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68E" w:rsidRPr="00F059C1" w:rsidRDefault="00C3168E" w:rsidP="00C3168E">
      <w:pPr>
        <w:spacing w:after="0" w:line="240" w:lineRule="auto"/>
        <w:ind w:left="5529"/>
        <w:rPr>
          <w:rFonts w:ascii="Times New Roman" w:hAnsi="Times New Roman"/>
          <w:sz w:val="24"/>
          <w:szCs w:val="24"/>
        </w:rPr>
      </w:pPr>
      <w:r w:rsidRPr="00F059C1">
        <w:rPr>
          <w:rFonts w:ascii="Times New Roman" w:hAnsi="Times New Roman"/>
          <w:sz w:val="24"/>
          <w:szCs w:val="24"/>
        </w:rPr>
        <w:t>2014–2020 metų Europos Sąjungos fondų investicijų veiksmų programos</w:t>
      </w:r>
    </w:p>
    <w:p w:rsidR="00C3168E" w:rsidRPr="00F059C1" w:rsidRDefault="00C3168E" w:rsidP="00C3168E">
      <w:pPr>
        <w:spacing w:after="0" w:line="240" w:lineRule="auto"/>
        <w:ind w:left="5529"/>
        <w:rPr>
          <w:rFonts w:ascii="Times New Roman" w:hAnsi="Times New Roman"/>
          <w:sz w:val="24"/>
          <w:szCs w:val="24"/>
        </w:rPr>
      </w:pPr>
      <w:r w:rsidRPr="00F059C1">
        <w:rPr>
          <w:rFonts w:ascii="Times New Roman" w:hAnsi="Times New Roman"/>
          <w:sz w:val="24"/>
          <w:szCs w:val="24"/>
        </w:rPr>
        <w:t xml:space="preserve">3 prioriteto „Smulkiojo ir vidutinio verslo konkurencingumo skatinimas“ </w:t>
      </w:r>
    </w:p>
    <w:p w:rsidR="00C3168E" w:rsidRPr="00F059C1" w:rsidRDefault="00C3168E" w:rsidP="00C3168E">
      <w:pPr>
        <w:spacing w:after="0" w:line="240" w:lineRule="auto"/>
        <w:ind w:left="5529"/>
        <w:rPr>
          <w:rFonts w:ascii="Times New Roman" w:hAnsi="Times New Roman"/>
          <w:sz w:val="24"/>
          <w:szCs w:val="24"/>
        </w:rPr>
      </w:pPr>
      <w:r w:rsidRPr="00F059C1">
        <w:rPr>
          <w:rFonts w:ascii="Times New Roman" w:hAnsi="Times New Roman"/>
          <w:sz w:val="24"/>
          <w:szCs w:val="24"/>
        </w:rPr>
        <w:t xml:space="preserve">priemonės Nr. 03.2.1-LVPA-K-801 „Naujos galimybės LT“ </w:t>
      </w:r>
    </w:p>
    <w:p w:rsidR="00C3168E" w:rsidRPr="00F059C1" w:rsidRDefault="00C3168E" w:rsidP="00C3168E">
      <w:pPr>
        <w:spacing w:after="0" w:line="240" w:lineRule="auto"/>
        <w:ind w:left="5529"/>
        <w:rPr>
          <w:rFonts w:ascii="Times New Roman" w:hAnsi="Times New Roman"/>
          <w:sz w:val="24"/>
          <w:szCs w:val="24"/>
        </w:rPr>
      </w:pPr>
      <w:r w:rsidRPr="00F059C1">
        <w:rPr>
          <w:rFonts w:ascii="Times New Roman" w:hAnsi="Times New Roman"/>
          <w:sz w:val="24"/>
          <w:szCs w:val="24"/>
        </w:rPr>
        <w:t>projektų finansavimo sąlygų aprašo Nr. 1</w:t>
      </w:r>
    </w:p>
    <w:p w:rsidR="00C3168E" w:rsidRPr="00F059C1" w:rsidRDefault="00C3168E" w:rsidP="00C3168E">
      <w:pPr>
        <w:keepLines/>
        <w:tabs>
          <w:tab w:val="left" w:pos="1304"/>
          <w:tab w:val="left" w:pos="1457"/>
          <w:tab w:val="left" w:pos="1604"/>
          <w:tab w:val="left" w:pos="1757"/>
        </w:tabs>
        <w:suppressAutoHyphens/>
        <w:autoSpaceDE w:val="0"/>
        <w:autoSpaceDN w:val="0"/>
        <w:adjustRightInd w:val="0"/>
        <w:spacing w:after="0" w:line="283" w:lineRule="auto"/>
        <w:ind w:left="5529"/>
        <w:textAlignment w:val="center"/>
        <w:rPr>
          <w:rFonts w:ascii="Times New Roman" w:hAnsi="Times New Roman"/>
          <w:color w:val="000000"/>
          <w:sz w:val="24"/>
          <w:szCs w:val="24"/>
          <w:lang w:eastAsia="lt-LT"/>
        </w:rPr>
      </w:pPr>
      <w:r w:rsidRPr="00F059C1">
        <w:rPr>
          <w:rFonts w:ascii="Times New Roman" w:hAnsi="Times New Roman"/>
          <w:sz w:val="24"/>
          <w:szCs w:val="24"/>
          <w:lang w:eastAsia="lt-LT"/>
        </w:rPr>
        <w:t>4 priedas</w:t>
      </w:r>
    </w:p>
    <w:p w:rsidR="00C3168E" w:rsidRPr="00F059C1" w:rsidRDefault="00C3168E" w:rsidP="00C3168E">
      <w:pPr>
        <w:suppressAutoHyphens/>
        <w:autoSpaceDE w:val="0"/>
        <w:autoSpaceDN w:val="0"/>
        <w:adjustRightInd w:val="0"/>
        <w:spacing w:after="0" w:line="298" w:lineRule="auto"/>
        <w:jc w:val="center"/>
        <w:textAlignment w:val="center"/>
        <w:rPr>
          <w:rFonts w:ascii="Times New Roman" w:hAnsi="Times New Roman"/>
          <w:color w:val="000000"/>
          <w:lang w:eastAsia="lt-LT"/>
        </w:rPr>
      </w:pPr>
    </w:p>
    <w:p w:rsidR="00C3168E" w:rsidRPr="00F059C1" w:rsidRDefault="00C3168E" w:rsidP="00C3168E">
      <w:pPr>
        <w:keepLines/>
        <w:suppressAutoHyphens/>
        <w:autoSpaceDE w:val="0"/>
        <w:autoSpaceDN w:val="0"/>
        <w:adjustRightInd w:val="0"/>
        <w:spacing w:after="0" w:line="283" w:lineRule="auto"/>
        <w:jc w:val="center"/>
        <w:textAlignment w:val="center"/>
        <w:rPr>
          <w:rFonts w:ascii="Times New Roman" w:hAnsi="Times New Roman"/>
          <w:b/>
          <w:bCs/>
          <w:caps/>
          <w:color w:val="000000"/>
          <w:sz w:val="24"/>
          <w:szCs w:val="24"/>
          <w:lang w:eastAsia="lt-LT"/>
        </w:rPr>
      </w:pPr>
      <w:r w:rsidRPr="00F059C1">
        <w:rPr>
          <w:rFonts w:ascii="Times New Roman" w:hAnsi="Times New Roman"/>
          <w:b/>
          <w:bCs/>
          <w:caps/>
          <w:color w:val="000000"/>
          <w:sz w:val="24"/>
          <w:szCs w:val="24"/>
          <w:lang w:eastAsia="lt-LT"/>
        </w:rPr>
        <w:t>METODINIAI NURODYMAI DĖL FIKSUOTŲJŲ ĮKAINIŲ TAIKYMO</w:t>
      </w:r>
    </w:p>
    <w:p w:rsidR="00C3168E" w:rsidRPr="00F059C1" w:rsidRDefault="00C3168E" w:rsidP="00C3168E">
      <w:pPr>
        <w:suppressAutoHyphens/>
        <w:autoSpaceDE w:val="0"/>
        <w:autoSpaceDN w:val="0"/>
        <w:adjustRightInd w:val="0"/>
        <w:spacing w:after="0" w:line="298" w:lineRule="auto"/>
        <w:jc w:val="center"/>
        <w:textAlignment w:val="center"/>
        <w:rPr>
          <w:rFonts w:ascii="Times New Roman" w:hAnsi="Times New Roman"/>
          <w:color w:val="000000"/>
          <w:sz w:val="24"/>
          <w:szCs w:val="24"/>
          <w:lang w:eastAsia="lt-LT"/>
        </w:rPr>
      </w:pPr>
    </w:p>
    <w:p w:rsidR="00C3168E" w:rsidRPr="00F059C1" w:rsidRDefault="00C3168E" w:rsidP="00C3168E">
      <w:pPr>
        <w:keepLines/>
        <w:suppressAutoHyphens/>
        <w:autoSpaceDE w:val="0"/>
        <w:autoSpaceDN w:val="0"/>
        <w:adjustRightInd w:val="0"/>
        <w:spacing w:after="0" w:line="283" w:lineRule="auto"/>
        <w:jc w:val="center"/>
        <w:textAlignment w:val="center"/>
        <w:rPr>
          <w:rFonts w:ascii="Times New Roman" w:hAnsi="Times New Roman"/>
          <w:b/>
          <w:bCs/>
          <w:caps/>
          <w:color w:val="000000"/>
          <w:sz w:val="24"/>
          <w:szCs w:val="24"/>
          <w:lang w:eastAsia="lt-LT"/>
        </w:rPr>
      </w:pPr>
      <w:r w:rsidRPr="00F059C1">
        <w:rPr>
          <w:rFonts w:ascii="Times New Roman" w:hAnsi="Times New Roman"/>
          <w:b/>
          <w:bCs/>
          <w:caps/>
          <w:color w:val="000000"/>
          <w:sz w:val="24"/>
          <w:szCs w:val="24"/>
          <w:lang w:eastAsia="lt-LT"/>
        </w:rPr>
        <w:t>I SKYRIUS</w:t>
      </w:r>
    </w:p>
    <w:p w:rsidR="00C3168E" w:rsidRPr="00F059C1" w:rsidRDefault="00C3168E" w:rsidP="00C3168E">
      <w:pPr>
        <w:keepLines/>
        <w:suppressAutoHyphens/>
        <w:autoSpaceDE w:val="0"/>
        <w:autoSpaceDN w:val="0"/>
        <w:adjustRightInd w:val="0"/>
        <w:spacing w:after="0" w:line="283" w:lineRule="auto"/>
        <w:jc w:val="center"/>
        <w:textAlignment w:val="center"/>
        <w:rPr>
          <w:rFonts w:ascii="Times New Roman" w:hAnsi="Times New Roman"/>
          <w:b/>
          <w:bCs/>
          <w:caps/>
          <w:color w:val="000000"/>
          <w:sz w:val="24"/>
          <w:szCs w:val="24"/>
          <w:lang w:eastAsia="lt-LT"/>
        </w:rPr>
      </w:pPr>
      <w:r w:rsidRPr="00F059C1">
        <w:rPr>
          <w:rFonts w:ascii="Times New Roman" w:hAnsi="Times New Roman"/>
          <w:b/>
          <w:bCs/>
          <w:caps/>
          <w:color w:val="000000"/>
          <w:sz w:val="24"/>
          <w:szCs w:val="24"/>
          <w:lang w:eastAsia="lt-LT"/>
        </w:rPr>
        <w:t>Bendrosios nuostatos</w:t>
      </w:r>
    </w:p>
    <w:p w:rsidR="00C3168E" w:rsidRPr="00F059C1" w:rsidRDefault="00C3168E" w:rsidP="00C3168E">
      <w:pPr>
        <w:suppressAutoHyphens/>
        <w:autoSpaceDE w:val="0"/>
        <w:autoSpaceDN w:val="0"/>
        <w:adjustRightInd w:val="0"/>
        <w:spacing w:after="0" w:line="298" w:lineRule="auto"/>
        <w:jc w:val="center"/>
        <w:textAlignment w:val="center"/>
        <w:rPr>
          <w:rFonts w:ascii="Times New Roman" w:hAnsi="Times New Roman"/>
          <w:color w:val="000000"/>
          <w:sz w:val="24"/>
          <w:szCs w:val="24"/>
          <w:lang w:eastAsia="lt-LT"/>
        </w:rPr>
      </w:pPr>
    </w:p>
    <w:p w:rsidR="00C3168E" w:rsidRPr="00F059C1" w:rsidRDefault="00C3168E" w:rsidP="00C3168E">
      <w:pPr>
        <w:suppressAutoHyphens/>
        <w:autoSpaceDE w:val="0"/>
        <w:autoSpaceDN w:val="0"/>
        <w:adjustRightInd w:val="0"/>
        <w:spacing w:after="0" w:line="283" w:lineRule="auto"/>
        <w:ind w:firstLine="312"/>
        <w:jc w:val="both"/>
        <w:textAlignment w:val="center"/>
        <w:rPr>
          <w:rFonts w:ascii="Times New Roman" w:hAnsi="Times New Roman"/>
          <w:color w:val="000000"/>
          <w:sz w:val="24"/>
          <w:szCs w:val="24"/>
          <w:lang w:eastAsia="lt-LT"/>
        </w:rPr>
      </w:pPr>
      <w:r w:rsidRPr="00F059C1">
        <w:rPr>
          <w:rFonts w:ascii="Times New Roman" w:hAnsi="Times New Roman"/>
          <w:color w:val="000000"/>
          <w:sz w:val="24"/>
          <w:szCs w:val="24"/>
          <w:lang w:eastAsia="lt-LT"/>
        </w:rPr>
        <w:t xml:space="preserve">1. Pagal 2014–2020 metų Europos Sąjungos fondų investicijų veiksmų programos 3 prioriteto „Smulkiojo ir vidutinio verslo konkurencingumo skatinimas“ priemonės </w:t>
      </w:r>
      <w:r w:rsidRPr="00F059C1">
        <w:rPr>
          <w:rFonts w:ascii="Times New Roman" w:hAnsi="Times New Roman"/>
          <w:sz w:val="24"/>
          <w:szCs w:val="24"/>
        </w:rPr>
        <w:t xml:space="preserve">Nr. 03.2.1-LVPA-K-801 </w:t>
      </w:r>
      <w:r w:rsidRPr="00F059C1">
        <w:rPr>
          <w:rFonts w:ascii="Times New Roman" w:hAnsi="Times New Roman"/>
          <w:color w:val="000000"/>
          <w:sz w:val="24"/>
          <w:szCs w:val="24"/>
          <w:lang w:eastAsia="lt-LT"/>
        </w:rPr>
        <w:t>„Naujos galimybės LT“ projektų finansavimo sąlygų aprašą (toliau – Aprašas) taikomi fiksuotieji įkainiai nustatyti:</w:t>
      </w:r>
    </w:p>
    <w:p w:rsidR="00C3168E" w:rsidRPr="00F059C1" w:rsidRDefault="00C3168E" w:rsidP="00C3168E">
      <w:pPr>
        <w:suppressAutoHyphens/>
        <w:autoSpaceDE w:val="0"/>
        <w:autoSpaceDN w:val="0"/>
        <w:adjustRightInd w:val="0"/>
        <w:spacing w:after="0" w:line="283" w:lineRule="auto"/>
        <w:ind w:firstLine="312"/>
        <w:jc w:val="both"/>
        <w:textAlignment w:val="center"/>
        <w:rPr>
          <w:rFonts w:ascii="Times New Roman" w:hAnsi="Times New Roman"/>
          <w:color w:val="000000"/>
          <w:sz w:val="24"/>
          <w:szCs w:val="24"/>
          <w:lang w:eastAsia="lt-LT"/>
        </w:rPr>
      </w:pPr>
      <w:r w:rsidRPr="00F059C1">
        <w:rPr>
          <w:rFonts w:ascii="Times New Roman" w:hAnsi="Times New Roman"/>
          <w:color w:val="000000"/>
          <w:sz w:val="24"/>
          <w:szCs w:val="24"/>
          <w:lang w:eastAsia="lt-LT"/>
        </w:rPr>
        <w:t>1.1. dalyvavimo tarptautinėse parodose / mugėse fiksuotasis įkainis – vadovaujantis Dalyvavimo tarptautinėse parodose fiksuotojo įkainio nustatymo VP2-2.2-ŪM-03-V priemonėje „Asistentas 3“ tyrimo ataskaita;</w:t>
      </w:r>
    </w:p>
    <w:p w:rsidR="00C3168E" w:rsidRPr="00F059C1" w:rsidRDefault="00C3168E" w:rsidP="00C3168E">
      <w:pPr>
        <w:suppressAutoHyphens/>
        <w:autoSpaceDE w:val="0"/>
        <w:autoSpaceDN w:val="0"/>
        <w:adjustRightInd w:val="0"/>
        <w:spacing w:after="0" w:line="283" w:lineRule="auto"/>
        <w:ind w:firstLine="312"/>
        <w:jc w:val="both"/>
        <w:textAlignment w:val="center"/>
        <w:rPr>
          <w:rFonts w:ascii="Times New Roman" w:hAnsi="Times New Roman"/>
          <w:color w:val="000000"/>
          <w:sz w:val="24"/>
          <w:szCs w:val="24"/>
          <w:lang w:eastAsia="lt-LT"/>
        </w:rPr>
      </w:pPr>
      <w:r w:rsidRPr="00F059C1">
        <w:rPr>
          <w:rFonts w:ascii="Times New Roman" w:hAnsi="Times New Roman"/>
          <w:color w:val="000000"/>
          <w:sz w:val="24"/>
          <w:szCs w:val="24"/>
          <w:lang w:eastAsia="lt-LT"/>
        </w:rPr>
        <w:t>1.2. dalyvavimo tarptautinėse verslo misijose fiksuotasis įkainis – vadovaujantis Dalyvavimo tarptautinėse verslo misijose fiksuotojo įkainio nustatymo VP2-2.2-ŪM-03-V priemonėje „Asistentas 3“ tyrimo ataskaita.</w:t>
      </w:r>
    </w:p>
    <w:p w:rsidR="00C3168E" w:rsidRPr="00F059C1" w:rsidRDefault="00C3168E" w:rsidP="00C3168E">
      <w:pPr>
        <w:suppressAutoHyphens/>
        <w:autoSpaceDE w:val="0"/>
        <w:autoSpaceDN w:val="0"/>
        <w:adjustRightInd w:val="0"/>
        <w:spacing w:after="0" w:line="283" w:lineRule="auto"/>
        <w:ind w:firstLine="312"/>
        <w:jc w:val="both"/>
        <w:textAlignment w:val="center"/>
        <w:rPr>
          <w:rFonts w:ascii="Times New Roman" w:hAnsi="Times New Roman"/>
          <w:color w:val="000000"/>
          <w:sz w:val="24"/>
          <w:szCs w:val="24"/>
          <w:lang w:eastAsia="lt-LT"/>
        </w:rPr>
      </w:pPr>
      <w:r w:rsidRPr="00F059C1">
        <w:rPr>
          <w:rFonts w:ascii="Times New Roman" w:hAnsi="Times New Roman"/>
          <w:color w:val="000000"/>
          <w:sz w:val="24"/>
          <w:szCs w:val="24"/>
          <w:lang w:eastAsia="lt-LT"/>
        </w:rPr>
        <w:t xml:space="preserve">2. Šių metodinių nurodymų 1 punkte nurodytos ataskaitos (toliau – Ataskaitos) skelbiamos </w:t>
      </w:r>
      <w:r w:rsidRPr="00F059C1">
        <w:rPr>
          <w:rFonts w:ascii="Times New Roman" w:eastAsia="Times New Roman" w:hAnsi="Times New Roman"/>
          <w:sz w:val="24"/>
          <w:szCs w:val="24"/>
          <w:lang w:eastAsia="lt-LT"/>
        </w:rPr>
        <w:t>interneto</w:t>
      </w:r>
      <w:r>
        <w:rPr>
          <w:rFonts w:ascii="Times New Roman" w:eastAsia="Times New Roman" w:hAnsi="Times New Roman"/>
          <w:sz w:val="24"/>
          <w:szCs w:val="24"/>
          <w:lang w:eastAsia="lt-LT"/>
        </w:rPr>
        <w:t xml:space="preserve"> svetainėse </w:t>
      </w:r>
      <w:hyperlink r:id="rId4" w:history="1">
        <w:r w:rsidRPr="00EC428B">
          <w:rPr>
            <w:rStyle w:val="Hipersaitas"/>
            <w:rFonts w:ascii="Times New Roman" w:eastAsia="Times New Roman" w:hAnsi="Times New Roman"/>
            <w:sz w:val="24"/>
            <w:szCs w:val="24"/>
            <w:lang w:eastAsia="lt-LT"/>
          </w:rPr>
          <w:t>www.esparama.lt</w:t>
        </w:r>
      </w:hyperlink>
      <w:r>
        <w:rPr>
          <w:rFonts w:ascii="Times New Roman" w:eastAsia="Times New Roman" w:hAnsi="Times New Roman"/>
          <w:sz w:val="24"/>
          <w:szCs w:val="24"/>
          <w:lang w:eastAsia="lt-LT"/>
        </w:rPr>
        <w:t xml:space="preserve"> ir </w:t>
      </w:r>
      <w:hyperlink r:id="rId5" w:history="1">
        <w:r w:rsidRPr="00F059C1">
          <w:rPr>
            <w:rStyle w:val="Hipersaitas"/>
            <w:rFonts w:ascii="Times New Roman" w:eastAsia="Times New Roman" w:hAnsi="Times New Roman"/>
            <w:sz w:val="24"/>
            <w:szCs w:val="24"/>
            <w:lang w:eastAsia="lt-LT"/>
          </w:rPr>
          <w:t>www.esinvesticijos.lt</w:t>
        </w:r>
      </w:hyperlink>
      <w:r w:rsidRPr="00F059C1">
        <w:rPr>
          <w:rFonts w:ascii="Times New Roman" w:hAnsi="Times New Roman"/>
          <w:color w:val="000000"/>
          <w:sz w:val="24"/>
          <w:szCs w:val="24"/>
          <w:lang w:eastAsia="lt-LT"/>
        </w:rPr>
        <w:t>.</w:t>
      </w:r>
    </w:p>
    <w:p w:rsidR="00C3168E" w:rsidRPr="00F059C1" w:rsidRDefault="00C3168E" w:rsidP="00C3168E">
      <w:pPr>
        <w:suppressAutoHyphens/>
        <w:autoSpaceDE w:val="0"/>
        <w:autoSpaceDN w:val="0"/>
        <w:adjustRightInd w:val="0"/>
        <w:spacing w:after="0" w:line="283" w:lineRule="auto"/>
        <w:ind w:firstLine="312"/>
        <w:jc w:val="both"/>
        <w:textAlignment w:val="center"/>
        <w:rPr>
          <w:rFonts w:ascii="Times New Roman" w:hAnsi="Times New Roman"/>
          <w:color w:val="000000"/>
          <w:sz w:val="24"/>
          <w:szCs w:val="24"/>
          <w:lang w:eastAsia="lt-LT"/>
        </w:rPr>
      </w:pPr>
    </w:p>
    <w:p w:rsidR="00C3168E" w:rsidRPr="00F059C1" w:rsidRDefault="00C3168E" w:rsidP="00C3168E">
      <w:pPr>
        <w:keepLines/>
        <w:suppressAutoHyphens/>
        <w:autoSpaceDE w:val="0"/>
        <w:autoSpaceDN w:val="0"/>
        <w:adjustRightInd w:val="0"/>
        <w:spacing w:after="0" w:line="283" w:lineRule="auto"/>
        <w:jc w:val="center"/>
        <w:textAlignment w:val="center"/>
        <w:rPr>
          <w:rFonts w:ascii="Times New Roman" w:hAnsi="Times New Roman"/>
          <w:b/>
          <w:bCs/>
          <w:caps/>
          <w:color w:val="000000"/>
          <w:sz w:val="24"/>
          <w:szCs w:val="24"/>
          <w:lang w:eastAsia="lt-LT"/>
        </w:rPr>
      </w:pPr>
      <w:r w:rsidRPr="00F059C1">
        <w:rPr>
          <w:rFonts w:ascii="Times New Roman" w:hAnsi="Times New Roman"/>
          <w:b/>
          <w:bCs/>
          <w:caps/>
          <w:color w:val="000000"/>
          <w:sz w:val="24"/>
          <w:szCs w:val="24"/>
          <w:lang w:eastAsia="lt-LT"/>
        </w:rPr>
        <w:t>II SKYRIUS</w:t>
      </w:r>
    </w:p>
    <w:p w:rsidR="00C3168E" w:rsidRPr="00F059C1" w:rsidRDefault="00C3168E" w:rsidP="00C3168E">
      <w:pPr>
        <w:keepLines/>
        <w:suppressAutoHyphens/>
        <w:autoSpaceDE w:val="0"/>
        <w:autoSpaceDN w:val="0"/>
        <w:adjustRightInd w:val="0"/>
        <w:spacing w:after="0" w:line="283" w:lineRule="auto"/>
        <w:jc w:val="center"/>
        <w:textAlignment w:val="center"/>
        <w:rPr>
          <w:rFonts w:ascii="Times New Roman" w:hAnsi="Times New Roman"/>
          <w:b/>
          <w:bCs/>
          <w:caps/>
          <w:color w:val="000000"/>
          <w:sz w:val="24"/>
          <w:szCs w:val="24"/>
          <w:lang w:eastAsia="lt-LT"/>
        </w:rPr>
      </w:pPr>
      <w:r w:rsidRPr="00F059C1">
        <w:rPr>
          <w:rFonts w:ascii="Times New Roman" w:hAnsi="Times New Roman"/>
          <w:b/>
          <w:bCs/>
          <w:caps/>
          <w:color w:val="000000"/>
          <w:sz w:val="24"/>
          <w:szCs w:val="24"/>
          <w:lang w:eastAsia="lt-LT"/>
        </w:rPr>
        <w:t>TINKAMOS FINANSUOTI IŠLAIDOS</w:t>
      </w:r>
    </w:p>
    <w:p w:rsidR="00C3168E" w:rsidRPr="00F059C1" w:rsidRDefault="00C3168E" w:rsidP="00C3168E">
      <w:pPr>
        <w:suppressAutoHyphens/>
        <w:autoSpaceDE w:val="0"/>
        <w:autoSpaceDN w:val="0"/>
        <w:adjustRightInd w:val="0"/>
        <w:spacing w:after="0" w:line="283" w:lineRule="auto"/>
        <w:ind w:firstLine="312"/>
        <w:jc w:val="both"/>
        <w:textAlignment w:val="center"/>
        <w:rPr>
          <w:rFonts w:ascii="Times New Roman" w:hAnsi="Times New Roman"/>
          <w:color w:val="000000"/>
          <w:sz w:val="24"/>
          <w:szCs w:val="24"/>
          <w:lang w:eastAsia="lt-LT"/>
        </w:rPr>
      </w:pPr>
    </w:p>
    <w:p w:rsidR="00C3168E" w:rsidRPr="00F059C1" w:rsidRDefault="00C3168E" w:rsidP="00C3168E">
      <w:pPr>
        <w:suppressAutoHyphens/>
        <w:autoSpaceDE w:val="0"/>
        <w:autoSpaceDN w:val="0"/>
        <w:adjustRightInd w:val="0"/>
        <w:spacing w:after="0" w:line="283" w:lineRule="auto"/>
        <w:ind w:firstLine="312"/>
        <w:jc w:val="both"/>
        <w:textAlignment w:val="center"/>
        <w:rPr>
          <w:rFonts w:ascii="Times New Roman" w:hAnsi="Times New Roman"/>
          <w:color w:val="000000"/>
          <w:sz w:val="24"/>
          <w:szCs w:val="24"/>
          <w:lang w:eastAsia="lt-LT"/>
        </w:rPr>
      </w:pPr>
      <w:r w:rsidRPr="00F059C1">
        <w:rPr>
          <w:rFonts w:ascii="Times New Roman" w:hAnsi="Times New Roman"/>
          <w:color w:val="000000"/>
          <w:sz w:val="24"/>
          <w:szCs w:val="24"/>
          <w:lang w:eastAsia="lt-LT"/>
        </w:rPr>
        <w:t>3. Tinkamomis finansuoti projekto išlaidomis laikomos dalyvavimo tarptautinėse parodose / mugėse, dalyvavimo tarptautinėse verslo misijose išlaidos.</w:t>
      </w:r>
    </w:p>
    <w:p w:rsidR="00C3168E" w:rsidRPr="00F059C1" w:rsidRDefault="00C3168E" w:rsidP="00C3168E">
      <w:pPr>
        <w:suppressAutoHyphens/>
        <w:autoSpaceDE w:val="0"/>
        <w:autoSpaceDN w:val="0"/>
        <w:adjustRightInd w:val="0"/>
        <w:spacing w:after="0" w:line="283" w:lineRule="auto"/>
        <w:ind w:firstLine="312"/>
        <w:jc w:val="both"/>
        <w:textAlignment w:val="center"/>
        <w:rPr>
          <w:rFonts w:ascii="Times New Roman" w:hAnsi="Times New Roman"/>
          <w:color w:val="000000"/>
          <w:sz w:val="24"/>
          <w:szCs w:val="24"/>
          <w:lang w:eastAsia="lt-LT"/>
        </w:rPr>
      </w:pPr>
      <w:r w:rsidRPr="00F059C1">
        <w:rPr>
          <w:rFonts w:ascii="Times New Roman" w:hAnsi="Times New Roman"/>
          <w:color w:val="000000"/>
          <w:sz w:val="24"/>
          <w:szCs w:val="24"/>
          <w:lang w:eastAsia="lt-LT"/>
        </w:rPr>
        <w:t>4. Tinkamos finansuoti projekto išlaidos apskaičiuojamos ir apmokamos taikant:</w:t>
      </w:r>
    </w:p>
    <w:p w:rsidR="00C3168E" w:rsidRPr="00F059C1" w:rsidRDefault="00C3168E" w:rsidP="00C3168E">
      <w:pPr>
        <w:suppressAutoHyphens/>
        <w:autoSpaceDE w:val="0"/>
        <w:autoSpaceDN w:val="0"/>
        <w:adjustRightInd w:val="0"/>
        <w:spacing w:after="0" w:line="283" w:lineRule="auto"/>
        <w:ind w:firstLine="312"/>
        <w:jc w:val="both"/>
        <w:textAlignment w:val="center"/>
        <w:rPr>
          <w:rFonts w:ascii="Times New Roman" w:hAnsi="Times New Roman"/>
          <w:color w:val="000000"/>
          <w:sz w:val="24"/>
          <w:szCs w:val="24"/>
          <w:lang w:eastAsia="lt-LT"/>
        </w:rPr>
      </w:pPr>
      <w:r w:rsidRPr="00F059C1">
        <w:rPr>
          <w:rFonts w:ascii="Times New Roman" w:hAnsi="Times New Roman"/>
          <w:color w:val="000000"/>
          <w:sz w:val="24"/>
          <w:szCs w:val="24"/>
          <w:lang w:eastAsia="lt-LT"/>
        </w:rPr>
        <w:t>4.1. dalyvavimo tarptautinėse parodose / mugėse fiksuotuosius įkainius vienam tarptautinės parodos / mugės dalyviui;</w:t>
      </w:r>
    </w:p>
    <w:p w:rsidR="00C3168E" w:rsidRPr="00F059C1" w:rsidRDefault="00C3168E" w:rsidP="00C3168E">
      <w:pPr>
        <w:suppressAutoHyphens/>
        <w:autoSpaceDE w:val="0"/>
        <w:autoSpaceDN w:val="0"/>
        <w:adjustRightInd w:val="0"/>
        <w:spacing w:after="0" w:line="283" w:lineRule="auto"/>
        <w:ind w:firstLine="312"/>
        <w:jc w:val="both"/>
        <w:textAlignment w:val="center"/>
        <w:rPr>
          <w:rFonts w:ascii="Times New Roman" w:hAnsi="Times New Roman"/>
          <w:color w:val="000000"/>
          <w:sz w:val="24"/>
          <w:szCs w:val="24"/>
          <w:lang w:eastAsia="lt-LT"/>
        </w:rPr>
      </w:pPr>
      <w:r w:rsidRPr="00F059C1">
        <w:rPr>
          <w:rFonts w:ascii="Times New Roman" w:hAnsi="Times New Roman"/>
          <w:color w:val="000000"/>
          <w:sz w:val="24"/>
          <w:szCs w:val="24"/>
          <w:lang w:eastAsia="lt-LT"/>
        </w:rPr>
        <w:t>4.2. dalyvavimo tarptautinėse verslo misijose fiksuotuosius įkainius vienam tarptautinės misijos dalyviui.</w:t>
      </w:r>
    </w:p>
    <w:p w:rsidR="00C3168E" w:rsidRPr="00F059C1" w:rsidRDefault="00C3168E" w:rsidP="00C3168E">
      <w:pPr>
        <w:suppressAutoHyphens/>
        <w:autoSpaceDE w:val="0"/>
        <w:autoSpaceDN w:val="0"/>
        <w:adjustRightInd w:val="0"/>
        <w:spacing w:after="0" w:line="283" w:lineRule="auto"/>
        <w:ind w:firstLine="312"/>
        <w:jc w:val="both"/>
        <w:textAlignment w:val="center"/>
        <w:rPr>
          <w:rFonts w:ascii="Times New Roman" w:hAnsi="Times New Roman"/>
          <w:color w:val="000000"/>
          <w:spacing w:val="2"/>
          <w:sz w:val="24"/>
          <w:szCs w:val="24"/>
          <w:lang w:eastAsia="lt-LT"/>
        </w:rPr>
      </w:pPr>
      <w:r w:rsidRPr="00F059C1">
        <w:rPr>
          <w:rFonts w:ascii="Times New Roman" w:hAnsi="Times New Roman"/>
          <w:color w:val="000000"/>
          <w:spacing w:val="2"/>
          <w:sz w:val="24"/>
          <w:szCs w:val="24"/>
          <w:lang w:eastAsia="lt-LT"/>
        </w:rPr>
        <w:t xml:space="preserve">5. Ataskaitose nustatyti </w:t>
      </w:r>
      <w:r w:rsidRPr="00F059C1">
        <w:rPr>
          <w:rFonts w:ascii="Times New Roman" w:hAnsi="Times New Roman"/>
          <w:color w:val="000000"/>
          <w:sz w:val="24"/>
          <w:szCs w:val="24"/>
          <w:lang w:eastAsia="lt-LT"/>
        </w:rPr>
        <w:t xml:space="preserve">dalyvavimo tarptautinėse parodose / mugėse, dalyvavimo tarptautinėse verslo misijose </w:t>
      </w:r>
      <w:r w:rsidRPr="00F059C1">
        <w:rPr>
          <w:rFonts w:ascii="Times New Roman" w:hAnsi="Times New Roman"/>
          <w:color w:val="000000"/>
          <w:spacing w:val="2"/>
          <w:sz w:val="24"/>
          <w:szCs w:val="24"/>
          <w:lang w:eastAsia="lt-LT"/>
        </w:rPr>
        <w:t>fiksuotųjų įkainių dydžiai (toliau – fiksuotieji dydžiai) yra maksimalūs fiksuotųjų įkainių dydžiai.</w:t>
      </w:r>
    </w:p>
    <w:p w:rsidR="00C3168E" w:rsidRPr="00F059C1" w:rsidRDefault="00C3168E" w:rsidP="00C3168E">
      <w:pPr>
        <w:suppressAutoHyphens/>
        <w:autoSpaceDE w:val="0"/>
        <w:autoSpaceDN w:val="0"/>
        <w:adjustRightInd w:val="0"/>
        <w:spacing w:after="0" w:line="283" w:lineRule="auto"/>
        <w:ind w:firstLine="312"/>
        <w:jc w:val="both"/>
        <w:textAlignment w:val="center"/>
        <w:rPr>
          <w:rFonts w:ascii="Times New Roman" w:hAnsi="Times New Roman"/>
          <w:color w:val="000000"/>
          <w:spacing w:val="2"/>
          <w:sz w:val="24"/>
          <w:szCs w:val="24"/>
          <w:lang w:eastAsia="lt-LT"/>
        </w:rPr>
      </w:pPr>
      <w:r w:rsidRPr="00F059C1">
        <w:rPr>
          <w:rFonts w:ascii="Times New Roman" w:hAnsi="Times New Roman"/>
          <w:color w:val="000000"/>
          <w:spacing w:val="2"/>
          <w:sz w:val="24"/>
          <w:szCs w:val="24"/>
          <w:lang w:eastAsia="lt-LT"/>
        </w:rPr>
        <w:t>6. Pareiškėjas gali nurodyti ir mažesnius fiksuotųjų įkainių dydžius.</w:t>
      </w:r>
    </w:p>
    <w:p w:rsidR="00C3168E" w:rsidRPr="00F059C1" w:rsidRDefault="00C3168E" w:rsidP="00C3168E">
      <w:pPr>
        <w:suppressAutoHyphens/>
        <w:autoSpaceDE w:val="0"/>
        <w:autoSpaceDN w:val="0"/>
        <w:adjustRightInd w:val="0"/>
        <w:spacing w:after="0" w:line="283" w:lineRule="auto"/>
        <w:ind w:firstLine="312"/>
        <w:jc w:val="both"/>
        <w:textAlignment w:val="center"/>
        <w:rPr>
          <w:rFonts w:ascii="Times New Roman" w:hAnsi="Times New Roman"/>
          <w:color w:val="000000"/>
          <w:sz w:val="24"/>
          <w:szCs w:val="24"/>
          <w:lang w:eastAsia="lt-LT"/>
        </w:rPr>
      </w:pPr>
      <w:r w:rsidRPr="00F059C1">
        <w:rPr>
          <w:rFonts w:ascii="Times New Roman" w:hAnsi="Times New Roman"/>
          <w:color w:val="000000"/>
          <w:sz w:val="24"/>
          <w:szCs w:val="24"/>
          <w:lang w:eastAsia="lt-LT"/>
        </w:rPr>
        <w:t>7. Pareiškėjas, apskaičiuodamas projektui įgyvendinti reikalingą tinkamų finansuoti išlaidų sumą:</w:t>
      </w:r>
    </w:p>
    <w:p w:rsidR="00C3168E" w:rsidRPr="00F059C1" w:rsidRDefault="00C3168E" w:rsidP="00C3168E">
      <w:pPr>
        <w:suppressAutoHyphens/>
        <w:autoSpaceDE w:val="0"/>
        <w:autoSpaceDN w:val="0"/>
        <w:adjustRightInd w:val="0"/>
        <w:spacing w:after="0" w:line="283" w:lineRule="auto"/>
        <w:ind w:firstLine="312"/>
        <w:jc w:val="both"/>
        <w:textAlignment w:val="center"/>
        <w:rPr>
          <w:rFonts w:ascii="Times New Roman" w:hAnsi="Times New Roman"/>
          <w:color w:val="000000"/>
          <w:spacing w:val="-2"/>
          <w:sz w:val="24"/>
          <w:szCs w:val="24"/>
          <w:lang w:eastAsia="lt-LT"/>
        </w:rPr>
      </w:pPr>
      <w:r w:rsidRPr="00F059C1">
        <w:rPr>
          <w:rFonts w:ascii="Times New Roman" w:hAnsi="Times New Roman"/>
          <w:color w:val="000000"/>
          <w:spacing w:val="-2"/>
          <w:sz w:val="24"/>
          <w:szCs w:val="24"/>
          <w:lang w:eastAsia="lt-LT"/>
        </w:rPr>
        <w:lastRenderedPageBreak/>
        <w:t xml:space="preserve">7.1. apskaičiuodamas </w:t>
      </w:r>
      <w:r w:rsidRPr="00F059C1">
        <w:rPr>
          <w:rFonts w:ascii="Times New Roman" w:hAnsi="Times New Roman"/>
          <w:color w:val="000000"/>
          <w:sz w:val="24"/>
          <w:szCs w:val="24"/>
          <w:lang w:eastAsia="lt-LT"/>
        </w:rPr>
        <w:t xml:space="preserve">dalyvavimo tarptautinėse parodose </w:t>
      </w:r>
      <w:r w:rsidRPr="00F059C1">
        <w:rPr>
          <w:rFonts w:ascii="Times New Roman" w:hAnsi="Times New Roman"/>
          <w:color w:val="000000"/>
          <w:spacing w:val="-2"/>
          <w:sz w:val="24"/>
          <w:szCs w:val="24"/>
          <w:lang w:eastAsia="lt-LT"/>
        </w:rPr>
        <w:t xml:space="preserve">išlaidoms reikalingą preliminarią sumą, pareiškėjas </w:t>
      </w:r>
      <w:r w:rsidRPr="00F059C1">
        <w:rPr>
          <w:rFonts w:ascii="Times New Roman" w:hAnsi="Times New Roman"/>
          <w:color w:val="000000"/>
          <w:sz w:val="24"/>
          <w:szCs w:val="24"/>
          <w:lang w:eastAsia="lt-LT"/>
        </w:rPr>
        <w:t xml:space="preserve">dalyvavimo tarptautinėse parodose fiksuotąjį </w:t>
      </w:r>
      <w:r w:rsidRPr="00F059C1">
        <w:rPr>
          <w:rFonts w:ascii="Times New Roman" w:hAnsi="Times New Roman"/>
          <w:color w:val="000000"/>
          <w:spacing w:val="-2"/>
          <w:sz w:val="24"/>
          <w:szCs w:val="24"/>
          <w:lang w:eastAsia="lt-LT"/>
        </w:rPr>
        <w:t>įkainį vienam dalyviui daugina iš preliminaraus tarptautinių parodų dalyvių skaičiaus;</w:t>
      </w:r>
    </w:p>
    <w:p w:rsidR="00C3168E" w:rsidRPr="00F059C1" w:rsidRDefault="00C3168E" w:rsidP="00C3168E">
      <w:pPr>
        <w:suppressAutoHyphens/>
        <w:autoSpaceDE w:val="0"/>
        <w:autoSpaceDN w:val="0"/>
        <w:adjustRightInd w:val="0"/>
        <w:spacing w:after="0" w:line="283" w:lineRule="auto"/>
        <w:ind w:firstLine="312"/>
        <w:jc w:val="both"/>
        <w:textAlignment w:val="center"/>
        <w:rPr>
          <w:rFonts w:ascii="Times New Roman" w:hAnsi="Times New Roman"/>
          <w:color w:val="000000"/>
          <w:sz w:val="24"/>
          <w:szCs w:val="24"/>
          <w:lang w:eastAsia="lt-LT"/>
        </w:rPr>
      </w:pPr>
      <w:r w:rsidRPr="00F059C1">
        <w:rPr>
          <w:rFonts w:ascii="Times New Roman" w:hAnsi="Times New Roman"/>
          <w:color w:val="000000"/>
          <w:sz w:val="24"/>
          <w:szCs w:val="24"/>
          <w:lang w:eastAsia="lt-LT"/>
        </w:rPr>
        <w:t>7.2. apskaičiuodamas dalyvavimo tarptautinėse verslo misijose išlaidoms reikalingą preliminarią sumą, pareiškėjas dalyvavimo tarptautinėse verslo misijose fiksuotąjį įkainį vienam dalyviui daugina iš preliminaraus tarptautinių verslo misijų dalyvių skaičiaus.</w:t>
      </w:r>
    </w:p>
    <w:p w:rsidR="00C3168E" w:rsidRPr="00F059C1" w:rsidRDefault="00C3168E" w:rsidP="00C3168E">
      <w:pPr>
        <w:suppressAutoHyphens/>
        <w:autoSpaceDE w:val="0"/>
        <w:autoSpaceDN w:val="0"/>
        <w:adjustRightInd w:val="0"/>
        <w:spacing w:after="0" w:line="283" w:lineRule="auto"/>
        <w:ind w:firstLine="312"/>
        <w:jc w:val="both"/>
        <w:textAlignment w:val="center"/>
        <w:rPr>
          <w:rFonts w:ascii="Times New Roman" w:hAnsi="Times New Roman"/>
          <w:color w:val="000000"/>
          <w:sz w:val="24"/>
          <w:szCs w:val="24"/>
          <w:lang w:eastAsia="lt-LT"/>
        </w:rPr>
      </w:pPr>
      <w:r w:rsidRPr="00F059C1">
        <w:rPr>
          <w:rFonts w:ascii="Times New Roman" w:hAnsi="Times New Roman"/>
          <w:color w:val="000000"/>
          <w:sz w:val="24"/>
          <w:szCs w:val="24"/>
          <w:lang w:eastAsia="lt-LT"/>
        </w:rPr>
        <w:t xml:space="preserve">8. Dalyvavimo tarptautinėse parodose / mugėse ir dalyvavimo tarptautinėse verslo misijose </w:t>
      </w:r>
      <w:r w:rsidRPr="00F059C1">
        <w:rPr>
          <w:rFonts w:ascii="Times New Roman" w:hAnsi="Times New Roman"/>
          <w:color w:val="000000"/>
          <w:spacing w:val="1"/>
          <w:sz w:val="24"/>
          <w:szCs w:val="24"/>
          <w:lang w:eastAsia="lt-LT"/>
        </w:rPr>
        <w:t xml:space="preserve">išlaidos projekte bus </w:t>
      </w:r>
      <w:r w:rsidRPr="00F059C1">
        <w:rPr>
          <w:rFonts w:ascii="Times New Roman" w:hAnsi="Times New Roman"/>
          <w:color w:val="000000"/>
          <w:sz w:val="24"/>
          <w:szCs w:val="24"/>
          <w:lang w:eastAsia="lt-LT"/>
        </w:rPr>
        <w:t xml:space="preserve">apmokamos pagal Projekto finansavimo ir administravimo sutartyje (toliau – Sutartis) nustatytus fiksuotųjų įkainių </w:t>
      </w:r>
      <w:r w:rsidRPr="00F059C1">
        <w:rPr>
          <w:rFonts w:ascii="Times New Roman" w:hAnsi="Times New Roman"/>
          <w:color w:val="000000"/>
          <w:spacing w:val="-1"/>
          <w:sz w:val="24"/>
          <w:szCs w:val="24"/>
          <w:lang w:eastAsia="lt-LT"/>
        </w:rPr>
        <w:t xml:space="preserve">dydžius (projekto vykdytojas negalės už </w:t>
      </w:r>
      <w:r w:rsidRPr="00F059C1">
        <w:rPr>
          <w:rFonts w:ascii="Times New Roman" w:hAnsi="Times New Roman"/>
          <w:color w:val="000000"/>
          <w:sz w:val="24"/>
          <w:szCs w:val="24"/>
          <w:lang w:eastAsia="lt-LT"/>
        </w:rPr>
        <w:t xml:space="preserve">dalyvavimo tarptautinėse parodose, dalyvavimo tarptautinėse verslo misijose išlaidas, kurioms nustatyti fiksuotieji įkainiai, atsiskaityti pagal faktines išlaidas, pateikęs išlaidų pagrindimo </w:t>
      </w:r>
      <w:r w:rsidRPr="00F059C1">
        <w:rPr>
          <w:rFonts w:ascii="Times New Roman" w:hAnsi="Times New Roman"/>
          <w:color w:val="000000"/>
          <w:spacing w:val="-1"/>
          <w:sz w:val="24"/>
          <w:szCs w:val="24"/>
          <w:lang w:eastAsia="lt-LT"/>
        </w:rPr>
        <w:t>ir apmokėjimo įrodymo dokumentus).</w:t>
      </w:r>
    </w:p>
    <w:p w:rsidR="00C3168E" w:rsidRPr="00F059C1" w:rsidRDefault="00C3168E" w:rsidP="00C3168E">
      <w:pPr>
        <w:suppressAutoHyphens/>
        <w:autoSpaceDE w:val="0"/>
        <w:autoSpaceDN w:val="0"/>
        <w:adjustRightInd w:val="0"/>
        <w:spacing w:after="0" w:line="283" w:lineRule="auto"/>
        <w:ind w:firstLine="312"/>
        <w:jc w:val="both"/>
        <w:textAlignment w:val="center"/>
        <w:rPr>
          <w:rFonts w:ascii="Times New Roman" w:hAnsi="Times New Roman"/>
          <w:color w:val="000000"/>
          <w:sz w:val="24"/>
          <w:szCs w:val="24"/>
          <w:lang w:eastAsia="lt-LT"/>
        </w:rPr>
      </w:pPr>
      <w:r w:rsidRPr="00F059C1">
        <w:rPr>
          <w:rFonts w:ascii="Times New Roman" w:hAnsi="Times New Roman"/>
          <w:color w:val="000000"/>
          <w:sz w:val="24"/>
          <w:szCs w:val="24"/>
          <w:lang w:eastAsia="lt-LT"/>
        </w:rPr>
        <w:t xml:space="preserve">9. </w:t>
      </w:r>
      <w:r w:rsidRPr="00F059C1">
        <w:rPr>
          <w:rFonts w:ascii="Times New Roman" w:hAnsi="Times New Roman"/>
          <w:color w:val="000000"/>
          <w:spacing w:val="-2"/>
          <w:sz w:val="24"/>
          <w:szCs w:val="24"/>
          <w:lang w:eastAsia="lt-LT"/>
        </w:rPr>
        <w:t xml:space="preserve">Galutiniai fiksuotieji įkainiai ir jų dydžiai tvirtinami </w:t>
      </w:r>
      <w:r w:rsidRPr="00F059C1">
        <w:rPr>
          <w:rFonts w:ascii="Times New Roman" w:hAnsi="Times New Roman"/>
          <w:color w:val="000000"/>
          <w:sz w:val="24"/>
          <w:szCs w:val="24"/>
          <w:lang w:eastAsia="lt-LT"/>
        </w:rPr>
        <w:t xml:space="preserve">Sutartyje. Jais vadovaujantis apskaičiuojamos </w:t>
      </w:r>
      <w:r w:rsidRPr="00F059C1">
        <w:rPr>
          <w:rFonts w:ascii="Times New Roman" w:hAnsi="Times New Roman"/>
          <w:color w:val="000000"/>
          <w:spacing w:val="2"/>
          <w:sz w:val="24"/>
          <w:szCs w:val="24"/>
          <w:lang w:eastAsia="lt-LT"/>
        </w:rPr>
        <w:t xml:space="preserve">ir projekto vykdytojui išmokamos lėšos, skirtos </w:t>
      </w:r>
      <w:r w:rsidRPr="00F059C1">
        <w:rPr>
          <w:rFonts w:ascii="Times New Roman" w:hAnsi="Times New Roman"/>
          <w:color w:val="000000"/>
          <w:sz w:val="24"/>
          <w:szCs w:val="24"/>
          <w:lang w:eastAsia="lt-LT"/>
        </w:rPr>
        <w:t xml:space="preserve">dalyvavimo tarptautinėse parodose / mugėse ir dalyvavimo tarptautinėse verslo misijose </w:t>
      </w:r>
      <w:r w:rsidRPr="00F059C1">
        <w:rPr>
          <w:rFonts w:ascii="Times New Roman" w:hAnsi="Times New Roman"/>
          <w:color w:val="000000"/>
          <w:spacing w:val="-7"/>
          <w:sz w:val="24"/>
          <w:szCs w:val="24"/>
          <w:lang w:eastAsia="lt-LT"/>
        </w:rPr>
        <w:t>išlaidoms apmokėti.</w:t>
      </w:r>
    </w:p>
    <w:p w:rsidR="00C3168E" w:rsidRPr="00F059C1" w:rsidRDefault="00C3168E" w:rsidP="00C3168E">
      <w:pPr>
        <w:suppressAutoHyphens/>
        <w:autoSpaceDE w:val="0"/>
        <w:autoSpaceDN w:val="0"/>
        <w:adjustRightInd w:val="0"/>
        <w:spacing w:after="0" w:line="283" w:lineRule="auto"/>
        <w:ind w:firstLine="312"/>
        <w:jc w:val="both"/>
        <w:textAlignment w:val="center"/>
        <w:rPr>
          <w:rFonts w:ascii="Times New Roman" w:hAnsi="Times New Roman"/>
          <w:color w:val="000000"/>
          <w:spacing w:val="-1"/>
          <w:sz w:val="24"/>
          <w:szCs w:val="24"/>
          <w:lang w:eastAsia="lt-LT"/>
        </w:rPr>
      </w:pPr>
      <w:r w:rsidRPr="00F059C1">
        <w:rPr>
          <w:rFonts w:ascii="Times New Roman" w:hAnsi="Times New Roman"/>
          <w:color w:val="000000"/>
          <w:spacing w:val="-1"/>
          <w:sz w:val="24"/>
          <w:szCs w:val="24"/>
          <w:lang w:eastAsia="lt-LT"/>
        </w:rPr>
        <w:t xml:space="preserve">10. </w:t>
      </w:r>
      <w:r w:rsidRPr="00F059C1">
        <w:rPr>
          <w:rFonts w:ascii="Times New Roman" w:hAnsi="Times New Roman"/>
          <w:color w:val="000000"/>
          <w:spacing w:val="1"/>
          <w:sz w:val="24"/>
          <w:szCs w:val="24"/>
          <w:lang w:eastAsia="lt-LT"/>
        </w:rPr>
        <w:t xml:space="preserve">Sutartyje nustatyti fiksuotieji įkainiai ir jų </w:t>
      </w:r>
      <w:r w:rsidRPr="00F059C1">
        <w:rPr>
          <w:rFonts w:ascii="Times New Roman" w:hAnsi="Times New Roman"/>
          <w:color w:val="000000"/>
          <w:spacing w:val="-1"/>
          <w:sz w:val="24"/>
          <w:szCs w:val="24"/>
          <w:lang w:eastAsia="lt-LT"/>
        </w:rPr>
        <w:t>dydžiai negali keistis projekto įgyvendinimo metu.</w:t>
      </w:r>
    </w:p>
    <w:p w:rsidR="00C3168E" w:rsidRPr="00F059C1" w:rsidRDefault="00C3168E" w:rsidP="00C3168E">
      <w:pPr>
        <w:suppressAutoHyphens/>
        <w:autoSpaceDE w:val="0"/>
        <w:autoSpaceDN w:val="0"/>
        <w:adjustRightInd w:val="0"/>
        <w:spacing w:after="0" w:line="283" w:lineRule="auto"/>
        <w:ind w:firstLine="312"/>
        <w:jc w:val="both"/>
        <w:textAlignment w:val="center"/>
        <w:rPr>
          <w:rFonts w:ascii="Times New Roman" w:hAnsi="Times New Roman"/>
          <w:color w:val="000000"/>
          <w:spacing w:val="-1"/>
          <w:sz w:val="24"/>
          <w:szCs w:val="24"/>
          <w:lang w:eastAsia="lt-LT"/>
        </w:rPr>
      </w:pPr>
      <w:r w:rsidRPr="00F059C1">
        <w:rPr>
          <w:rFonts w:ascii="Times New Roman" w:hAnsi="Times New Roman"/>
          <w:color w:val="000000"/>
          <w:spacing w:val="-1"/>
          <w:sz w:val="24"/>
          <w:szCs w:val="24"/>
          <w:lang w:eastAsia="lt-LT"/>
        </w:rPr>
        <w:t xml:space="preserve">11. </w:t>
      </w:r>
      <w:r w:rsidRPr="00F059C1">
        <w:rPr>
          <w:rFonts w:ascii="Times New Roman" w:hAnsi="Times New Roman"/>
          <w:sz w:val="24"/>
          <w:szCs w:val="24"/>
        </w:rPr>
        <w:t>Įvertinęs faktiškai padarytas išlaidas, projekto vykdytojas turi teisę atsisakyti dalies išlaidų, kurioms taikomi fiksuotieji įkainiai, apmokėjimo.</w:t>
      </w:r>
    </w:p>
    <w:p w:rsidR="00C3168E" w:rsidRPr="00F059C1" w:rsidRDefault="00C3168E" w:rsidP="00C3168E">
      <w:pPr>
        <w:suppressAutoHyphens/>
        <w:autoSpaceDE w:val="0"/>
        <w:autoSpaceDN w:val="0"/>
        <w:adjustRightInd w:val="0"/>
        <w:spacing w:after="0" w:line="283" w:lineRule="auto"/>
        <w:ind w:firstLine="312"/>
        <w:jc w:val="both"/>
        <w:textAlignment w:val="center"/>
        <w:rPr>
          <w:rFonts w:ascii="Times New Roman" w:hAnsi="Times New Roman"/>
          <w:color w:val="000000"/>
          <w:sz w:val="24"/>
          <w:szCs w:val="24"/>
          <w:lang w:eastAsia="lt-LT"/>
        </w:rPr>
      </w:pPr>
      <w:r w:rsidRPr="00F059C1">
        <w:rPr>
          <w:rFonts w:ascii="Times New Roman" w:hAnsi="Times New Roman"/>
          <w:color w:val="000000"/>
          <w:sz w:val="24"/>
          <w:szCs w:val="24"/>
          <w:lang w:eastAsia="lt-LT"/>
        </w:rPr>
        <w:t>12. Galimi dokumentiniai įrodymai projekto išlaidoms, kurios apmokamos pagal dalyvavimo tarptautinėse parodose ir dalyvavimo tarptautinėse misijose fiksuotuosius įkainius, pagrįsti yra:</w:t>
      </w:r>
    </w:p>
    <w:p w:rsidR="00C3168E" w:rsidRPr="00F059C1" w:rsidRDefault="00C3168E" w:rsidP="00C3168E">
      <w:pPr>
        <w:suppressAutoHyphens/>
        <w:autoSpaceDE w:val="0"/>
        <w:autoSpaceDN w:val="0"/>
        <w:adjustRightInd w:val="0"/>
        <w:spacing w:after="0" w:line="283" w:lineRule="auto"/>
        <w:ind w:firstLine="312"/>
        <w:jc w:val="both"/>
        <w:textAlignment w:val="center"/>
        <w:rPr>
          <w:rFonts w:ascii="Times New Roman" w:hAnsi="Times New Roman"/>
          <w:color w:val="000000"/>
          <w:sz w:val="24"/>
          <w:szCs w:val="24"/>
          <w:lang w:eastAsia="lt-LT"/>
        </w:rPr>
      </w:pPr>
      <w:r w:rsidRPr="00F059C1">
        <w:rPr>
          <w:rFonts w:ascii="Times New Roman" w:hAnsi="Times New Roman"/>
          <w:color w:val="000000"/>
          <w:sz w:val="24"/>
          <w:szCs w:val="24"/>
          <w:lang w:eastAsia="lt-LT"/>
        </w:rPr>
        <w:t>12.1. sutartys su galutiniais naudos gavėjais dėl dalyvavimo tarptautinėse parodose / mugėse ar tarptautinėse verslo misijose;</w:t>
      </w:r>
    </w:p>
    <w:p w:rsidR="00C3168E" w:rsidRPr="00F059C1" w:rsidRDefault="00C3168E" w:rsidP="00C3168E">
      <w:pPr>
        <w:suppressAutoHyphens/>
        <w:autoSpaceDE w:val="0"/>
        <w:autoSpaceDN w:val="0"/>
        <w:adjustRightInd w:val="0"/>
        <w:spacing w:after="0" w:line="283" w:lineRule="auto"/>
        <w:ind w:firstLine="312"/>
        <w:jc w:val="both"/>
        <w:textAlignment w:val="center"/>
        <w:rPr>
          <w:rFonts w:ascii="Times New Roman" w:hAnsi="Times New Roman"/>
          <w:color w:val="000000"/>
          <w:sz w:val="24"/>
          <w:szCs w:val="24"/>
          <w:lang w:eastAsia="lt-LT"/>
        </w:rPr>
      </w:pPr>
      <w:r w:rsidRPr="00F059C1">
        <w:rPr>
          <w:rFonts w:ascii="Times New Roman" w:hAnsi="Times New Roman"/>
          <w:color w:val="000000"/>
          <w:sz w:val="24"/>
          <w:szCs w:val="24"/>
          <w:lang w:eastAsia="lt-LT"/>
        </w:rPr>
        <w:t xml:space="preserve">12.2. </w:t>
      </w:r>
      <w:r w:rsidRPr="00F059C1">
        <w:rPr>
          <w:rFonts w:ascii="Times New Roman" w:hAnsi="Times New Roman"/>
          <w:sz w:val="24"/>
          <w:szCs w:val="24"/>
        </w:rPr>
        <w:t xml:space="preserve">projekto vykdytojo parengta suvestinė pažyma, </w:t>
      </w:r>
      <w:r w:rsidRPr="00F059C1">
        <w:rPr>
          <w:rFonts w:ascii="Times New Roman" w:hAnsi="Times New Roman"/>
          <w:color w:val="000000"/>
          <w:sz w:val="24"/>
          <w:szCs w:val="24"/>
          <w:lang w:eastAsia="lt-LT"/>
        </w:rPr>
        <w:t>kurioje pateikta informacija apie dalyvavimą  tarptautinėje parodoje / mugėje ar tarptautinėje verslo misijoje: nurodytas renginio pavadinimas, data, renginio vieta, dalyvių skaičius ir pavadinimai, taikomų fiksuotųjų įkainių dydžiai, kita informacija, turinti įtakos fiksuotojo įkainio taikymui (jo dydžio nustatymui), ir renginio metu galutinių naudos gavėjų pasiekti rezultatai;</w:t>
      </w:r>
    </w:p>
    <w:p w:rsidR="00C3168E" w:rsidRPr="00F059C1" w:rsidRDefault="00C3168E" w:rsidP="00C3168E">
      <w:pPr>
        <w:suppressAutoHyphens/>
        <w:autoSpaceDE w:val="0"/>
        <w:autoSpaceDN w:val="0"/>
        <w:adjustRightInd w:val="0"/>
        <w:spacing w:after="0" w:line="283" w:lineRule="auto"/>
        <w:ind w:firstLine="312"/>
        <w:jc w:val="both"/>
        <w:textAlignment w:val="center"/>
        <w:rPr>
          <w:rFonts w:ascii="Times New Roman" w:hAnsi="Times New Roman"/>
          <w:color w:val="000000"/>
          <w:sz w:val="24"/>
          <w:szCs w:val="24"/>
          <w:lang w:eastAsia="lt-LT"/>
        </w:rPr>
      </w:pPr>
      <w:r w:rsidRPr="00F059C1">
        <w:rPr>
          <w:rFonts w:ascii="Times New Roman" w:hAnsi="Times New Roman"/>
          <w:color w:val="000000"/>
          <w:sz w:val="24"/>
          <w:szCs w:val="24"/>
          <w:lang w:eastAsia="lt-LT"/>
        </w:rPr>
        <w:t xml:space="preserve">12.4. dalyvavimo renginyje faktiniai įrodymai (mažiausiai penkios nuotraukos iš renginio, kuriose matytųsi galutinių naudos gavėjų pavadinimai ir Europos Sąjungos viešinimo ženklas, dalyvavimo tarptautinėse parodose / mugėse atveju – dalyvių katalogas (išrašas), kuriame matytųsi parodoje / mugėje dalyvavęs projekto vykdytojas ar galutiniai naudos gavėjai, dalyvavimo tarptautinėse verslo misijose atveju – renginio programa, informacija internete apie organizuojamą dalyvavimą renginyje ir (arba) pristatant dalyvavimo renginyje rezultatus, </w:t>
      </w:r>
      <w:r w:rsidRPr="00F059C1">
        <w:rPr>
          <w:rFonts w:ascii="Times New Roman" w:hAnsi="Times New Roman"/>
          <w:sz w:val="24"/>
          <w:szCs w:val="24"/>
        </w:rPr>
        <w:t>dalyvių kortelių kopijos</w:t>
      </w:r>
      <w:r w:rsidRPr="00F059C1">
        <w:rPr>
          <w:rFonts w:ascii="Times New Roman" w:hAnsi="Times New Roman"/>
          <w:color w:val="000000"/>
          <w:sz w:val="24"/>
          <w:szCs w:val="24"/>
          <w:lang w:eastAsia="lt-LT"/>
        </w:rPr>
        <w:t xml:space="preserve"> ir pan.);</w:t>
      </w:r>
    </w:p>
    <w:p w:rsidR="00C3168E" w:rsidRPr="00F059C1" w:rsidRDefault="00C3168E" w:rsidP="00C3168E">
      <w:pPr>
        <w:suppressAutoHyphens/>
        <w:autoSpaceDE w:val="0"/>
        <w:autoSpaceDN w:val="0"/>
        <w:adjustRightInd w:val="0"/>
        <w:spacing w:after="0" w:line="283" w:lineRule="auto"/>
        <w:ind w:firstLine="312"/>
        <w:jc w:val="both"/>
        <w:textAlignment w:val="center"/>
        <w:rPr>
          <w:rFonts w:ascii="Times New Roman" w:hAnsi="Times New Roman"/>
          <w:color w:val="000000"/>
          <w:sz w:val="24"/>
          <w:szCs w:val="24"/>
          <w:lang w:eastAsia="lt-LT"/>
        </w:rPr>
      </w:pPr>
      <w:r w:rsidRPr="00F059C1">
        <w:rPr>
          <w:rFonts w:ascii="Times New Roman" w:hAnsi="Times New Roman"/>
          <w:color w:val="000000"/>
          <w:sz w:val="24"/>
          <w:szCs w:val="24"/>
          <w:lang w:eastAsia="lt-LT"/>
        </w:rPr>
        <w:t>12.5. kiti pagrindžiantys dokumentai.</w:t>
      </w:r>
    </w:p>
    <w:p w:rsidR="00C3168E" w:rsidRPr="00F059C1" w:rsidRDefault="00C3168E" w:rsidP="00C3168E">
      <w:pPr>
        <w:suppressAutoHyphens/>
        <w:autoSpaceDE w:val="0"/>
        <w:autoSpaceDN w:val="0"/>
        <w:adjustRightInd w:val="0"/>
        <w:spacing w:after="0" w:line="283" w:lineRule="auto"/>
        <w:ind w:firstLine="312"/>
        <w:jc w:val="both"/>
        <w:textAlignment w:val="center"/>
        <w:rPr>
          <w:rFonts w:ascii="Times New Roman" w:hAnsi="Times New Roman"/>
          <w:color w:val="000000"/>
          <w:sz w:val="24"/>
          <w:szCs w:val="24"/>
          <w:lang w:eastAsia="lt-LT"/>
        </w:rPr>
      </w:pPr>
    </w:p>
    <w:p w:rsidR="00C3168E" w:rsidRPr="00F059C1" w:rsidRDefault="00C3168E" w:rsidP="00C3168E">
      <w:pPr>
        <w:keepLines/>
        <w:suppressAutoHyphens/>
        <w:autoSpaceDE w:val="0"/>
        <w:autoSpaceDN w:val="0"/>
        <w:adjustRightInd w:val="0"/>
        <w:spacing w:after="0" w:line="283" w:lineRule="auto"/>
        <w:jc w:val="center"/>
        <w:textAlignment w:val="center"/>
        <w:rPr>
          <w:rFonts w:ascii="Times New Roman" w:hAnsi="Times New Roman"/>
          <w:b/>
          <w:bCs/>
          <w:caps/>
          <w:color w:val="000000"/>
          <w:sz w:val="24"/>
          <w:szCs w:val="24"/>
          <w:lang w:eastAsia="lt-LT"/>
        </w:rPr>
      </w:pPr>
      <w:r w:rsidRPr="00F059C1">
        <w:rPr>
          <w:rFonts w:ascii="Times New Roman" w:hAnsi="Times New Roman"/>
          <w:b/>
          <w:bCs/>
          <w:caps/>
          <w:color w:val="000000"/>
          <w:sz w:val="24"/>
          <w:szCs w:val="24"/>
          <w:lang w:eastAsia="lt-LT"/>
        </w:rPr>
        <w:t>III SKYRIUS</w:t>
      </w:r>
    </w:p>
    <w:p w:rsidR="00C3168E" w:rsidRPr="00F059C1" w:rsidRDefault="00C3168E" w:rsidP="00C3168E">
      <w:pPr>
        <w:keepLines/>
        <w:suppressAutoHyphens/>
        <w:autoSpaceDE w:val="0"/>
        <w:autoSpaceDN w:val="0"/>
        <w:adjustRightInd w:val="0"/>
        <w:spacing w:after="0" w:line="283" w:lineRule="auto"/>
        <w:jc w:val="center"/>
        <w:textAlignment w:val="center"/>
        <w:rPr>
          <w:rFonts w:ascii="Times New Roman" w:hAnsi="Times New Roman"/>
          <w:b/>
          <w:bCs/>
          <w:caps/>
          <w:color w:val="000000"/>
          <w:sz w:val="24"/>
          <w:szCs w:val="24"/>
          <w:lang w:eastAsia="lt-LT"/>
        </w:rPr>
      </w:pPr>
      <w:r w:rsidRPr="00F059C1">
        <w:rPr>
          <w:rFonts w:ascii="Times New Roman" w:hAnsi="Times New Roman"/>
          <w:b/>
          <w:bCs/>
          <w:caps/>
          <w:color w:val="000000"/>
          <w:sz w:val="24"/>
          <w:szCs w:val="24"/>
          <w:lang w:eastAsia="lt-LT"/>
        </w:rPr>
        <w:t>MAKSIMALŪS FIKSUOTIEJI ĮKAINIAI</w:t>
      </w:r>
    </w:p>
    <w:p w:rsidR="00C3168E" w:rsidRPr="00F059C1" w:rsidRDefault="00C3168E" w:rsidP="00C3168E">
      <w:pPr>
        <w:suppressAutoHyphens/>
        <w:autoSpaceDE w:val="0"/>
        <w:autoSpaceDN w:val="0"/>
        <w:adjustRightInd w:val="0"/>
        <w:spacing w:after="0" w:line="283" w:lineRule="auto"/>
        <w:ind w:firstLine="312"/>
        <w:jc w:val="both"/>
        <w:textAlignment w:val="center"/>
        <w:rPr>
          <w:rFonts w:ascii="Times New Roman" w:hAnsi="Times New Roman"/>
          <w:color w:val="000000"/>
          <w:sz w:val="24"/>
          <w:szCs w:val="24"/>
          <w:lang w:eastAsia="lt-LT"/>
        </w:rPr>
      </w:pPr>
    </w:p>
    <w:p w:rsidR="00C3168E" w:rsidRPr="00F059C1" w:rsidRDefault="00C3168E" w:rsidP="00C3168E">
      <w:pPr>
        <w:suppressAutoHyphens/>
        <w:autoSpaceDE w:val="0"/>
        <w:autoSpaceDN w:val="0"/>
        <w:adjustRightInd w:val="0"/>
        <w:spacing w:after="0" w:line="283" w:lineRule="auto"/>
        <w:ind w:firstLine="312"/>
        <w:jc w:val="both"/>
        <w:textAlignment w:val="center"/>
        <w:rPr>
          <w:rFonts w:ascii="Times New Roman" w:hAnsi="Times New Roman"/>
          <w:color w:val="000000"/>
          <w:sz w:val="24"/>
          <w:szCs w:val="24"/>
          <w:lang w:eastAsia="lt-LT"/>
        </w:rPr>
      </w:pPr>
      <w:r w:rsidRPr="00F059C1">
        <w:rPr>
          <w:rFonts w:ascii="Times New Roman" w:hAnsi="Times New Roman"/>
          <w:color w:val="000000"/>
          <w:sz w:val="24"/>
          <w:szCs w:val="24"/>
          <w:lang w:eastAsia="lt-LT"/>
        </w:rPr>
        <w:t>13. Fiksuotasis dalyvavimo tarptautinėse parodose / mugėse įkainis (vienam parodos / mugės dalyviui):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2410"/>
        <w:gridCol w:w="2410"/>
      </w:tblGrid>
      <w:tr w:rsidR="00C3168E" w:rsidRPr="00F059C1" w:rsidTr="00B10C27">
        <w:trPr>
          <w:trHeight w:val="60"/>
        </w:trPr>
        <w:tc>
          <w:tcPr>
            <w:tcW w:w="4644" w:type="dxa"/>
          </w:tcPr>
          <w:p w:rsidR="00C3168E" w:rsidRPr="00F059C1" w:rsidRDefault="00C3168E" w:rsidP="00B10C27">
            <w:pPr>
              <w:suppressAutoHyphens/>
              <w:autoSpaceDE w:val="0"/>
              <w:autoSpaceDN w:val="0"/>
              <w:adjustRightInd w:val="0"/>
              <w:spacing w:after="0" w:line="288" w:lineRule="auto"/>
              <w:jc w:val="center"/>
              <w:textAlignment w:val="center"/>
              <w:rPr>
                <w:rFonts w:ascii="Times New Roman" w:hAnsi="Times New Roman"/>
                <w:b/>
                <w:bCs/>
                <w:color w:val="000000"/>
                <w:sz w:val="24"/>
                <w:szCs w:val="24"/>
                <w:lang w:eastAsia="lt-LT"/>
              </w:rPr>
            </w:pPr>
            <w:r w:rsidRPr="00F059C1">
              <w:rPr>
                <w:rFonts w:ascii="Times New Roman" w:hAnsi="Times New Roman"/>
                <w:b/>
                <w:bCs/>
                <w:color w:val="000000"/>
                <w:sz w:val="24"/>
                <w:szCs w:val="24"/>
                <w:lang w:eastAsia="lt-LT"/>
              </w:rPr>
              <w:lastRenderedPageBreak/>
              <w:t>Tarptautinių parodų / mugių šalys</w:t>
            </w:r>
          </w:p>
          <w:p w:rsidR="00C3168E" w:rsidRPr="00F059C1" w:rsidRDefault="00C3168E" w:rsidP="00B10C27">
            <w:pPr>
              <w:suppressAutoHyphens/>
              <w:autoSpaceDE w:val="0"/>
              <w:autoSpaceDN w:val="0"/>
              <w:adjustRightInd w:val="0"/>
              <w:spacing w:after="0" w:line="288" w:lineRule="auto"/>
              <w:jc w:val="center"/>
              <w:textAlignment w:val="center"/>
              <w:rPr>
                <w:rFonts w:ascii="Times New Roman" w:hAnsi="Times New Roman"/>
                <w:color w:val="000000"/>
                <w:sz w:val="24"/>
                <w:szCs w:val="24"/>
                <w:lang w:eastAsia="lt-LT"/>
              </w:rPr>
            </w:pPr>
          </w:p>
        </w:tc>
        <w:tc>
          <w:tcPr>
            <w:tcW w:w="2410" w:type="dxa"/>
          </w:tcPr>
          <w:p w:rsidR="00C3168E" w:rsidRPr="00F059C1" w:rsidRDefault="00C3168E" w:rsidP="00B10C27">
            <w:pPr>
              <w:suppressAutoHyphens/>
              <w:autoSpaceDE w:val="0"/>
              <w:autoSpaceDN w:val="0"/>
              <w:adjustRightInd w:val="0"/>
              <w:spacing w:after="0" w:line="288" w:lineRule="auto"/>
              <w:jc w:val="center"/>
              <w:textAlignment w:val="center"/>
              <w:rPr>
                <w:rFonts w:ascii="Times New Roman" w:hAnsi="Times New Roman"/>
                <w:b/>
                <w:bCs/>
                <w:color w:val="000000"/>
                <w:sz w:val="24"/>
                <w:szCs w:val="24"/>
                <w:lang w:eastAsia="lt-LT"/>
              </w:rPr>
            </w:pPr>
            <w:r w:rsidRPr="00F059C1">
              <w:rPr>
                <w:rFonts w:ascii="Times New Roman" w:hAnsi="Times New Roman"/>
                <w:b/>
                <w:bCs/>
                <w:color w:val="000000"/>
                <w:sz w:val="24"/>
                <w:szCs w:val="24"/>
                <w:lang w:eastAsia="lt-LT"/>
              </w:rPr>
              <w:t>Fiksuotasis dalyvavimo tarptautinėse parodose / mugėse įkainis eurais (be pridėtinės vertės mokesčio)</w:t>
            </w:r>
          </w:p>
        </w:tc>
        <w:tc>
          <w:tcPr>
            <w:tcW w:w="2410" w:type="dxa"/>
          </w:tcPr>
          <w:p w:rsidR="00C3168E" w:rsidRPr="00F059C1" w:rsidRDefault="00C3168E" w:rsidP="00B10C27">
            <w:pPr>
              <w:suppressAutoHyphens/>
              <w:autoSpaceDE w:val="0"/>
              <w:autoSpaceDN w:val="0"/>
              <w:adjustRightInd w:val="0"/>
              <w:spacing w:after="0" w:line="288" w:lineRule="auto"/>
              <w:jc w:val="center"/>
              <w:textAlignment w:val="center"/>
              <w:rPr>
                <w:rFonts w:ascii="Times New Roman" w:hAnsi="Times New Roman"/>
                <w:b/>
                <w:bCs/>
                <w:color w:val="000000"/>
                <w:sz w:val="24"/>
                <w:szCs w:val="24"/>
                <w:lang w:eastAsia="lt-LT"/>
              </w:rPr>
            </w:pPr>
            <w:r w:rsidRPr="00F059C1">
              <w:rPr>
                <w:rFonts w:ascii="Times New Roman" w:hAnsi="Times New Roman"/>
                <w:b/>
                <w:bCs/>
                <w:color w:val="000000"/>
                <w:sz w:val="24"/>
                <w:szCs w:val="24"/>
                <w:lang w:eastAsia="lt-LT"/>
              </w:rPr>
              <w:t>Fiksuotasis dalyvavimo tarptautinėse parodose / mugėse įkainis eurais (su pridėtinės vertės mokesčiu)</w:t>
            </w:r>
          </w:p>
        </w:tc>
      </w:tr>
      <w:tr w:rsidR="00C3168E" w:rsidRPr="00F059C1" w:rsidTr="00B10C27">
        <w:trPr>
          <w:trHeight w:val="60"/>
        </w:trPr>
        <w:tc>
          <w:tcPr>
            <w:tcW w:w="4644" w:type="dxa"/>
          </w:tcPr>
          <w:p w:rsidR="00C3168E" w:rsidRPr="00F059C1" w:rsidRDefault="00C3168E" w:rsidP="00B10C27">
            <w:pPr>
              <w:suppressAutoHyphens/>
              <w:autoSpaceDE w:val="0"/>
              <w:autoSpaceDN w:val="0"/>
              <w:adjustRightInd w:val="0"/>
              <w:spacing w:after="0" w:line="288" w:lineRule="auto"/>
              <w:jc w:val="both"/>
              <w:textAlignment w:val="center"/>
              <w:rPr>
                <w:rFonts w:ascii="Times New Roman" w:hAnsi="Times New Roman"/>
                <w:color w:val="000000"/>
                <w:sz w:val="24"/>
                <w:szCs w:val="24"/>
                <w:lang w:eastAsia="lt-LT"/>
              </w:rPr>
            </w:pPr>
            <w:r w:rsidRPr="00F059C1">
              <w:rPr>
                <w:rFonts w:ascii="Times New Roman" w:hAnsi="Times New Roman"/>
                <w:color w:val="000000"/>
                <w:sz w:val="24"/>
                <w:szCs w:val="24"/>
                <w:lang w:eastAsia="lt-LT"/>
              </w:rPr>
              <w:t>Tarptautinės parodos / mugės Lietuvoje, taikant standartinį (</w:t>
            </w:r>
            <w:r w:rsidRPr="00F059C1">
              <w:rPr>
                <w:rFonts w:ascii="Times New Roman" w:hAnsi="Times New Roman"/>
                <w:sz w:val="24"/>
                <w:szCs w:val="24"/>
              </w:rPr>
              <w:t>taikomas, kai tarptautinės parodos / mugės vykdomos šiuose sektoriuose: tekstilė / drabužiai, menai / kinas, informacinės technologijos, mokslas, turizmas, transportas / logistika, kiti sektoriai)</w:t>
            </w:r>
            <w:r w:rsidRPr="00F059C1">
              <w:rPr>
                <w:rFonts w:ascii="Times New Roman" w:hAnsi="Times New Roman"/>
                <w:color w:val="000000"/>
                <w:sz w:val="24"/>
                <w:szCs w:val="24"/>
                <w:lang w:eastAsia="lt-LT"/>
              </w:rPr>
              <w:t xml:space="preserve"> parodos plotą</w:t>
            </w:r>
          </w:p>
        </w:tc>
        <w:tc>
          <w:tcPr>
            <w:tcW w:w="2410" w:type="dxa"/>
          </w:tcPr>
          <w:p w:rsidR="00C3168E" w:rsidRPr="00F059C1" w:rsidRDefault="00C3168E" w:rsidP="00B10C27">
            <w:pPr>
              <w:suppressAutoHyphens/>
              <w:autoSpaceDE w:val="0"/>
              <w:autoSpaceDN w:val="0"/>
              <w:adjustRightInd w:val="0"/>
              <w:spacing w:after="0" w:line="288" w:lineRule="auto"/>
              <w:jc w:val="center"/>
              <w:textAlignment w:val="center"/>
              <w:rPr>
                <w:rFonts w:ascii="Times New Roman" w:hAnsi="Times New Roman"/>
                <w:b/>
                <w:bCs/>
                <w:color w:val="000000"/>
                <w:sz w:val="24"/>
                <w:szCs w:val="24"/>
                <w:lang w:eastAsia="lt-LT"/>
              </w:rPr>
            </w:pPr>
            <w:r w:rsidRPr="00F059C1">
              <w:rPr>
                <w:rFonts w:ascii="Times New Roman" w:hAnsi="Times New Roman"/>
                <w:b/>
                <w:bCs/>
                <w:color w:val="000000"/>
                <w:sz w:val="24"/>
                <w:szCs w:val="24"/>
                <w:lang w:eastAsia="lt-LT"/>
              </w:rPr>
              <w:t>3 079,00</w:t>
            </w:r>
          </w:p>
        </w:tc>
        <w:tc>
          <w:tcPr>
            <w:tcW w:w="2410" w:type="dxa"/>
          </w:tcPr>
          <w:p w:rsidR="00C3168E" w:rsidRPr="00F059C1" w:rsidRDefault="00C3168E" w:rsidP="00B10C27">
            <w:pPr>
              <w:suppressAutoHyphens/>
              <w:autoSpaceDE w:val="0"/>
              <w:autoSpaceDN w:val="0"/>
              <w:adjustRightInd w:val="0"/>
              <w:spacing w:after="0" w:line="288" w:lineRule="auto"/>
              <w:jc w:val="center"/>
              <w:textAlignment w:val="center"/>
              <w:rPr>
                <w:rFonts w:ascii="Times New Roman" w:hAnsi="Times New Roman"/>
                <w:b/>
                <w:bCs/>
                <w:color w:val="000000"/>
                <w:sz w:val="24"/>
                <w:szCs w:val="24"/>
                <w:lang w:eastAsia="lt-LT"/>
              </w:rPr>
            </w:pPr>
            <w:r w:rsidRPr="00F059C1">
              <w:rPr>
                <w:rFonts w:ascii="Times New Roman" w:hAnsi="Times New Roman"/>
                <w:b/>
                <w:bCs/>
                <w:color w:val="000000"/>
                <w:sz w:val="24"/>
                <w:szCs w:val="24"/>
                <w:lang w:eastAsia="lt-LT"/>
              </w:rPr>
              <w:t xml:space="preserve">3 897,00 </w:t>
            </w:r>
          </w:p>
        </w:tc>
      </w:tr>
      <w:tr w:rsidR="00C3168E" w:rsidRPr="00F059C1" w:rsidTr="00B10C27">
        <w:trPr>
          <w:trHeight w:val="60"/>
        </w:trPr>
        <w:tc>
          <w:tcPr>
            <w:tcW w:w="4644" w:type="dxa"/>
          </w:tcPr>
          <w:p w:rsidR="00C3168E" w:rsidRPr="00F059C1" w:rsidRDefault="00C3168E" w:rsidP="00B10C27">
            <w:pPr>
              <w:suppressAutoHyphens/>
              <w:autoSpaceDE w:val="0"/>
              <w:autoSpaceDN w:val="0"/>
              <w:adjustRightInd w:val="0"/>
              <w:spacing w:after="0" w:line="288" w:lineRule="auto"/>
              <w:textAlignment w:val="center"/>
              <w:rPr>
                <w:rFonts w:ascii="Times New Roman" w:hAnsi="Times New Roman"/>
                <w:color w:val="000000"/>
                <w:sz w:val="24"/>
                <w:szCs w:val="24"/>
                <w:lang w:eastAsia="lt-LT"/>
              </w:rPr>
            </w:pPr>
            <w:r w:rsidRPr="00F059C1">
              <w:rPr>
                <w:rFonts w:ascii="Times New Roman" w:hAnsi="Times New Roman"/>
                <w:color w:val="000000"/>
                <w:sz w:val="24"/>
                <w:szCs w:val="24"/>
                <w:lang w:eastAsia="lt-LT"/>
              </w:rPr>
              <w:t xml:space="preserve">Tarptautinės parodos / mugės pirmos grupės (Austrija, Baltarusija, Danija, Estija, Graikija, Gruzija, Ispanija, Jordanija, Jungtinė Karalystė, Latvija, Lenkija, Nyderlandai, </w:t>
            </w:r>
            <w:r w:rsidRPr="00F059C1">
              <w:rPr>
                <w:rFonts w:ascii="Times New Roman" w:hAnsi="Times New Roman"/>
                <w:vanish/>
                <w:color w:val="000000"/>
                <w:sz w:val="24"/>
                <w:szCs w:val="24"/>
                <w:lang w:eastAsia="lt-LT"/>
              </w:rPr>
              <w:t xml:space="preserve"> pasiekimui matuoti, kas neatitinka NPP logikos. Galimos diskusijos dėl statybos sektoriaus ir meno bei kūrybinių industrijų at</w:t>
            </w:r>
            <w:r w:rsidRPr="00F059C1">
              <w:rPr>
                <w:rFonts w:ascii="Times New Roman" w:hAnsi="Times New Roman"/>
                <w:color w:val="000000"/>
                <w:sz w:val="24"/>
                <w:szCs w:val="24"/>
                <w:lang w:eastAsia="lt-LT"/>
              </w:rPr>
              <w:t>Norvegija, Rumunija, Suomija, Švedija, Šveicarija, Ukraina) šalyse, taikant standartinį parodos plotą</w:t>
            </w:r>
          </w:p>
        </w:tc>
        <w:tc>
          <w:tcPr>
            <w:tcW w:w="2410" w:type="dxa"/>
          </w:tcPr>
          <w:p w:rsidR="00C3168E" w:rsidRPr="00F059C1" w:rsidRDefault="00C3168E" w:rsidP="00B10C27">
            <w:pPr>
              <w:suppressAutoHyphens/>
              <w:autoSpaceDE w:val="0"/>
              <w:autoSpaceDN w:val="0"/>
              <w:adjustRightInd w:val="0"/>
              <w:spacing w:after="0" w:line="288" w:lineRule="auto"/>
              <w:jc w:val="center"/>
              <w:textAlignment w:val="center"/>
              <w:rPr>
                <w:rFonts w:ascii="Times New Roman" w:hAnsi="Times New Roman"/>
                <w:b/>
                <w:bCs/>
                <w:color w:val="000000"/>
                <w:sz w:val="24"/>
                <w:szCs w:val="24"/>
                <w:lang w:eastAsia="lt-LT"/>
              </w:rPr>
            </w:pPr>
            <w:r w:rsidRPr="00F059C1">
              <w:rPr>
                <w:rFonts w:ascii="Times New Roman" w:hAnsi="Times New Roman"/>
                <w:b/>
                <w:bCs/>
                <w:color w:val="000000"/>
                <w:sz w:val="24"/>
                <w:szCs w:val="24"/>
                <w:lang w:eastAsia="lt-LT"/>
              </w:rPr>
              <w:t>3 861,00</w:t>
            </w:r>
          </w:p>
        </w:tc>
        <w:tc>
          <w:tcPr>
            <w:tcW w:w="2410" w:type="dxa"/>
          </w:tcPr>
          <w:p w:rsidR="00C3168E" w:rsidRPr="00F059C1" w:rsidRDefault="00C3168E" w:rsidP="00B10C27">
            <w:pPr>
              <w:suppressAutoHyphens/>
              <w:autoSpaceDE w:val="0"/>
              <w:autoSpaceDN w:val="0"/>
              <w:adjustRightInd w:val="0"/>
              <w:spacing w:after="0" w:line="288" w:lineRule="auto"/>
              <w:jc w:val="center"/>
              <w:textAlignment w:val="center"/>
              <w:rPr>
                <w:rFonts w:ascii="Times New Roman" w:hAnsi="Times New Roman"/>
                <w:b/>
                <w:bCs/>
                <w:color w:val="000000"/>
                <w:sz w:val="24"/>
                <w:szCs w:val="24"/>
                <w:lang w:eastAsia="lt-LT"/>
              </w:rPr>
            </w:pPr>
            <w:r w:rsidRPr="00F059C1">
              <w:rPr>
                <w:rFonts w:ascii="Times New Roman" w:hAnsi="Times New Roman"/>
                <w:b/>
                <w:bCs/>
                <w:color w:val="000000"/>
                <w:sz w:val="24"/>
                <w:szCs w:val="24"/>
                <w:lang w:eastAsia="lt-LT"/>
              </w:rPr>
              <w:t>4 887,00 </w:t>
            </w:r>
          </w:p>
          <w:p w:rsidR="00C3168E" w:rsidRPr="00F059C1" w:rsidRDefault="00C3168E" w:rsidP="00B10C27">
            <w:pPr>
              <w:suppressAutoHyphens/>
              <w:autoSpaceDE w:val="0"/>
              <w:autoSpaceDN w:val="0"/>
              <w:adjustRightInd w:val="0"/>
              <w:spacing w:after="0" w:line="288" w:lineRule="auto"/>
              <w:jc w:val="center"/>
              <w:textAlignment w:val="center"/>
              <w:rPr>
                <w:rFonts w:ascii="Times New Roman" w:hAnsi="Times New Roman"/>
                <w:color w:val="000000"/>
                <w:sz w:val="24"/>
                <w:szCs w:val="24"/>
                <w:lang w:eastAsia="lt-LT"/>
              </w:rPr>
            </w:pPr>
          </w:p>
        </w:tc>
      </w:tr>
      <w:tr w:rsidR="00C3168E" w:rsidRPr="00F059C1" w:rsidTr="00B10C27">
        <w:trPr>
          <w:trHeight w:val="60"/>
        </w:trPr>
        <w:tc>
          <w:tcPr>
            <w:tcW w:w="4644" w:type="dxa"/>
          </w:tcPr>
          <w:p w:rsidR="00C3168E" w:rsidRPr="00F059C1" w:rsidRDefault="00C3168E" w:rsidP="00B10C27">
            <w:pPr>
              <w:suppressAutoHyphens/>
              <w:autoSpaceDE w:val="0"/>
              <w:autoSpaceDN w:val="0"/>
              <w:adjustRightInd w:val="0"/>
              <w:spacing w:after="0" w:line="288" w:lineRule="auto"/>
              <w:textAlignment w:val="center"/>
              <w:rPr>
                <w:rFonts w:ascii="Times New Roman" w:hAnsi="Times New Roman"/>
                <w:color w:val="000000"/>
                <w:sz w:val="24"/>
                <w:szCs w:val="24"/>
                <w:lang w:eastAsia="lt-LT"/>
              </w:rPr>
            </w:pPr>
            <w:r w:rsidRPr="00F059C1">
              <w:rPr>
                <w:rFonts w:ascii="Times New Roman" w:hAnsi="Times New Roman"/>
                <w:color w:val="000000"/>
                <w:sz w:val="24"/>
                <w:szCs w:val="24"/>
                <w:lang w:eastAsia="lt-LT"/>
              </w:rPr>
              <w:t>Tarptautinės parodos / mugės antros grupės (Armėnija, Belgija, Čekija, Italija, Izraelis, JAE, Kazachstanas, Liuksemburgas, Portugalija, Prancūzija, Rusija, Slovakija, Slovėnija, Uzbekistanas, Vengrija, Vokietija) šalyse, taikant standartinį parodos plotą</w:t>
            </w:r>
          </w:p>
        </w:tc>
        <w:tc>
          <w:tcPr>
            <w:tcW w:w="2410" w:type="dxa"/>
          </w:tcPr>
          <w:p w:rsidR="00C3168E" w:rsidRPr="00F059C1" w:rsidRDefault="00C3168E" w:rsidP="00B10C27">
            <w:pPr>
              <w:suppressAutoHyphens/>
              <w:autoSpaceDE w:val="0"/>
              <w:autoSpaceDN w:val="0"/>
              <w:adjustRightInd w:val="0"/>
              <w:spacing w:after="0" w:line="288" w:lineRule="auto"/>
              <w:jc w:val="center"/>
              <w:textAlignment w:val="center"/>
              <w:rPr>
                <w:rFonts w:ascii="Times New Roman" w:hAnsi="Times New Roman"/>
                <w:b/>
                <w:bCs/>
                <w:color w:val="000000"/>
                <w:sz w:val="24"/>
                <w:szCs w:val="24"/>
                <w:lang w:eastAsia="lt-LT"/>
              </w:rPr>
            </w:pPr>
            <w:r w:rsidRPr="00F059C1">
              <w:rPr>
                <w:rFonts w:ascii="Times New Roman" w:hAnsi="Times New Roman"/>
                <w:b/>
                <w:bCs/>
                <w:color w:val="000000"/>
                <w:sz w:val="24"/>
                <w:szCs w:val="24"/>
                <w:lang w:eastAsia="lt-LT"/>
              </w:rPr>
              <w:t>4 009,00</w:t>
            </w:r>
          </w:p>
        </w:tc>
        <w:tc>
          <w:tcPr>
            <w:tcW w:w="2410" w:type="dxa"/>
          </w:tcPr>
          <w:p w:rsidR="00C3168E" w:rsidRPr="00F059C1" w:rsidRDefault="00C3168E" w:rsidP="00B10C27">
            <w:pPr>
              <w:suppressAutoHyphens/>
              <w:autoSpaceDE w:val="0"/>
              <w:autoSpaceDN w:val="0"/>
              <w:adjustRightInd w:val="0"/>
              <w:spacing w:after="0" w:line="288" w:lineRule="auto"/>
              <w:jc w:val="center"/>
              <w:textAlignment w:val="center"/>
              <w:rPr>
                <w:rFonts w:ascii="Times New Roman" w:hAnsi="Times New Roman"/>
                <w:b/>
                <w:bCs/>
                <w:color w:val="000000"/>
                <w:sz w:val="24"/>
                <w:szCs w:val="24"/>
                <w:lang w:eastAsia="lt-LT"/>
              </w:rPr>
            </w:pPr>
            <w:r w:rsidRPr="00F059C1">
              <w:rPr>
                <w:rFonts w:ascii="Times New Roman" w:hAnsi="Times New Roman"/>
                <w:b/>
                <w:bCs/>
                <w:color w:val="000000"/>
                <w:sz w:val="24"/>
                <w:szCs w:val="24"/>
                <w:lang w:eastAsia="lt-LT"/>
              </w:rPr>
              <w:t>5 075,00 </w:t>
            </w:r>
          </w:p>
          <w:p w:rsidR="00C3168E" w:rsidRPr="00F059C1" w:rsidRDefault="00C3168E" w:rsidP="00B10C27">
            <w:pPr>
              <w:suppressAutoHyphens/>
              <w:autoSpaceDE w:val="0"/>
              <w:autoSpaceDN w:val="0"/>
              <w:adjustRightInd w:val="0"/>
              <w:spacing w:after="0" w:line="288" w:lineRule="auto"/>
              <w:jc w:val="center"/>
              <w:textAlignment w:val="center"/>
              <w:rPr>
                <w:rFonts w:ascii="Times New Roman" w:hAnsi="Times New Roman"/>
                <w:color w:val="000000"/>
                <w:sz w:val="24"/>
                <w:szCs w:val="24"/>
                <w:lang w:eastAsia="lt-LT"/>
              </w:rPr>
            </w:pPr>
          </w:p>
        </w:tc>
      </w:tr>
      <w:tr w:rsidR="00C3168E" w:rsidRPr="00F059C1" w:rsidTr="00B10C27">
        <w:trPr>
          <w:trHeight w:val="60"/>
        </w:trPr>
        <w:tc>
          <w:tcPr>
            <w:tcW w:w="4644" w:type="dxa"/>
          </w:tcPr>
          <w:p w:rsidR="00C3168E" w:rsidRPr="00F059C1" w:rsidRDefault="00C3168E" w:rsidP="00B10C27">
            <w:pPr>
              <w:suppressAutoHyphens/>
              <w:autoSpaceDE w:val="0"/>
              <w:autoSpaceDN w:val="0"/>
              <w:adjustRightInd w:val="0"/>
              <w:spacing w:after="0" w:line="288" w:lineRule="auto"/>
              <w:textAlignment w:val="center"/>
              <w:rPr>
                <w:rFonts w:ascii="Times New Roman" w:hAnsi="Times New Roman"/>
                <w:color w:val="000000"/>
                <w:sz w:val="24"/>
                <w:szCs w:val="24"/>
                <w:lang w:eastAsia="lt-LT"/>
              </w:rPr>
            </w:pPr>
            <w:r w:rsidRPr="00F059C1">
              <w:rPr>
                <w:rFonts w:ascii="Times New Roman" w:hAnsi="Times New Roman"/>
                <w:color w:val="000000"/>
                <w:sz w:val="24"/>
                <w:szCs w:val="24"/>
                <w:lang w:eastAsia="lt-LT"/>
              </w:rPr>
              <w:t>Tarptautinės parodos / mugės trečios grupės (Azerbaidžanas, Bahreinas, Honkongas, Indija, Japonija, JAV, Kanada, Kataras, Kinija, Kirgizija, Kuveitas, Omanas, PAR, Pietų Korėja, Saudo Arabija, Singapūras, Turkmėnistanas) šalyse, taikant standartinį parodos plotą</w:t>
            </w:r>
          </w:p>
        </w:tc>
        <w:tc>
          <w:tcPr>
            <w:tcW w:w="2410" w:type="dxa"/>
          </w:tcPr>
          <w:p w:rsidR="00C3168E" w:rsidRPr="00F059C1" w:rsidRDefault="00C3168E" w:rsidP="00B10C27">
            <w:pPr>
              <w:suppressAutoHyphens/>
              <w:autoSpaceDE w:val="0"/>
              <w:autoSpaceDN w:val="0"/>
              <w:adjustRightInd w:val="0"/>
              <w:spacing w:after="0" w:line="288" w:lineRule="auto"/>
              <w:jc w:val="center"/>
              <w:textAlignment w:val="center"/>
              <w:rPr>
                <w:rFonts w:ascii="Times New Roman" w:hAnsi="Times New Roman"/>
                <w:b/>
                <w:bCs/>
                <w:color w:val="000000"/>
                <w:sz w:val="24"/>
                <w:szCs w:val="24"/>
                <w:lang w:eastAsia="lt-LT"/>
              </w:rPr>
            </w:pPr>
            <w:r w:rsidRPr="00F059C1">
              <w:rPr>
                <w:rFonts w:ascii="Times New Roman" w:hAnsi="Times New Roman"/>
                <w:b/>
                <w:bCs/>
                <w:color w:val="000000"/>
                <w:sz w:val="24"/>
                <w:szCs w:val="24"/>
                <w:lang w:eastAsia="lt-LT"/>
              </w:rPr>
              <w:t>4 386,00</w:t>
            </w:r>
          </w:p>
        </w:tc>
        <w:tc>
          <w:tcPr>
            <w:tcW w:w="2410" w:type="dxa"/>
          </w:tcPr>
          <w:p w:rsidR="00C3168E" w:rsidRPr="00F059C1" w:rsidRDefault="00C3168E" w:rsidP="00B10C27">
            <w:pPr>
              <w:suppressAutoHyphens/>
              <w:autoSpaceDE w:val="0"/>
              <w:autoSpaceDN w:val="0"/>
              <w:adjustRightInd w:val="0"/>
              <w:spacing w:after="0" w:line="288" w:lineRule="auto"/>
              <w:jc w:val="center"/>
              <w:textAlignment w:val="center"/>
              <w:rPr>
                <w:rFonts w:ascii="Times New Roman" w:hAnsi="Times New Roman"/>
                <w:b/>
                <w:bCs/>
                <w:color w:val="000000"/>
                <w:sz w:val="24"/>
                <w:szCs w:val="24"/>
                <w:lang w:eastAsia="lt-LT"/>
              </w:rPr>
            </w:pPr>
            <w:r w:rsidRPr="00F059C1">
              <w:rPr>
                <w:rFonts w:ascii="Times New Roman" w:hAnsi="Times New Roman"/>
                <w:b/>
                <w:bCs/>
                <w:color w:val="000000"/>
                <w:sz w:val="24"/>
                <w:szCs w:val="24"/>
                <w:lang w:eastAsia="lt-LT"/>
              </w:rPr>
              <w:t>5 552,00 </w:t>
            </w:r>
          </w:p>
          <w:p w:rsidR="00C3168E" w:rsidRPr="00F059C1" w:rsidRDefault="00C3168E" w:rsidP="00B10C27">
            <w:pPr>
              <w:suppressAutoHyphens/>
              <w:autoSpaceDE w:val="0"/>
              <w:autoSpaceDN w:val="0"/>
              <w:adjustRightInd w:val="0"/>
              <w:spacing w:after="0" w:line="288" w:lineRule="auto"/>
              <w:jc w:val="center"/>
              <w:textAlignment w:val="center"/>
              <w:rPr>
                <w:rFonts w:ascii="Times New Roman" w:hAnsi="Times New Roman"/>
                <w:color w:val="000000"/>
                <w:sz w:val="24"/>
                <w:szCs w:val="24"/>
                <w:lang w:eastAsia="lt-LT"/>
              </w:rPr>
            </w:pPr>
          </w:p>
        </w:tc>
      </w:tr>
      <w:tr w:rsidR="00C3168E" w:rsidRPr="00F059C1" w:rsidTr="00B10C27">
        <w:trPr>
          <w:trHeight w:val="60"/>
        </w:trPr>
        <w:tc>
          <w:tcPr>
            <w:tcW w:w="4644" w:type="dxa"/>
          </w:tcPr>
          <w:p w:rsidR="00C3168E" w:rsidRPr="00F059C1" w:rsidRDefault="00C3168E" w:rsidP="00B10C27">
            <w:pPr>
              <w:suppressAutoHyphens/>
              <w:autoSpaceDE w:val="0"/>
              <w:autoSpaceDN w:val="0"/>
              <w:adjustRightInd w:val="0"/>
              <w:spacing w:after="0" w:line="288" w:lineRule="auto"/>
              <w:textAlignment w:val="center"/>
              <w:rPr>
                <w:rFonts w:ascii="Times New Roman" w:hAnsi="Times New Roman"/>
                <w:color w:val="000000"/>
                <w:sz w:val="24"/>
                <w:szCs w:val="24"/>
                <w:lang w:eastAsia="lt-LT"/>
              </w:rPr>
            </w:pPr>
            <w:r w:rsidRPr="00F059C1">
              <w:rPr>
                <w:rFonts w:ascii="Times New Roman" w:hAnsi="Times New Roman"/>
                <w:color w:val="000000"/>
                <w:sz w:val="24"/>
                <w:szCs w:val="24"/>
                <w:lang w:eastAsia="lt-LT"/>
              </w:rPr>
              <w:t>Tarptautinės parodos / mugės Lietuvoje, taikant padidintą (</w:t>
            </w:r>
            <w:r w:rsidRPr="00F059C1">
              <w:rPr>
                <w:rFonts w:ascii="Times New Roman" w:hAnsi="Times New Roman"/>
                <w:sz w:val="24"/>
                <w:szCs w:val="24"/>
              </w:rPr>
              <w:t>taikomas, kai tarptautinės parodos / mugės vykdomos šiuose sektoriuose: maisto pramonės, statybos sektorius, medienos / baldų pramonės, inžinerijos pramonės)</w:t>
            </w:r>
            <w:r w:rsidRPr="00F059C1">
              <w:rPr>
                <w:rFonts w:ascii="Times New Roman" w:hAnsi="Times New Roman"/>
                <w:color w:val="000000"/>
                <w:sz w:val="24"/>
                <w:szCs w:val="24"/>
                <w:lang w:eastAsia="lt-LT"/>
              </w:rPr>
              <w:t xml:space="preserve"> parodos plotą</w:t>
            </w:r>
          </w:p>
        </w:tc>
        <w:tc>
          <w:tcPr>
            <w:tcW w:w="2410" w:type="dxa"/>
          </w:tcPr>
          <w:p w:rsidR="00C3168E" w:rsidRPr="00F059C1" w:rsidRDefault="00C3168E" w:rsidP="00B10C27">
            <w:pPr>
              <w:suppressAutoHyphens/>
              <w:autoSpaceDE w:val="0"/>
              <w:autoSpaceDN w:val="0"/>
              <w:adjustRightInd w:val="0"/>
              <w:spacing w:after="0" w:line="288" w:lineRule="auto"/>
              <w:jc w:val="center"/>
              <w:textAlignment w:val="center"/>
              <w:rPr>
                <w:rFonts w:ascii="Times New Roman" w:hAnsi="Times New Roman"/>
                <w:b/>
                <w:bCs/>
                <w:color w:val="000000"/>
                <w:sz w:val="24"/>
                <w:szCs w:val="24"/>
                <w:lang w:eastAsia="lt-LT"/>
              </w:rPr>
            </w:pPr>
            <w:r w:rsidRPr="00F059C1">
              <w:rPr>
                <w:rFonts w:ascii="Times New Roman" w:hAnsi="Times New Roman"/>
                <w:b/>
                <w:bCs/>
                <w:color w:val="000000"/>
                <w:sz w:val="24"/>
                <w:szCs w:val="24"/>
                <w:lang w:eastAsia="lt-LT"/>
              </w:rPr>
              <w:t>3 721,00</w:t>
            </w:r>
          </w:p>
        </w:tc>
        <w:tc>
          <w:tcPr>
            <w:tcW w:w="2410" w:type="dxa"/>
          </w:tcPr>
          <w:p w:rsidR="00C3168E" w:rsidRPr="00F059C1" w:rsidRDefault="00C3168E" w:rsidP="00B10C27">
            <w:pPr>
              <w:suppressAutoHyphens/>
              <w:autoSpaceDE w:val="0"/>
              <w:autoSpaceDN w:val="0"/>
              <w:adjustRightInd w:val="0"/>
              <w:spacing w:after="0" w:line="288" w:lineRule="auto"/>
              <w:jc w:val="center"/>
              <w:textAlignment w:val="center"/>
              <w:rPr>
                <w:rFonts w:ascii="Times New Roman" w:hAnsi="Times New Roman"/>
                <w:b/>
                <w:bCs/>
                <w:color w:val="000000"/>
                <w:sz w:val="24"/>
                <w:szCs w:val="24"/>
                <w:lang w:eastAsia="lt-LT"/>
              </w:rPr>
            </w:pPr>
            <w:r w:rsidRPr="00F059C1">
              <w:rPr>
                <w:rFonts w:ascii="Times New Roman" w:hAnsi="Times New Roman"/>
                <w:b/>
                <w:bCs/>
                <w:color w:val="000000"/>
                <w:sz w:val="24"/>
                <w:szCs w:val="24"/>
                <w:lang w:eastAsia="lt-LT"/>
              </w:rPr>
              <w:t xml:space="preserve">4 710,00 </w:t>
            </w:r>
          </w:p>
        </w:tc>
      </w:tr>
      <w:tr w:rsidR="00C3168E" w:rsidRPr="00F059C1" w:rsidTr="00B10C27">
        <w:trPr>
          <w:trHeight w:val="60"/>
        </w:trPr>
        <w:tc>
          <w:tcPr>
            <w:tcW w:w="4644" w:type="dxa"/>
          </w:tcPr>
          <w:p w:rsidR="00C3168E" w:rsidRPr="00F059C1" w:rsidRDefault="00C3168E" w:rsidP="00B10C27">
            <w:pPr>
              <w:suppressAutoHyphens/>
              <w:autoSpaceDE w:val="0"/>
              <w:autoSpaceDN w:val="0"/>
              <w:adjustRightInd w:val="0"/>
              <w:spacing w:after="0" w:line="288" w:lineRule="auto"/>
              <w:textAlignment w:val="center"/>
              <w:rPr>
                <w:rFonts w:ascii="Times New Roman" w:hAnsi="Times New Roman"/>
                <w:color w:val="000000"/>
                <w:sz w:val="24"/>
                <w:szCs w:val="24"/>
                <w:lang w:eastAsia="lt-LT"/>
              </w:rPr>
            </w:pPr>
            <w:r w:rsidRPr="00F059C1">
              <w:rPr>
                <w:rFonts w:ascii="Times New Roman" w:hAnsi="Times New Roman"/>
                <w:color w:val="000000"/>
                <w:sz w:val="24"/>
                <w:szCs w:val="24"/>
                <w:lang w:eastAsia="lt-LT"/>
              </w:rPr>
              <w:t>Tarptautinės parodos / mugės pirmos grupės šalyse, taikant padidintą parodos plotą</w:t>
            </w:r>
          </w:p>
        </w:tc>
        <w:tc>
          <w:tcPr>
            <w:tcW w:w="2410" w:type="dxa"/>
          </w:tcPr>
          <w:p w:rsidR="00C3168E" w:rsidRPr="00F059C1" w:rsidRDefault="00C3168E" w:rsidP="00B10C27">
            <w:pPr>
              <w:suppressAutoHyphens/>
              <w:autoSpaceDE w:val="0"/>
              <w:autoSpaceDN w:val="0"/>
              <w:adjustRightInd w:val="0"/>
              <w:spacing w:after="0" w:line="288" w:lineRule="auto"/>
              <w:jc w:val="center"/>
              <w:textAlignment w:val="center"/>
              <w:rPr>
                <w:rFonts w:ascii="Times New Roman" w:hAnsi="Times New Roman"/>
                <w:b/>
                <w:bCs/>
                <w:color w:val="000000"/>
                <w:sz w:val="24"/>
                <w:szCs w:val="24"/>
                <w:lang w:eastAsia="lt-LT"/>
              </w:rPr>
            </w:pPr>
            <w:r w:rsidRPr="00F059C1">
              <w:rPr>
                <w:rFonts w:ascii="Times New Roman" w:hAnsi="Times New Roman"/>
                <w:b/>
                <w:bCs/>
                <w:color w:val="000000"/>
                <w:sz w:val="24"/>
                <w:szCs w:val="24"/>
                <w:lang w:eastAsia="lt-LT"/>
              </w:rPr>
              <w:t>4 504,00</w:t>
            </w:r>
          </w:p>
        </w:tc>
        <w:tc>
          <w:tcPr>
            <w:tcW w:w="2410" w:type="dxa"/>
          </w:tcPr>
          <w:p w:rsidR="00C3168E" w:rsidRPr="00F059C1" w:rsidRDefault="00C3168E" w:rsidP="00B10C27">
            <w:pPr>
              <w:suppressAutoHyphens/>
              <w:autoSpaceDE w:val="0"/>
              <w:autoSpaceDN w:val="0"/>
              <w:adjustRightInd w:val="0"/>
              <w:spacing w:after="0" w:line="288" w:lineRule="auto"/>
              <w:jc w:val="center"/>
              <w:textAlignment w:val="center"/>
              <w:rPr>
                <w:rFonts w:ascii="Times New Roman" w:hAnsi="Times New Roman"/>
                <w:color w:val="000000"/>
                <w:sz w:val="24"/>
                <w:szCs w:val="24"/>
                <w:lang w:eastAsia="lt-LT"/>
              </w:rPr>
            </w:pPr>
            <w:r w:rsidRPr="00F059C1">
              <w:rPr>
                <w:rFonts w:ascii="Times New Roman" w:hAnsi="Times New Roman"/>
                <w:b/>
                <w:bCs/>
                <w:color w:val="000000"/>
                <w:sz w:val="24"/>
                <w:szCs w:val="24"/>
                <w:lang w:eastAsia="lt-LT"/>
              </w:rPr>
              <w:t>5 701,00 </w:t>
            </w:r>
          </w:p>
        </w:tc>
      </w:tr>
      <w:tr w:rsidR="00C3168E" w:rsidRPr="00F059C1" w:rsidTr="00B10C27">
        <w:trPr>
          <w:trHeight w:val="60"/>
        </w:trPr>
        <w:tc>
          <w:tcPr>
            <w:tcW w:w="4644" w:type="dxa"/>
          </w:tcPr>
          <w:p w:rsidR="00C3168E" w:rsidRPr="00F059C1" w:rsidRDefault="00C3168E" w:rsidP="00B10C27">
            <w:pPr>
              <w:suppressAutoHyphens/>
              <w:autoSpaceDE w:val="0"/>
              <w:autoSpaceDN w:val="0"/>
              <w:adjustRightInd w:val="0"/>
              <w:spacing w:after="0" w:line="288" w:lineRule="auto"/>
              <w:textAlignment w:val="center"/>
              <w:rPr>
                <w:rFonts w:ascii="Times New Roman" w:hAnsi="Times New Roman"/>
                <w:color w:val="000000"/>
                <w:sz w:val="24"/>
                <w:szCs w:val="24"/>
                <w:lang w:eastAsia="lt-LT"/>
              </w:rPr>
            </w:pPr>
            <w:r w:rsidRPr="00F059C1">
              <w:rPr>
                <w:rFonts w:ascii="Times New Roman" w:hAnsi="Times New Roman"/>
                <w:color w:val="000000"/>
                <w:sz w:val="24"/>
                <w:szCs w:val="24"/>
                <w:lang w:eastAsia="lt-LT"/>
              </w:rPr>
              <w:lastRenderedPageBreak/>
              <w:t>Tarptautinės parodos / mugės antros grupės šalyse, taikant padidintą parodos plotą</w:t>
            </w:r>
          </w:p>
        </w:tc>
        <w:tc>
          <w:tcPr>
            <w:tcW w:w="2410" w:type="dxa"/>
          </w:tcPr>
          <w:p w:rsidR="00C3168E" w:rsidRPr="00F059C1" w:rsidRDefault="00C3168E" w:rsidP="00B10C27">
            <w:pPr>
              <w:suppressAutoHyphens/>
              <w:autoSpaceDE w:val="0"/>
              <w:autoSpaceDN w:val="0"/>
              <w:adjustRightInd w:val="0"/>
              <w:spacing w:after="0" w:line="288" w:lineRule="auto"/>
              <w:jc w:val="center"/>
              <w:textAlignment w:val="center"/>
              <w:rPr>
                <w:rFonts w:ascii="Times New Roman" w:hAnsi="Times New Roman"/>
                <w:b/>
                <w:bCs/>
                <w:color w:val="000000"/>
                <w:sz w:val="24"/>
                <w:szCs w:val="24"/>
                <w:lang w:eastAsia="lt-LT"/>
              </w:rPr>
            </w:pPr>
            <w:r w:rsidRPr="00F059C1">
              <w:rPr>
                <w:rFonts w:ascii="Times New Roman" w:hAnsi="Times New Roman"/>
                <w:b/>
                <w:bCs/>
                <w:color w:val="000000"/>
                <w:sz w:val="24"/>
                <w:szCs w:val="24"/>
                <w:lang w:eastAsia="lt-LT"/>
              </w:rPr>
              <w:t>4 652,00</w:t>
            </w:r>
          </w:p>
        </w:tc>
        <w:tc>
          <w:tcPr>
            <w:tcW w:w="2410" w:type="dxa"/>
          </w:tcPr>
          <w:p w:rsidR="00C3168E" w:rsidRPr="00F059C1" w:rsidRDefault="00C3168E" w:rsidP="00B10C27">
            <w:pPr>
              <w:suppressAutoHyphens/>
              <w:autoSpaceDE w:val="0"/>
              <w:autoSpaceDN w:val="0"/>
              <w:adjustRightInd w:val="0"/>
              <w:spacing w:after="0" w:line="288" w:lineRule="auto"/>
              <w:jc w:val="center"/>
              <w:textAlignment w:val="center"/>
              <w:rPr>
                <w:rFonts w:ascii="Times New Roman" w:hAnsi="Times New Roman"/>
                <w:color w:val="000000"/>
                <w:sz w:val="24"/>
                <w:szCs w:val="24"/>
                <w:lang w:eastAsia="lt-LT"/>
              </w:rPr>
            </w:pPr>
            <w:r w:rsidRPr="00F059C1">
              <w:rPr>
                <w:rFonts w:ascii="Times New Roman" w:hAnsi="Times New Roman"/>
                <w:b/>
                <w:bCs/>
                <w:color w:val="000000"/>
                <w:sz w:val="24"/>
                <w:szCs w:val="24"/>
                <w:lang w:eastAsia="lt-LT"/>
              </w:rPr>
              <w:t>5 889,00 </w:t>
            </w:r>
          </w:p>
        </w:tc>
      </w:tr>
      <w:tr w:rsidR="00C3168E" w:rsidRPr="00F059C1" w:rsidTr="00B10C27">
        <w:trPr>
          <w:trHeight w:val="60"/>
        </w:trPr>
        <w:tc>
          <w:tcPr>
            <w:tcW w:w="4644" w:type="dxa"/>
          </w:tcPr>
          <w:p w:rsidR="00C3168E" w:rsidRPr="00F059C1" w:rsidRDefault="00C3168E" w:rsidP="00B10C27">
            <w:pPr>
              <w:suppressAutoHyphens/>
              <w:autoSpaceDE w:val="0"/>
              <w:autoSpaceDN w:val="0"/>
              <w:adjustRightInd w:val="0"/>
              <w:spacing w:after="0" w:line="288" w:lineRule="auto"/>
              <w:textAlignment w:val="center"/>
              <w:rPr>
                <w:rFonts w:ascii="Times New Roman" w:hAnsi="Times New Roman"/>
                <w:color w:val="000000"/>
                <w:sz w:val="24"/>
                <w:szCs w:val="24"/>
                <w:lang w:eastAsia="lt-LT"/>
              </w:rPr>
            </w:pPr>
            <w:r w:rsidRPr="00F059C1">
              <w:rPr>
                <w:rFonts w:ascii="Times New Roman" w:hAnsi="Times New Roman"/>
                <w:color w:val="000000"/>
                <w:sz w:val="24"/>
                <w:szCs w:val="24"/>
                <w:lang w:eastAsia="lt-LT"/>
              </w:rPr>
              <w:t>Tarptautinės parodos / mugės trečios grupės šalyse, taikant padidintą parodos plotą</w:t>
            </w:r>
          </w:p>
        </w:tc>
        <w:tc>
          <w:tcPr>
            <w:tcW w:w="2410" w:type="dxa"/>
          </w:tcPr>
          <w:p w:rsidR="00C3168E" w:rsidRPr="00F059C1" w:rsidRDefault="00C3168E" w:rsidP="00B10C27">
            <w:pPr>
              <w:suppressAutoHyphens/>
              <w:autoSpaceDE w:val="0"/>
              <w:autoSpaceDN w:val="0"/>
              <w:adjustRightInd w:val="0"/>
              <w:spacing w:after="0" w:line="288" w:lineRule="auto"/>
              <w:jc w:val="center"/>
              <w:textAlignment w:val="center"/>
              <w:rPr>
                <w:rFonts w:ascii="Times New Roman" w:hAnsi="Times New Roman"/>
                <w:b/>
                <w:bCs/>
                <w:color w:val="000000"/>
                <w:sz w:val="24"/>
                <w:szCs w:val="24"/>
                <w:lang w:eastAsia="lt-LT"/>
              </w:rPr>
            </w:pPr>
            <w:r w:rsidRPr="00F059C1">
              <w:rPr>
                <w:rFonts w:ascii="Times New Roman" w:hAnsi="Times New Roman"/>
                <w:b/>
                <w:bCs/>
                <w:color w:val="000000"/>
                <w:sz w:val="24"/>
                <w:szCs w:val="24"/>
                <w:lang w:eastAsia="lt-LT"/>
              </w:rPr>
              <w:t>5 029,00</w:t>
            </w:r>
          </w:p>
        </w:tc>
        <w:tc>
          <w:tcPr>
            <w:tcW w:w="2410" w:type="dxa"/>
          </w:tcPr>
          <w:p w:rsidR="00C3168E" w:rsidRPr="00F059C1" w:rsidRDefault="00C3168E" w:rsidP="00B10C27">
            <w:pPr>
              <w:suppressAutoHyphens/>
              <w:autoSpaceDE w:val="0"/>
              <w:autoSpaceDN w:val="0"/>
              <w:adjustRightInd w:val="0"/>
              <w:spacing w:after="0" w:line="288" w:lineRule="auto"/>
              <w:jc w:val="center"/>
              <w:textAlignment w:val="center"/>
              <w:rPr>
                <w:rFonts w:ascii="Times New Roman" w:hAnsi="Times New Roman"/>
                <w:b/>
                <w:bCs/>
                <w:color w:val="000000"/>
                <w:sz w:val="24"/>
                <w:szCs w:val="24"/>
                <w:lang w:eastAsia="lt-LT"/>
              </w:rPr>
            </w:pPr>
            <w:r w:rsidRPr="00F059C1">
              <w:rPr>
                <w:rFonts w:ascii="Times New Roman" w:hAnsi="Times New Roman"/>
                <w:b/>
                <w:bCs/>
                <w:color w:val="000000"/>
                <w:sz w:val="24"/>
                <w:szCs w:val="24"/>
                <w:lang w:eastAsia="lt-LT"/>
              </w:rPr>
              <w:t>6 366,00 </w:t>
            </w:r>
          </w:p>
        </w:tc>
      </w:tr>
    </w:tbl>
    <w:p w:rsidR="00C3168E" w:rsidRPr="00F059C1" w:rsidRDefault="00C3168E" w:rsidP="00C3168E">
      <w:pPr>
        <w:suppressAutoHyphens/>
        <w:autoSpaceDE w:val="0"/>
        <w:autoSpaceDN w:val="0"/>
        <w:adjustRightInd w:val="0"/>
        <w:spacing w:after="0" w:line="283" w:lineRule="auto"/>
        <w:ind w:firstLine="312"/>
        <w:jc w:val="both"/>
        <w:textAlignment w:val="center"/>
        <w:rPr>
          <w:rFonts w:ascii="Times New Roman" w:hAnsi="Times New Roman"/>
          <w:color w:val="000000"/>
          <w:sz w:val="24"/>
          <w:szCs w:val="24"/>
          <w:lang w:eastAsia="lt-LT"/>
        </w:rPr>
      </w:pPr>
    </w:p>
    <w:p w:rsidR="00C3168E" w:rsidRPr="00F059C1" w:rsidRDefault="00C3168E" w:rsidP="00C3168E">
      <w:pPr>
        <w:suppressAutoHyphens/>
        <w:autoSpaceDE w:val="0"/>
        <w:autoSpaceDN w:val="0"/>
        <w:adjustRightInd w:val="0"/>
        <w:spacing w:after="0" w:line="283" w:lineRule="auto"/>
        <w:ind w:firstLine="312"/>
        <w:jc w:val="both"/>
        <w:textAlignment w:val="center"/>
        <w:rPr>
          <w:rFonts w:ascii="Times New Roman" w:hAnsi="Times New Roman"/>
          <w:color w:val="000000"/>
          <w:sz w:val="24"/>
          <w:szCs w:val="24"/>
          <w:lang w:eastAsia="lt-LT"/>
        </w:rPr>
      </w:pPr>
      <w:r w:rsidRPr="00F059C1">
        <w:rPr>
          <w:rFonts w:ascii="Times New Roman" w:hAnsi="Times New Roman"/>
          <w:color w:val="000000"/>
          <w:sz w:val="24"/>
          <w:szCs w:val="24"/>
          <w:lang w:eastAsia="lt-LT"/>
        </w:rPr>
        <w:t>14. Fiksuotasis dalyvavimo tarptautinėse verslo misijose įkainis (vienam dalyviui):</w:t>
      </w:r>
    </w:p>
    <w:tbl>
      <w:tblPr>
        <w:tblW w:w="9411" w:type="dxa"/>
        <w:tblInd w:w="2" w:type="dxa"/>
        <w:tblLayout w:type="fixed"/>
        <w:tblCellMar>
          <w:left w:w="0" w:type="dxa"/>
          <w:right w:w="0" w:type="dxa"/>
        </w:tblCellMar>
        <w:tblLook w:val="0000" w:firstRow="0" w:lastRow="0" w:firstColumn="0" w:lastColumn="0" w:noHBand="0" w:noVBand="0"/>
      </w:tblPr>
      <w:tblGrid>
        <w:gridCol w:w="4591"/>
        <w:gridCol w:w="2410"/>
        <w:gridCol w:w="2410"/>
      </w:tblGrid>
      <w:tr w:rsidR="00C3168E" w:rsidRPr="00F059C1" w:rsidTr="00B10C27">
        <w:trPr>
          <w:trHeight w:val="60"/>
          <w:tblHeader/>
        </w:trPr>
        <w:tc>
          <w:tcPr>
            <w:tcW w:w="45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3168E" w:rsidRPr="00F059C1" w:rsidRDefault="00C3168E" w:rsidP="00B10C27">
            <w:pPr>
              <w:suppressAutoHyphens/>
              <w:autoSpaceDE w:val="0"/>
              <w:autoSpaceDN w:val="0"/>
              <w:adjustRightInd w:val="0"/>
              <w:spacing w:after="0" w:line="288" w:lineRule="auto"/>
              <w:jc w:val="center"/>
              <w:textAlignment w:val="center"/>
              <w:rPr>
                <w:rFonts w:ascii="Times New Roman" w:hAnsi="Times New Roman"/>
                <w:b/>
                <w:color w:val="000000"/>
                <w:sz w:val="24"/>
                <w:szCs w:val="24"/>
                <w:lang w:eastAsia="lt-LT"/>
              </w:rPr>
            </w:pPr>
            <w:r w:rsidRPr="00F059C1">
              <w:rPr>
                <w:rFonts w:ascii="Times New Roman" w:hAnsi="Times New Roman"/>
                <w:b/>
                <w:color w:val="000000"/>
                <w:sz w:val="24"/>
                <w:szCs w:val="24"/>
                <w:lang w:eastAsia="lt-LT"/>
              </w:rPr>
              <w:t>Verslo misijų šalys</w:t>
            </w:r>
          </w:p>
        </w:tc>
        <w:tc>
          <w:tcPr>
            <w:tcW w:w="2410" w:type="dxa"/>
            <w:tcBorders>
              <w:top w:val="single" w:sz="4" w:space="0" w:color="000000"/>
              <w:left w:val="single" w:sz="4" w:space="0" w:color="000000"/>
              <w:bottom w:val="single" w:sz="4" w:space="0" w:color="000000"/>
              <w:right w:val="single" w:sz="4" w:space="0" w:color="000000"/>
            </w:tcBorders>
          </w:tcPr>
          <w:p w:rsidR="00C3168E" w:rsidRPr="00F059C1" w:rsidRDefault="00C3168E" w:rsidP="00B10C27">
            <w:pPr>
              <w:suppressAutoHyphens/>
              <w:autoSpaceDE w:val="0"/>
              <w:autoSpaceDN w:val="0"/>
              <w:adjustRightInd w:val="0"/>
              <w:spacing w:after="0" w:line="288" w:lineRule="auto"/>
              <w:jc w:val="center"/>
              <w:textAlignment w:val="center"/>
              <w:rPr>
                <w:rFonts w:ascii="Times New Roman" w:hAnsi="Times New Roman"/>
                <w:b/>
                <w:bCs/>
                <w:color w:val="000000"/>
                <w:sz w:val="24"/>
                <w:szCs w:val="24"/>
                <w:lang w:eastAsia="lt-LT"/>
              </w:rPr>
            </w:pPr>
            <w:r w:rsidRPr="00F059C1">
              <w:rPr>
                <w:rFonts w:ascii="Times New Roman" w:hAnsi="Times New Roman"/>
                <w:b/>
                <w:bCs/>
                <w:color w:val="000000"/>
                <w:sz w:val="24"/>
                <w:szCs w:val="24"/>
                <w:lang w:eastAsia="lt-LT"/>
              </w:rPr>
              <w:t>Fiksuotasis dalyvavimo tarptautinėse verslo misijose įkainis eurais (be pridėtinės vertės mokesčio)</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3168E" w:rsidRPr="00F059C1" w:rsidRDefault="00C3168E" w:rsidP="00B10C27">
            <w:pPr>
              <w:suppressAutoHyphens/>
              <w:autoSpaceDE w:val="0"/>
              <w:autoSpaceDN w:val="0"/>
              <w:adjustRightInd w:val="0"/>
              <w:spacing w:after="0" w:line="288" w:lineRule="auto"/>
              <w:jc w:val="center"/>
              <w:textAlignment w:val="center"/>
              <w:rPr>
                <w:rFonts w:ascii="Times New Roman" w:hAnsi="Times New Roman"/>
                <w:b/>
                <w:bCs/>
                <w:color w:val="000000"/>
                <w:sz w:val="24"/>
                <w:szCs w:val="24"/>
                <w:lang w:eastAsia="lt-LT"/>
              </w:rPr>
            </w:pPr>
            <w:r w:rsidRPr="00F059C1">
              <w:rPr>
                <w:rFonts w:ascii="Times New Roman" w:hAnsi="Times New Roman"/>
                <w:b/>
                <w:bCs/>
                <w:color w:val="000000"/>
                <w:sz w:val="24"/>
                <w:szCs w:val="24"/>
                <w:lang w:eastAsia="lt-LT"/>
              </w:rPr>
              <w:t>Fiksuotasis dalyvavimo tarptautinėse verslo misijose įkainis eurais (su pridėtinės vertės mokesčiu)</w:t>
            </w:r>
          </w:p>
        </w:tc>
      </w:tr>
      <w:tr w:rsidR="00C3168E" w:rsidRPr="00F059C1" w:rsidTr="00B10C27">
        <w:trPr>
          <w:trHeight w:val="60"/>
        </w:trPr>
        <w:tc>
          <w:tcPr>
            <w:tcW w:w="45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3168E" w:rsidRPr="00F059C1" w:rsidRDefault="00C3168E" w:rsidP="00B10C27">
            <w:pPr>
              <w:suppressAutoHyphens/>
              <w:autoSpaceDE w:val="0"/>
              <w:autoSpaceDN w:val="0"/>
              <w:adjustRightInd w:val="0"/>
              <w:spacing w:after="0" w:line="288" w:lineRule="auto"/>
              <w:textAlignment w:val="center"/>
              <w:rPr>
                <w:rFonts w:ascii="Times New Roman" w:hAnsi="Times New Roman"/>
                <w:color w:val="000000"/>
                <w:sz w:val="24"/>
                <w:szCs w:val="24"/>
                <w:lang w:eastAsia="lt-LT"/>
              </w:rPr>
            </w:pPr>
            <w:r w:rsidRPr="00F059C1">
              <w:rPr>
                <w:rFonts w:ascii="Times New Roman" w:hAnsi="Times New Roman"/>
                <w:color w:val="000000"/>
                <w:sz w:val="24"/>
                <w:szCs w:val="24"/>
                <w:lang w:eastAsia="lt-LT"/>
              </w:rPr>
              <w:t>Verslo misijos pirmos grupės (Armėnija, Austrija, Baltarusija, Belgija, Čekija, Estija, Gruzija, Ispanija, Italija, Latvija, Lenkija, Rumunija, Slovėnija, Suomija, Švedija, Vengrija, Vokietija) šalyse</w:t>
            </w:r>
          </w:p>
        </w:tc>
        <w:tc>
          <w:tcPr>
            <w:tcW w:w="2410" w:type="dxa"/>
            <w:tcBorders>
              <w:top w:val="single" w:sz="4" w:space="0" w:color="000000"/>
              <w:left w:val="single" w:sz="4" w:space="0" w:color="000000"/>
              <w:bottom w:val="single" w:sz="4" w:space="0" w:color="000000"/>
              <w:right w:val="single" w:sz="4" w:space="0" w:color="000000"/>
            </w:tcBorders>
          </w:tcPr>
          <w:p w:rsidR="00C3168E" w:rsidRPr="00F059C1" w:rsidRDefault="00C3168E" w:rsidP="00B10C27">
            <w:pPr>
              <w:suppressAutoHyphens/>
              <w:autoSpaceDE w:val="0"/>
              <w:autoSpaceDN w:val="0"/>
              <w:adjustRightInd w:val="0"/>
              <w:spacing w:after="0" w:line="288" w:lineRule="auto"/>
              <w:jc w:val="center"/>
              <w:textAlignment w:val="center"/>
              <w:rPr>
                <w:rFonts w:ascii="Times New Roman" w:hAnsi="Times New Roman"/>
                <w:b/>
                <w:bCs/>
                <w:color w:val="000000"/>
                <w:sz w:val="24"/>
                <w:szCs w:val="24"/>
                <w:lang w:eastAsia="lt-LT"/>
              </w:rPr>
            </w:pPr>
            <w:r w:rsidRPr="00F059C1">
              <w:rPr>
                <w:rFonts w:ascii="Times New Roman" w:hAnsi="Times New Roman"/>
                <w:b/>
                <w:bCs/>
                <w:color w:val="000000"/>
                <w:sz w:val="24"/>
                <w:szCs w:val="24"/>
                <w:lang w:eastAsia="lt-LT"/>
              </w:rPr>
              <w:t>1 604,00</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3168E" w:rsidRPr="00F059C1" w:rsidRDefault="00C3168E" w:rsidP="00B10C27">
            <w:pPr>
              <w:suppressAutoHyphens/>
              <w:autoSpaceDE w:val="0"/>
              <w:autoSpaceDN w:val="0"/>
              <w:adjustRightInd w:val="0"/>
              <w:spacing w:after="0" w:line="288" w:lineRule="auto"/>
              <w:jc w:val="center"/>
              <w:textAlignment w:val="center"/>
              <w:rPr>
                <w:rFonts w:ascii="Times New Roman" w:hAnsi="Times New Roman"/>
                <w:b/>
                <w:bCs/>
                <w:color w:val="000000"/>
                <w:sz w:val="24"/>
                <w:szCs w:val="24"/>
                <w:lang w:eastAsia="lt-LT"/>
              </w:rPr>
            </w:pPr>
            <w:r w:rsidRPr="00F059C1">
              <w:rPr>
                <w:rFonts w:ascii="Times New Roman" w:hAnsi="Times New Roman"/>
                <w:b/>
                <w:bCs/>
                <w:color w:val="000000"/>
                <w:sz w:val="24"/>
                <w:szCs w:val="24"/>
                <w:lang w:eastAsia="lt-LT"/>
              </w:rPr>
              <w:t>2 030,00 </w:t>
            </w:r>
          </w:p>
          <w:p w:rsidR="00C3168E" w:rsidRPr="00F059C1" w:rsidRDefault="00C3168E" w:rsidP="00B10C27">
            <w:pPr>
              <w:suppressAutoHyphens/>
              <w:autoSpaceDE w:val="0"/>
              <w:autoSpaceDN w:val="0"/>
              <w:adjustRightInd w:val="0"/>
              <w:spacing w:after="0" w:line="288" w:lineRule="auto"/>
              <w:jc w:val="center"/>
              <w:textAlignment w:val="center"/>
              <w:rPr>
                <w:rFonts w:ascii="Times New Roman" w:hAnsi="Times New Roman"/>
                <w:color w:val="000000"/>
                <w:sz w:val="24"/>
                <w:szCs w:val="24"/>
                <w:lang w:eastAsia="lt-LT"/>
              </w:rPr>
            </w:pPr>
          </w:p>
        </w:tc>
      </w:tr>
      <w:tr w:rsidR="00C3168E" w:rsidRPr="00F059C1" w:rsidTr="00B10C27">
        <w:trPr>
          <w:trHeight w:val="60"/>
        </w:trPr>
        <w:tc>
          <w:tcPr>
            <w:tcW w:w="45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3168E" w:rsidRPr="00F059C1" w:rsidRDefault="00C3168E" w:rsidP="00B10C27">
            <w:pPr>
              <w:suppressAutoHyphens/>
              <w:autoSpaceDE w:val="0"/>
              <w:autoSpaceDN w:val="0"/>
              <w:adjustRightInd w:val="0"/>
              <w:spacing w:after="0" w:line="288" w:lineRule="auto"/>
              <w:textAlignment w:val="center"/>
              <w:rPr>
                <w:rFonts w:ascii="Times New Roman" w:hAnsi="Times New Roman"/>
                <w:color w:val="000000"/>
                <w:sz w:val="24"/>
                <w:szCs w:val="24"/>
                <w:lang w:eastAsia="lt-LT"/>
              </w:rPr>
            </w:pPr>
            <w:r w:rsidRPr="00F059C1">
              <w:rPr>
                <w:rFonts w:ascii="Times New Roman" w:hAnsi="Times New Roman"/>
                <w:color w:val="000000"/>
                <w:sz w:val="24"/>
                <w:szCs w:val="24"/>
                <w:lang w:eastAsia="lt-LT"/>
              </w:rPr>
              <w:t>Verslo misijos antros grupės (Danija, Graikija, Indija, Izraelis, Jordanija, Jungtinė Karalystė, Kinija, Liuksemburgas, Nyderlandai, Norvegija, PAR, Portugalija, Prancūzija, Slovakija, Šveicarija, Ukraina, Uzbekistanas) šalyse</w:t>
            </w:r>
          </w:p>
        </w:tc>
        <w:tc>
          <w:tcPr>
            <w:tcW w:w="2410" w:type="dxa"/>
            <w:tcBorders>
              <w:top w:val="single" w:sz="4" w:space="0" w:color="000000"/>
              <w:left w:val="single" w:sz="4" w:space="0" w:color="000000"/>
              <w:bottom w:val="single" w:sz="4" w:space="0" w:color="000000"/>
              <w:right w:val="single" w:sz="4" w:space="0" w:color="000000"/>
            </w:tcBorders>
          </w:tcPr>
          <w:p w:rsidR="00C3168E" w:rsidRPr="00F059C1" w:rsidRDefault="00C3168E" w:rsidP="00B10C27">
            <w:pPr>
              <w:suppressAutoHyphens/>
              <w:autoSpaceDE w:val="0"/>
              <w:autoSpaceDN w:val="0"/>
              <w:adjustRightInd w:val="0"/>
              <w:spacing w:after="0" w:line="288" w:lineRule="auto"/>
              <w:jc w:val="center"/>
              <w:textAlignment w:val="center"/>
              <w:rPr>
                <w:rFonts w:ascii="Times New Roman" w:hAnsi="Times New Roman"/>
                <w:b/>
                <w:bCs/>
                <w:color w:val="000000"/>
                <w:sz w:val="24"/>
                <w:szCs w:val="24"/>
                <w:lang w:eastAsia="lt-LT"/>
              </w:rPr>
            </w:pPr>
            <w:r w:rsidRPr="00F059C1">
              <w:rPr>
                <w:rFonts w:ascii="Times New Roman" w:hAnsi="Times New Roman"/>
                <w:b/>
                <w:bCs/>
                <w:color w:val="000000"/>
                <w:sz w:val="24"/>
                <w:szCs w:val="24"/>
                <w:lang w:eastAsia="lt-LT"/>
              </w:rPr>
              <w:t>1 826,00</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3168E" w:rsidRPr="00F059C1" w:rsidRDefault="00C3168E" w:rsidP="00B10C27">
            <w:pPr>
              <w:suppressAutoHyphens/>
              <w:autoSpaceDE w:val="0"/>
              <w:autoSpaceDN w:val="0"/>
              <w:adjustRightInd w:val="0"/>
              <w:spacing w:after="0" w:line="288" w:lineRule="auto"/>
              <w:jc w:val="center"/>
              <w:textAlignment w:val="center"/>
              <w:rPr>
                <w:rFonts w:ascii="Times New Roman" w:hAnsi="Times New Roman"/>
                <w:b/>
                <w:bCs/>
                <w:color w:val="000000"/>
                <w:sz w:val="24"/>
                <w:szCs w:val="24"/>
                <w:lang w:eastAsia="lt-LT"/>
              </w:rPr>
            </w:pPr>
            <w:r w:rsidRPr="00F059C1">
              <w:rPr>
                <w:rFonts w:ascii="Times New Roman" w:hAnsi="Times New Roman"/>
                <w:b/>
                <w:bCs/>
                <w:color w:val="000000"/>
                <w:sz w:val="24"/>
                <w:szCs w:val="24"/>
                <w:lang w:eastAsia="lt-LT"/>
              </w:rPr>
              <w:t>2 311,00 </w:t>
            </w:r>
          </w:p>
          <w:p w:rsidR="00C3168E" w:rsidRPr="00F059C1" w:rsidRDefault="00C3168E" w:rsidP="00B10C27">
            <w:pPr>
              <w:suppressAutoHyphens/>
              <w:autoSpaceDE w:val="0"/>
              <w:autoSpaceDN w:val="0"/>
              <w:adjustRightInd w:val="0"/>
              <w:spacing w:after="0" w:line="288" w:lineRule="auto"/>
              <w:jc w:val="center"/>
              <w:textAlignment w:val="center"/>
              <w:rPr>
                <w:rFonts w:ascii="Times New Roman" w:hAnsi="Times New Roman"/>
                <w:color w:val="000000"/>
                <w:sz w:val="24"/>
                <w:szCs w:val="24"/>
                <w:lang w:eastAsia="lt-LT"/>
              </w:rPr>
            </w:pPr>
          </w:p>
        </w:tc>
      </w:tr>
      <w:tr w:rsidR="00C3168E" w:rsidRPr="00F059C1" w:rsidTr="00B10C27">
        <w:trPr>
          <w:trHeight w:val="60"/>
        </w:trPr>
        <w:tc>
          <w:tcPr>
            <w:tcW w:w="45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3168E" w:rsidRPr="00F059C1" w:rsidRDefault="00C3168E" w:rsidP="00B10C27">
            <w:pPr>
              <w:suppressAutoHyphens/>
              <w:autoSpaceDE w:val="0"/>
              <w:autoSpaceDN w:val="0"/>
              <w:adjustRightInd w:val="0"/>
              <w:spacing w:after="0" w:line="288" w:lineRule="auto"/>
              <w:textAlignment w:val="center"/>
              <w:rPr>
                <w:rFonts w:ascii="Times New Roman" w:hAnsi="Times New Roman"/>
                <w:color w:val="000000"/>
                <w:sz w:val="24"/>
                <w:szCs w:val="24"/>
                <w:lang w:eastAsia="lt-LT"/>
              </w:rPr>
            </w:pPr>
            <w:r w:rsidRPr="00F059C1">
              <w:rPr>
                <w:rFonts w:ascii="Times New Roman" w:hAnsi="Times New Roman"/>
                <w:color w:val="000000"/>
                <w:sz w:val="24"/>
                <w:szCs w:val="24"/>
                <w:lang w:eastAsia="lt-LT"/>
              </w:rPr>
              <w:t>Verslo misijos trečios grupės (Azerbaidžanas, Bahreinas, Honkongas, JAE, Japonija, JAV, Kanada, Kataras, Kazachstanas, Kirgizija, Kuveitas, Omanas, Pietų Korėja, Rusija, Saudo Arabija, Singapūras, Turkmėnistanas) šalyse</w:t>
            </w:r>
          </w:p>
        </w:tc>
        <w:tc>
          <w:tcPr>
            <w:tcW w:w="2410" w:type="dxa"/>
            <w:tcBorders>
              <w:top w:val="single" w:sz="4" w:space="0" w:color="000000"/>
              <w:left w:val="single" w:sz="4" w:space="0" w:color="000000"/>
              <w:bottom w:val="single" w:sz="4" w:space="0" w:color="000000"/>
              <w:right w:val="single" w:sz="4" w:space="0" w:color="000000"/>
            </w:tcBorders>
          </w:tcPr>
          <w:p w:rsidR="00C3168E" w:rsidRPr="00F059C1" w:rsidRDefault="00C3168E" w:rsidP="00B10C27">
            <w:pPr>
              <w:suppressAutoHyphens/>
              <w:autoSpaceDE w:val="0"/>
              <w:autoSpaceDN w:val="0"/>
              <w:adjustRightInd w:val="0"/>
              <w:spacing w:after="0" w:line="288" w:lineRule="auto"/>
              <w:jc w:val="center"/>
              <w:textAlignment w:val="center"/>
              <w:rPr>
                <w:rFonts w:ascii="Times New Roman" w:hAnsi="Times New Roman"/>
                <w:b/>
                <w:bCs/>
                <w:color w:val="000000"/>
                <w:sz w:val="24"/>
                <w:szCs w:val="24"/>
                <w:lang w:eastAsia="lt-LT"/>
              </w:rPr>
            </w:pPr>
            <w:r w:rsidRPr="00F059C1">
              <w:rPr>
                <w:rFonts w:ascii="Times New Roman" w:hAnsi="Times New Roman"/>
                <w:b/>
                <w:bCs/>
                <w:color w:val="000000"/>
                <w:sz w:val="24"/>
                <w:szCs w:val="24"/>
                <w:lang w:eastAsia="lt-LT"/>
              </w:rPr>
              <w:t>2 372,00</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3168E" w:rsidRPr="00F059C1" w:rsidRDefault="00C3168E" w:rsidP="00B10C27">
            <w:pPr>
              <w:suppressAutoHyphens/>
              <w:autoSpaceDE w:val="0"/>
              <w:autoSpaceDN w:val="0"/>
              <w:adjustRightInd w:val="0"/>
              <w:spacing w:after="0" w:line="288" w:lineRule="auto"/>
              <w:jc w:val="center"/>
              <w:textAlignment w:val="center"/>
              <w:rPr>
                <w:rFonts w:ascii="Times New Roman" w:hAnsi="Times New Roman"/>
                <w:b/>
                <w:bCs/>
                <w:color w:val="000000"/>
                <w:sz w:val="24"/>
                <w:szCs w:val="24"/>
                <w:lang w:eastAsia="lt-LT"/>
              </w:rPr>
            </w:pPr>
            <w:r w:rsidRPr="00F059C1">
              <w:rPr>
                <w:rFonts w:ascii="Times New Roman" w:hAnsi="Times New Roman"/>
                <w:b/>
                <w:bCs/>
                <w:color w:val="000000"/>
                <w:sz w:val="24"/>
                <w:szCs w:val="24"/>
                <w:lang w:eastAsia="lt-LT"/>
              </w:rPr>
              <w:t>3 002,00 </w:t>
            </w:r>
          </w:p>
          <w:p w:rsidR="00C3168E" w:rsidRPr="00F059C1" w:rsidRDefault="00C3168E" w:rsidP="00B10C27">
            <w:pPr>
              <w:suppressAutoHyphens/>
              <w:autoSpaceDE w:val="0"/>
              <w:autoSpaceDN w:val="0"/>
              <w:adjustRightInd w:val="0"/>
              <w:spacing w:after="0" w:line="288" w:lineRule="auto"/>
              <w:jc w:val="center"/>
              <w:textAlignment w:val="center"/>
              <w:rPr>
                <w:rFonts w:ascii="Times New Roman" w:hAnsi="Times New Roman"/>
                <w:color w:val="000000"/>
                <w:sz w:val="24"/>
                <w:szCs w:val="24"/>
                <w:lang w:eastAsia="lt-LT"/>
              </w:rPr>
            </w:pPr>
          </w:p>
        </w:tc>
      </w:tr>
    </w:tbl>
    <w:p w:rsidR="00C3168E" w:rsidRPr="00F059C1" w:rsidRDefault="00C3168E" w:rsidP="00C3168E">
      <w:pPr>
        <w:suppressAutoHyphens/>
        <w:autoSpaceDE w:val="0"/>
        <w:autoSpaceDN w:val="0"/>
        <w:adjustRightInd w:val="0"/>
        <w:spacing w:after="0" w:line="283" w:lineRule="auto"/>
        <w:ind w:firstLine="312"/>
        <w:jc w:val="both"/>
        <w:textAlignment w:val="center"/>
        <w:rPr>
          <w:rFonts w:ascii="Times New Roman" w:hAnsi="Times New Roman"/>
          <w:color w:val="000000"/>
          <w:sz w:val="24"/>
          <w:szCs w:val="24"/>
          <w:lang w:eastAsia="lt-LT"/>
        </w:rPr>
      </w:pPr>
    </w:p>
    <w:p w:rsidR="00C3168E" w:rsidRPr="00F059C1" w:rsidRDefault="00C3168E" w:rsidP="00C3168E">
      <w:pPr>
        <w:suppressAutoHyphens/>
        <w:autoSpaceDE w:val="0"/>
        <w:autoSpaceDN w:val="0"/>
        <w:adjustRightInd w:val="0"/>
        <w:spacing w:after="0" w:line="283" w:lineRule="auto"/>
        <w:ind w:firstLine="284"/>
        <w:jc w:val="both"/>
        <w:textAlignment w:val="center"/>
        <w:rPr>
          <w:rFonts w:ascii="Times New Roman" w:hAnsi="Times New Roman"/>
          <w:color w:val="000000"/>
          <w:sz w:val="24"/>
          <w:szCs w:val="24"/>
          <w:lang w:eastAsia="lt-LT"/>
        </w:rPr>
      </w:pPr>
      <w:r w:rsidRPr="00F059C1">
        <w:rPr>
          <w:rFonts w:ascii="Times New Roman" w:hAnsi="Times New Roman"/>
          <w:bCs/>
          <w:sz w:val="24"/>
          <w:szCs w:val="24"/>
        </w:rPr>
        <w:t>15</w:t>
      </w:r>
      <w:r w:rsidRPr="00F059C1">
        <w:rPr>
          <w:bCs/>
          <w:sz w:val="24"/>
          <w:szCs w:val="24"/>
        </w:rPr>
        <w:t xml:space="preserve">. </w:t>
      </w:r>
      <w:r w:rsidRPr="00F059C1">
        <w:rPr>
          <w:rFonts w:ascii="Times New Roman" w:hAnsi="Times New Roman"/>
          <w:color w:val="000000"/>
          <w:sz w:val="24"/>
          <w:szCs w:val="24"/>
          <w:lang w:eastAsia="lt-LT"/>
        </w:rPr>
        <w:t>Jeigu vykstama į kitą, jokiai valstybių grupei nepriskirtą valstybę, taikomi antrajai valstybių grupei nustatyti fiksuotojo įkainio dydžiai.</w:t>
      </w:r>
    </w:p>
    <w:p w:rsidR="00C3168E" w:rsidRPr="00F059C1" w:rsidRDefault="00C3168E" w:rsidP="00C3168E">
      <w:pPr>
        <w:suppressAutoHyphens/>
        <w:autoSpaceDE w:val="0"/>
        <w:autoSpaceDN w:val="0"/>
        <w:adjustRightInd w:val="0"/>
        <w:spacing w:after="0" w:line="283" w:lineRule="auto"/>
        <w:jc w:val="center"/>
        <w:textAlignment w:val="center"/>
        <w:rPr>
          <w:rFonts w:ascii="Times New Roman" w:hAnsi="Times New Roman"/>
          <w:color w:val="000000"/>
          <w:lang w:eastAsia="lt-LT"/>
        </w:rPr>
      </w:pPr>
      <w:r w:rsidRPr="00F059C1">
        <w:rPr>
          <w:rFonts w:ascii="Times New Roman" w:hAnsi="Times New Roman"/>
          <w:color w:val="000000"/>
          <w:lang w:eastAsia="lt-LT"/>
        </w:rPr>
        <w:t>___________________</w:t>
      </w:r>
    </w:p>
    <w:p w:rsidR="00DC5C53" w:rsidRDefault="00DC5C53">
      <w:bookmarkStart w:id="0" w:name="_GoBack"/>
      <w:bookmarkEnd w:id="0"/>
    </w:p>
    <w:sectPr w:rsidR="00DC5C5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4A6"/>
    <w:rsid w:val="00C3168E"/>
    <w:rsid w:val="00C544A6"/>
    <w:rsid w:val="00DC5C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E5DF7B-A74E-4CF2-BB0F-EE441E7F2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3168E"/>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C316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sinvesticijos.lt" TargetMode="External"/><Relationship Id="rId4" Type="http://schemas.openxmlformats.org/officeDocument/2006/relationships/hyperlink" Target="http://www.esparam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5375</Words>
  <Characters>3064</Characters>
  <Application>Microsoft Office Word</Application>
  <DocSecurity>0</DocSecurity>
  <Lines>25</Lines>
  <Paragraphs>16</Paragraphs>
  <ScaleCrop>false</ScaleCrop>
  <Company>LVPA</Company>
  <LinksUpToDate>false</LinksUpToDate>
  <CharactersWithSpaces>8423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Petrulevicius Deividas</dc:creator>
  <cp:keywords/>
  <dc:description/>
  <cp:lastModifiedBy>Petrulevicius Deividas</cp:lastModifiedBy>
  <cp:revision>2</cp:revision>
  <dcterms:created xsi:type="dcterms:W3CDTF">2015-04-27T11:44:00Z</dcterms:created>
  <dcterms:modified xsi:type="dcterms:W3CDTF">2015-04-27T11:44:00Z</dcterms:modified>
</cp:coreProperties>
</file>