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4F" w:rsidRPr="00B86F4F" w:rsidRDefault="00B86F4F" w:rsidP="00EA4BF4">
      <w:pPr>
        <w:spacing w:after="0" w:line="240" w:lineRule="auto"/>
        <w:ind w:left="-142"/>
        <w:jc w:val="right"/>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24"/>
          <w:szCs w:val="24"/>
          <w:lang w:eastAsia="lt-LT"/>
        </w:rPr>
        <w:t>2014–2020 metų Europos Sąjungos fondų investicijų</w:t>
      </w:r>
      <w:r w:rsidR="00EA4BF4">
        <w:rPr>
          <w:rFonts w:ascii="Times New Roman" w:eastAsia="Times New Roman" w:hAnsi="Times New Roman" w:cs="Times New Roman"/>
          <w:sz w:val="24"/>
          <w:szCs w:val="24"/>
          <w:lang w:eastAsia="lt-LT"/>
        </w:rPr>
        <w:t xml:space="preserve"> </w:t>
      </w:r>
      <w:r w:rsidRPr="00B86F4F">
        <w:rPr>
          <w:rFonts w:ascii="Times New Roman" w:eastAsia="Times New Roman" w:hAnsi="Times New Roman" w:cs="Times New Roman"/>
          <w:sz w:val="24"/>
          <w:szCs w:val="24"/>
          <w:lang w:eastAsia="lt-LT"/>
        </w:rPr>
        <w:t>veiksmų programos 1 prioriteto „Mokslinių tyrimų,</w:t>
      </w:r>
    </w:p>
    <w:p w:rsidR="00EA4BF4" w:rsidRDefault="00B86F4F" w:rsidP="00EA4BF4">
      <w:pPr>
        <w:spacing w:after="0" w:line="240" w:lineRule="auto"/>
        <w:ind w:left="-142"/>
        <w:jc w:val="right"/>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eksperimentinės plėtros ir inovacijų skatinimas“ priemonės Nr. 01.2.1-LVPA-T-848 „</w:t>
      </w:r>
      <w:proofErr w:type="spellStart"/>
      <w:r w:rsidRPr="00B86F4F">
        <w:rPr>
          <w:rFonts w:ascii="Times New Roman" w:eastAsia="Times New Roman" w:hAnsi="Times New Roman" w:cs="Times New Roman"/>
          <w:sz w:val="24"/>
          <w:szCs w:val="24"/>
          <w:lang w:eastAsia="lt-LT"/>
        </w:rPr>
        <w:t>Smart</w:t>
      </w:r>
      <w:proofErr w:type="spellEnd"/>
      <w:r w:rsidRPr="00B86F4F">
        <w:rPr>
          <w:rFonts w:ascii="Times New Roman" w:eastAsia="Times New Roman" w:hAnsi="Times New Roman" w:cs="Times New Roman"/>
          <w:sz w:val="24"/>
          <w:szCs w:val="24"/>
          <w:lang w:eastAsia="lt-LT"/>
        </w:rPr>
        <w:t xml:space="preserve"> </w:t>
      </w:r>
      <w:proofErr w:type="spellStart"/>
      <w:r w:rsidRPr="00B86F4F">
        <w:rPr>
          <w:rFonts w:ascii="Times New Roman" w:eastAsia="Times New Roman" w:hAnsi="Times New Roman" w:cs="Times New Roman"/>
          <w:sz w:val="24"/>
          <w:szCs w:val="24"/>
          <w:lang w:eastAsia="lt-LT"/>
        </w:rPr>
        <w:t>FDI</w:t>
      </w:r>
      <w:proofErr w:type="spellEnd"/>
      <w:r w:rsidRPr="00B86F4F">
        <w:rPr>
          <w:rFonts w:ascii="Times New Roman" w:eastAsia="Times New Roman" w:hAnsi="Times New Roman" w:cs="Times New Roman"/>
          <w:sz w:val="24"/>
          <w:szCs w:val="24"/>
          <w:lang w:eastAsia="lt-LT"/>
        </w:rPr>
        <w:t>“</w:t>
      </w:r>
      <w:r w:rsidR="00EA4BF4">
        <w:rPr>
          <w:rFonts w:ascii="Times New Roman" w:eastAsia="Times New Roman" w:hAnsi="Times New Roman" w:cs="Times New Roman"/>
          <w:sz w:val="24"/>
          <w:szCs w:val="24"/>
          <w:lang w:eastAsia="lt-LT"/>
        </w:rPr>
        <w:t xml:space="preserve"> </w:t>
      </w:r>
      <w:r w:rsidRPr="00B86F4F">
        <w:rPr>
          <w:rFonts w:ascii="Times New Roman" w:eastAsia="Times New Roman" w:hAnsi="Times New Roman" w:cs="Times New Roman"/>
          <w:sz w:val="24"/>
          <w:szCs w:val="24"/>
          <w:lang w:eastAsia="lt-LT"/>
        </w:rPr>
        <w:t xml:space="preserve">projektų finansavimo sąlygų aprašo Nr. 2 </w:t>
      </w:r>
    </w:p>
    <w:p w:rsidR="00B86F4F" w:rsidRPr="00B86F4F" w:rsidRDefault="00B86F4F" w:rsidP="00EA4BF4">
      <w:pPr>
        <w:spacing w:after="0" w:line="240" w:lineRule="auto"/>
        <w:ind w:left="-142"/>
        <w:jc w:val="right"/>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24"/>
          <w:szCs w:val="24"/>
          <w:lang w:eastAsia="lt-LT"/>
        </w:rPr>
        <w:t>4 priedas</w:t>
      </w:r>
    </w:p>
    <w:p w:rsidR="00B86F4F" w:rsidRPr="00B86F4F" w:rsidRDefault="00B86F4F" w:rsidP="00B86F4F">
      <w:pPr>
        <w:spacing w:after="0" w:line="240" w:lineRule="auto"/>
        <w:jc w:val="both"/>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24"/>
          <w:szCs w:val="24"/>
          <w:lang w:eastAsia="lt-LT"/>
        </w:rPr>
        <w:t> </w:t>
      </w:r>
    </w:p>
    <w:p w:rsidR="00B86F4F" w:rsidRPr="00B86F4F" w:rsidRDefault="00B86F4F" w:rsidP="00B86F4F">
      <w:pPr>
        <w:spacing w:after="0" w:line="240" w:lineRule="auto"/>
        <w:jc w:val="center"/>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b/>
          <w:bCs/>
          <w:caps/>
          <w:color w:val="000000"/>
          <w:sz w:val="24"/>
          <w:szCs w:val="24"/>
          <w:lang w:eastAsia="lt-LT"/>
        </w:rPr>
        <w:t xml:space="preserve">PROJEKTŲ ATITIKTIES </w:t>
      </w:r>
      <w:r w:rsidRPr="00B86F4F">
        <w:rPr>
          <w:rFonts w:ascii="Times New Roman" w:eastAsia="Times New Roman" w:hAnsi="Times New Roman" w:cs="Times New Roman"/>
          <w:b/>
          <w:bCs/>
          <w:i/>
          <w:iCs/>
          <w:caps/>
          <w:color w:val="000000"/>
          <w:sz w:val="24"/>
          <w:szCs w:val="24"/>
          <w:lang w:eastAsia="lt-LT"/>
        </w:rPr>
        <w:t xml:space="preserve">de </w:t>
      </w:r>
      <w:proofErr w:type="spellStart"/>
      <w:r w:rsidRPr="00B86F4F">
        <w:rPr>
          <w:rFonts w:ascii="Times New Roman" w:eastAsia="Times New Roman" w:hAnsi="Times New Roman" w:cs="Times New Roman"/>
          <w:b/>
          <w:bCs/>
          <w:i/>
          <w:iCs/>
          <w:caps/>
          <w:color w:val="000000"/>
          <w:sz w:val="24"/>
          <w:szCs w:val="24"/>
          <w:lang w:eastAsia="lt-LT"/>
        </w:rPr>
        <w:t>minimis</w:t>
      </w:r>
      <w:proofErr w:type="spellEnd"/>
      <w:r w:rsidRPr="00B86F4F">
        <w:rPr>
          <w:rFonts w:ascii="Times New Roman" w:eastAsia="Times New Roman" w:hAnsi="Times New Roman" w:cs="Times New Roman"/>
          <w:b/>
          <w:bCs/>
          <w:i/>
          <w:iCs/>
          <w:caps/>
          <w:color w:val="000000"/>
          <w:sz w:val="24"/>
          <w:szCs w:val="24"/>
          <w:lang w:eastAsia="lt-LT"/>
        </w:rPr>
        <w:t xml:space="preserve"> </w:t>
      </w:r>
      <w:r w:rsidRPr="00B86F4F">
        <w:rPr>
          <w:rFonts w:ascii="Times New Roman" w:eastAsia="Times New Roman" w:hAnsi="Times New Roman" w:cs="Times New Roman"/>
          <w:b/>
          <w:bCs/>
          <w:caps/>
          <w:color w:val="000000"/>
          <w:sz w:val="24"/>
          <w:szCs w:val="24"/>
          <w:lang w:eastAsia="lt-LT"/>
        </w:rPr>
        <w:t>PAGALBOS TAISYKLĖMS Patikros lapas</w:t>
      </w:r>
    </w:p>
    <w:p w:rsidR="00B86F4F" w:rsidRPr="00B86F4F" w:rsidRDefault="00B86F4F" w:rsidP="00B86F4F">
      <w:pPr>
        <w:spacing w:after="0" w:line="240" w:lineRule="auto"/>
        <w:jc w:val="center"/>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b/>
          <w:bCs/>
          <w:caps/>
          <w:color w:val="000000"/>
          <w:sz w:val="24"/>
          <w:szCs w:val="24"/>
          <w:lang w:eastAsia="lt-LT"/>
        </w:rPr>
        <w:t> </w:t>
      </w:r>
    </w:p>
    <w:tbl>
      <w:tblPr>
        <w:tblW w:w="107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3"/>
      </w:tblGrid>
      <w:tr w:rsidR="00B86F4F" w:rsidRPr="00B86F4F" w:rsidTr="00EA4BF4">
        <w:tc>
          <w:tcPr>
            <w:tcW w:w="1076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1. Finansavimo teisinis pagrindas</w:t>
            </w:r>
          </w:p>
        </w:tc>
      </w:tr>
      <w:tr w:rsidR="00B86F4F" w:rsidRPr="00B86F4F" w:rsidTr="00EA4BF4">
        <w:tc>
          <w:tcPr>
            <w:tcW w:w="10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2013 m. gruodžio 18 d. Komisijos reglamentas (ES) Nr. 1407/2013 dėl Sutarties dėl Europos Sąjungos veikimo 107 ir 108 straipsnių taikymo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pagalbai (</w:t>
            </w:r>
            <w:proofErr w:type="spellStart"/>
            <w:r w:rsidRPr="00B86F4F">
              <w:rPr>
                <w:rFonts w:ascii="Times New Roman" w:eastAsia="Times New Roman" w:hAnsi="Times New Roman" w:cs="Times New Roman"/>
                <w:color w:val="000000"/>
                <w:sz w:val="24"/>
                <w:szCs w:val="24"/>
                <w:lang w:eastAsia="lt-LT"/>
              </w:rPr>
              <w:t>OL</w:t>
            </w:r>
            <w:proofErr w:type="spellEnd"/>
            <w:r w:rsidRPr="00B86F4F">
              <w:rPr>
                <w:rFonts w:ascii="Times New Roman" w:eastAsia="Times New Roman" w:hAnsi="Times New Roman" w:cs="Times New Roman"/>
                <w:color w:val="000000"/>
                <w:sz w:val="24"/>
                <w:szCs w:val="24"/>
                <w:lang w:eastAsia="lt-LT"/>
              </w:rPr>
              <w:t xml:space="preserve"> 2013 L 352, p. 1) (toliau –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reglamentas)</w:t>
            </w:r>
          </w:p>
        </w:tc>
      </w:tr>
    </w:tbl>
    <w:p w:rsidR="00B86F4F" w:rsidRPr="00B86F4F" w:rsidRDefault="00B86F4F" w:rsidP="00B86F4F">
      <w:pPr>
        <w:spacing w:after="0" w:line="240" w:lineRule="auto"/>
        <w:jc w:val="center"/>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caps/>
          <w:sz w:val="24"/>
          <w:szCs w:val="24"/>
          <w:lang w:eastAsia="lt-LT"/>
        </w:rPr>
        <w:t> </w:t>
      </w:r>
    </w:p>
    <w:tbl>
      <w:tblPr>
        <w:tblW w:w="107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6"/>
        <w:gridCol w:w="6397"/>
      </w:tblGrid>
      <w:tr w:rsidR="00B86F4F" w:rsidRPr="00B86F4F" w:rsidTr="00EA4BF4">
        <w:tc>
          <w:tcPr>
            <w:tcW w:w="10763"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2. Duomenys apie paraišką / projektą </w:t>
            </w:r>
          </w:p>
        </w:tc>
      </w:tr>
      <w:tr w:rsidR="00B86F4F" w:rsidRPr="00B86F4F" w:rsidTr="00EA4BF4">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Paraiškos / projekto numeris </w:t>
            </w:r>
          </w:p>
        </w:tc>
        <w:tc>
          <w:tcPr>
            <w:tcW w:w="6397"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Pareiškėjo / projekto vykdytojo pavadinimas </w:t>
            </w:r>
          </w:p>
        </w:tc>
        <w:tc>
          <w:tcPr>
            <w:tcW w:w="6397"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Projekto pavadinimas </w:t>
            </w:r>
          </w:p>
        </w:tc>
        <w:tc>
          <w:tcPr>
            <w:tcW w:w="6397"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w:t>
            </w:r>
          </w:p>
        </w:tc>
      </w:tr>
    </w:tbl>
    <w:p w:rsidR="00B86F4F" w:rsidRPr="00B86F4F" w:rsidRDefault="00B86F4F" w:rsidP="00B86F4F">
      <w:pPr>
        <w:spacing w:after="0" w:line="240" w:lineRule="auto"/>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24"/>
          <w:szCs w:val="24"/>
          <w:lang w:eastAsia="lt-LT"/>
        </w:rPr>
        <w:t> </w:t>
      </w:r>
    </w:p>
    <w:tbl>
      <w:tblPr>
        <w:tblW w:w="107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
        <w:gridCol w:w="5968"/>
        <w:gridCol w:w="707"/>
        <w:gridCol w:w="529"/>
        <w:gridCol w:w="1406"/>
        <w:gridCol w:w="1451"/>
      </w:tblGrid>
      <w:tr w:rsidR="00B86F4F" w:rsidRPr="00B86F4F" w:rsidTr="00EA4BF4">
        <w:tc>
          <w:tcPr>
            <w:tcW w:w="10763" w:type="dxa"/>
            <w:gridSpan w:val="6"/>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3. Paraiškos/projekto/finansuojamų galutinio naudos gavėjo veiklų patikra dėl atitikties </w:t>
            </w:r>
            <w:r w:rsidRPr="00B86F4F">
              <w:rPr>
                <w:rFonts w:ascii="Times New Roman" w:eastAsia="Times New Roman" w:hAnsi="Times New Roman" w:cs="Times New Roman"/>
                <w:b/>
                <w:bCs/>
                <w:i/>
                <w:iCs/>
                <w:color w:val="000000"/>
                <w:sz w:val="24"/>
                <w:szCs w:val="24"/>
                <w:lang w:eastAsia="lt-LT"/>
              </w:rPr>
              <w:t xml:space="preserve">de </w:t>
            </w:r>
            <w:proofErr w:type="spellStart"/>
            <w:r w:rsidRPr="00B86F4F">
              <w:rPr>
                <w:rFonts w:ascii="Times New Roman" w:eastAsia="Times New Roman" w:hAnsi="Times New Roman" w:cs="Times New Roman"/>
                <w:b/>
                <w:bCs/>
                <w:i/>
                <w:iCs/>
                <w:color w:val="000000"/>
                <w:sz w:val="24"/>
                <w:szCs w:val="24"/>
                <w:lang w:eastAsia="lt-LT"/>
              </w:rPr>
              <w:t>minimis</w:t>
            </w:r>
            <w:proofErr w:type="spellEnd"/>
            <w:r w:rsidRPr="00B86F4F">
              <w:rPr>
                <w:rFonts w:ascii="Times New Roman" w:eastAsia="Times New Roman" w:hAnsi="Times New Roman" w:cs="Times New Roman"/>
                <w:b/>
                <w:bCs/>
                <w:color w:val="000000"/>
                <w:sz w:val="24"/>
                <w:szCs w:val="24"/>
                <w:lang w:eastAsia="lt-LT"/>
              </w:rPr>
              <w:t xml:space="preserve"> reglamentui</w:t>
            </w:r>
          </w:p>
        </w:tc>
      </w:tr>
      <w:tr w:rsidR="00B86F4F" w:rsidRPr="00B86F4F" w:rsidTr="00EA4BF4">
        <w:trPr>
          <w:trHeight w:val="284"/>
        </w:trPr>
        <w:tc>
          <w:tcPr>
            <w:tcW w:w="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Eil.</w:t>
            </w:r>
          </w:p>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Nr.</w:t>
            </w:r>
          </w:p>
        </w:tc>
        <w:tc>
          <w:tcPr>
            <w:tcW w:w="5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Klausimai</w:t>
            </w:r>
          </w:p>
        </w:tc>
        <w:tc>
          <w:tcPr>
            <w:tcW w:w="26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Rezultatas </w:t>
            </w:r>
          </w:p>
        </w:tc>
        <w:tc>
          <w:tcPr>
            <w:tcW w:w="14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Pastabos</w:t>
            </w:r>
          </w:p>
        </w:tc>
      </w:tr>
      <w:tr w:rsidR="00B86F4F" w:rsidRPr="00B86F4F" w:rsidTr="00EA4BF4">
        <w:trPr>
          <w:trHeight w:val="451"/>
        </w:trPr>
        <w:tc>
          <w:tcPr>
            <w:tcW w:w="0" w:type="auto"/>
            <w:vMerge/>
            <w:tcBorders>
              <w:top w:val="nil"/>
              <w:left w:val="single" w:sz="8" w:space="0" w:color="auto"/>
              <w:bottom w:val="single" w:sz="8" w:space="0" w:color="auto"/>
              <w:right w:val="single" w:sz="8"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Taip</w:t>
            </w:r>
          </w:p>
        </w:tc>
        <w:tc>
          <w:tcPr>
            <w:tcW w:w="529"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Ne</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Netaikoma</w:t>
            </w:r>
          </w:p>
        </w:tc>
        <w:tc>
          <w:tcPr>
            <w:tcW w:w="1451" w:type="dxa"/>
            <w:vMerge/>
            <w:tcBorders>
              <w:top w:val="nil"/>
              <w:left w:val="nil"/>
              <w:bottom w:val="single" w:sz="8" w:space="0" w:color="auto"/>
              <w:right w:val="single" w:sz="8"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p>
        </w:tc>
      </w:tr>
      <w:tr w:rsidR="00B86F4F" w:rsidRPr="00B86F4F" w:rsidTr="00EA4BF4">
        <w:trPr>
          <w:trHeight w:val="363"/>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3.1.</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pareiškėjas (projekto vykdytojas)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w:t>
            </w:r>
            <w:proofErr w:type="spellStart"/>
            <w:r w:rsidRPr="00B86F4F">
              <w:rPr>
                <w:rFonts w:ascii="Times New Roman" w:eastAsia="Times New Roman" w:hAnsi="Times New Roman" w:cs="Times New Roman"/>
                <w:color w:val="000000"/>
                <w:sz w:val="24"/>
                <w:szCs w:val="24"/>
                <w:lang w:eastAsia="lt-LT"/>
              </w:rPr>
              <w:t>OL</w:t>
            </w:r>
            <w:proofErr w:type="spellEnd"/>
            <w:r w:rsidRPr="00B86F4F">
              <w:rPr>
                <w:rFonts w:ascii="Times New Roman" w:eastAsia="Times New Roman" w:hAnsi="Times New Roman" w:cs="Times New Roman"/>
                <w:color w:val="000000"/>
                <w:sz w:val="24"/>
                <w:szCs w:val="24"/>
                <w:lang w:eastAsia="lt-LT"/>
              </w:rPr>
              <w:t xml:space="preserve"> 2013 L 354, p. 1)?</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138"/>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3.2.</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pareiškėjas (projekto vykdytojas) vykdo pirminės žemės ūkio produktų gamybos veiklą?</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138"/>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3.3.</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pareiškėjas (projekto vykdytojas) veikia žemės ūkio produktų perdirbimo ir prekybos sektoriuje, kai valstybės pagalbos dydis nustatomas pagal iš pirminių gamintojų įsigytų arba atitinkamų įmonių rinkai pateiktų produktų kainą arba kiekį?</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272"/>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3.4.</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pareiškėjas (projekto vykdytojas) veikia žemės ūkio produktų perdirbimo ir prekybos sektoriuje, kai valstybės pagalba priklauso nuo to, ar bus iš dalies arba visa perduota pirminiams gamintojams?</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275"/>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3.5.</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pareiškėjas (projekto vykdytojas) vykdo su eksportu susijusią veiklą trečiosiose valstybėse arba Europos Sąjungos valstybėse narėse (t. y. veikla tiesiogiai susijusi su eksportuojamais kiekiais, platinimo tinklo kūrimu ir veikla arba kitomis einamosiomis išlaidomis, susijusiomis su eksporto veikla)?</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338"/>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3.6.</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Ar pareiškėjui (projekto vykdytojui) teikiama valstybės pagalba priklauso nuo to, ar daugiau vartojama vietinių nei importuotų prekių?</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1903"/>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lastRenderedPageBreak/>
              <w:t>3.7.</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Jei pareiškėjas (projekto vykdytojas) vykdo veiklą šio priedo </w:t>
            </w:r>
            <w:r w:rsidRPr="00B86F4F">
              <w:rPr>
                <w:rFonts w:ascii="Times New Roman" w:eastAsia="Times New Roman" w:hAnsi="Times New Roman" w:cs="Times New Roman"/>
                <w:color w:val="000000"/>
                <w:sz w:val="24"/>
                <w:szCs w:val="24"/>
                <w:lang w:eastAsia="lt-LT"/>
              </w:rPr>
              <w:br/>
              <w:t xml:space="preserve">3.1–3.4 papunkčiuose nurodytuose sektoriuose, tačiau kartu bent viename sektoriuje, kuriam taikomas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reglamentas, ir pastarajam sektoriui pagalba teikiama, ar užtikrinama, kad tinkamomis priemonėmis, kaip antai atskiriant veiklos sritis ar sąnaudas, veiklai tuose sektoriuose, kuriems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reglamentas netaikomas, nebūtų teikiama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kuri teikiama pagal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reglamentą? </w:t>
            </w:r>
            <w:r w:rsidRPr="00B86F4F">
              <w:rPr>
                <w:rFonts w:ascii="Times New Roman" w:eastAsia="Times New Roman" w:hAnsi="Times New Roman" w:cs="Times New Roman"/>
                <w:i/>
                <w:iCs/>
                <w:color w:val="000000"/>
                <w:sz w:val="24"/>
                <w:szCs w:val="24"/>
                <w:lang w:eastAsia="lt-LT"/>
              </w:rPr>
              <w:t>(Jei taikoma)</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505"/>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3.8.</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yra (bus) naudojama krovinių vežimo keliais transporto priemonėms įsigyti?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1026"/>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3.9.</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bendra vienai įmonei, kaip ji apibrėžta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reglamente, suteikta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pagalbos suma Lietuvos Respublikoje neviršija (ar konkrečiu atveju viršys suteikus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pagalbą) </w:t>
            </w:r>
            <w:r w:rsidRPr="00B86F4F">
              <w:rPr>
                <w:rFonts w:ascii="Times New Roman" w:eastAsia="Times New Roman" w:hAnsi="Times New Roman" w:cs="Times New Roman"/>
                <w:color w:val="000000"/>
                <w:sz w:val="24"/>
                <w:szCs w:val="24"/>
                <w:lang w:eastAsia="lt-LT"/>
              </w:rPr>
              <w:br/>
              <w:t xml:space="preserve">200 000 </w:t>
            </w:r>
            <w:proofErr w:type="spellStart"/>
            <w:r w:rsidRPr="00B86F4F">
              <w:rPr>
                <w:rFonts w:ascii="Times New Roman" w:eastAsia="Times New Roman" w:hAnsi="Times New Roman" w:cs="Times New Roman"/>
                <w:color w:val="000000"/>
                <w:sz w:val="24"/>
                <w:szCs w:val="24"/>
                <w:lang w:eastAsia="lt-LT"/>
              </w:rPr>
              <w:t>Eur</w:t>
            </w:r>
            <w:proofErr w:type="spellEnd"/>
            <w:r w:rsidRPr="00B86F4F">
              <w:rPr>
                <w:rFonts w:ascii="Times New Roman" w:eastAsia="Times New Roman" w:hAnsi="Times New Roman" w:cs="Times New Roman"/>
                <w:color w:val="000000"/>
                <w:sz w:val="24"/>
                <w:szCs w:val="24"/>
                <w:lang w:eastAsia="lt-LT"/>
              </w:rPr>
              <w:t xml:space="preserve"> (du šimtus tūkstančių eurų) per bet kurį trejų finansinių metų laikotarpį?</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w:t>
            </w:r>
          </w:p>
        </w:tc>
      </w:tr>
      <w:tr w:rsidR="00B86F4F" w:rsidRPr="00B86F4F" w:rsidTr="00EA4BF4">
        <w:trPr>
          <w:trHeight w:val="557"/>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3.10.</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Jei įmonė (pareiškėjas, projekto vykdytojas) vykdo krovinių vežimo keliais veiklą samdos pagrindais arba už atlygį ir taip pat kitą veiklą, kuriai taikoma 200 000 </w:t>
            </w:r>
            <w:proofErr w:type="spellStart"/>
            <w:r w:rsidRPr="00B86F4F">
              <w:rPr>
                <w:rFonts w:ascii="Times New Roman" w:eastAsia="Times New Roman" w:hAnsi="Times New Roman" w:cs="Times New Roman"/>
                <w:color w:val="000000"/>
                <w:sz w:val="24"/>
                <w:szCs w:val="24"/>
                <w:lang w:eastAsia="lt-LT"/>
              </w:rPr>
              <w:t>Eur</w:t>
            </w:r>
            <w:proofErr w:type="spellEnd"/>
            <w:r w:rsidRPr="00B86F4F">
              <w:rPr>
                <w:rFonts w:ascii="Times New Roman" w:eastAsia="Times New Roman" w:hAnsi="Times New Roman" w:cs="Times New Roman"/>
                <w:color w:val="000000"/>
                <w:sz w:val="24"/>
                <w:szCs w:val="24"/>
                <w:lang w:eastAsia="lt-LT"/>
              </w:rPr>
              <w:t xml:space="preserve"> (dviejų šimtų tūkstančių eurų) viršutinė riba, ar užtikrinama, kad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krovinių vežimo keliais veiklai neviršytų 100 000 </w:t>
            </w:r>
            <w:proofErr w:type="spellStart"/>
            <w:r w:rsidRPr="00B86F4F">
              <w:rPr>
                <w:rFonts w:ascii="Times New Roman" w:eastAsia="Times New Roman" w:hAnsi="Times New Roman" w:cs="Times New Roman"/>
                <w:color w:val="000000"/>
                <w:sz w:val="24"/>
                <w:szCs w:val="24"/>
                <w:lang w:eastAsia="lt-LT"/>
              </w:rPr>
              <w:t>Eur</w:t>
            </w:r>
            <w:proofErr w:type="spellEnd"/>
            <w:r w:rsidRPr="00B86F4F">
              <w:rPr>
                <w:rFonts w:ascii="Times New Roman" w:eastAsia="Times New Roman" w:hAnsi="Times New Roman" w:cs="Times New Roman"/>
                <w:color w:val="000000"/>
                <w:sz w:val="24"/>
                <w:szCs w:val="24"/>
                <w:lang w:eastAsia="lt-LT"/>
              </w:rPr>
              <w:t xml:space="preserve"> (šimto tūkstančio eurų) ir kad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nebūtų naudojama krovinių vežimo keliais transporto priemonėms įsigyti? </w:t>
            </w:r>
            <w:r w:rsidRPr="00B86F4F">
              <w:rPr>
                <w:rFonts w:ascii="Times New Roman" w:eastAsia="Times New Roman" w:hAnsi="Times New Roman" w:cs="Times New Roman"/>
                <w:i/>
                <w:iCs/>
                <w:color w:val="000000"/>
                <w:sz w:val="24"/>
                <w:szCs w:val="24"/>
                <w:lang w:eastAsia="lt-LT"/>
              </w:rPr>
              <w:t>(Jei taikoma)</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275"/>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3.11.</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Jei dvi įmonės susijungė arba viena įsigijo kitą, ar apskaičiuojant, ar nauja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naujajai arba įsigyjančiajai įmonei viršija atitinkamą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reglamente nustatytą viršutinę ribą, atsižvelgta į visą ankstesnę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pagalbą, suteiktą bet kuriai iš susijungiančių įmonių? </w:t>
            </w:r>
            <w:r w:rsidRPr="00B86F4F">
              <w:rPr>
                <w:rFonts w:ascii="Times New Roman" w:eastAsia="Times New Roman" w:hAnsi="Times New Roman" w:cs="Times New Roman"/>
                <w:i/>
                <w:iCs/>
                <w:color w:val="000000"/>
                <w:sz w:val="24"/>
                <w:szCs w:val="24"/>
                <w:lang w:eastAsia="lt-LT"/>
              </w:rPr>
              <w:t>(Jei taikoma)</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1236"/>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3.12.</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Jei viena įmonė suskaidyta į dvi ar daugiau atskirų įmonių, ar iki suskaidymo suteikta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priskiriama įmonei, kuri ja pasinaudojo? Jei toks priskyrimas neįmanomas, ar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proporcingai paskirstoma remiantis naujųjų įmonių nuosavo kapitalo balansine verte suskaidymo įsigaliojimo dieną?</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698"/>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3.13.</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teikiamo finansavimo bendrasis subsidijos ekvivalentas apskaičiuotas tinkamai, teikiama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yra skaidri?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i/>
                <w:iCs/>
                <w:color w:val="000000"/>
                <w:sz w:val="24"/>
                <w:szCs w:val="24"/>
                <w:lang w:eastAsia="lt-LT"/>
              </w:rPr>
              <w:t xml:space="preserve"> </w:t>
            </w:r>
            <w:r w:rsidRPr="00B86F4F">
              <w:rPr>
                <w:rFonts w:ascii="Times New Roman" w:eastAsia="Times New Roman" w:hAnsi="Times New Roman" w:cs="Times New Roman"/>
                <w:color w:val="000000"/>
                <w:sz w:val="24"/>
                <w:szCs w:val="24"/>
                <w:lang w:eastAsia="lt-LT"/>
              </w:rPr>
              <w:t>reglamento 4 straipsnis)</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(Nurodyti 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i/>
                <w:iCs/>
                <w:color w:val="000000"/>
                <w:sz w:val="24"/>
                <w:szCs w:val="24"/>
                <w:lang w:eastAsia="lt-LT"/>
              </w:rPr>
              <w:t xml:space="preserve"> reglamento 4 straipsnio dalį, pagal kurią teikiama 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i/>
                <w:iCs/>
                <w:color w:val="000000"/>
                <w:sz w:val="24"/>
                <w:szCs w:val="24"/>
                <w:lang w:eastAsia="lt-LT"/>
              </w:rPr>
              <w:t xml:space="preserve"> pagalba laikoma skaidria)</w:t>
            </w:r>
          </w:p>
        </w:tc>
      </w:tr>
      <w:tr w:rsidR="00B86F4F" w:rsidRPr="00B86F4F" w:rsidTr="00EA4BF4">
        <w:trPr>
          <w:trHeight w:val="520"/>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3.14.</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sumuojama pagal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reglamento </w:t>
            </w:r>
            <w:r w:rsidRPr="00B86F4F">
              <w:rPr>
                <w:rFonts w:ascii="Times New Roman" w:eastAsia="Times New Roman" w:hAnsi="Times New Roman" w:cs="Times New Roman"/>
                <w:color w:val="000000"/>
                <w:sz w:val="24"/>
                <w:szCs w:val="24"/>
                <w:lang w:eastAsia="lt-LT"/>
              </w:rPr>
              <w:br/>
              <w:t>5 straipsnio reikalavimus?</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w:t>
            </w:r>
          </w:p>
        </w:tc>
      </w:tr>
      <w:tr w:rsidR="00B86F4F" w:rsidRPr="00B86F4F" w:rsidTr="00EA4BF4">
        <w:trPr>
          <w:trHeight w:val="175"/>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right="-465"/>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3.15.</w:t>
            </w:r>
          </w:p>
        </w:tc>
        <w:tc>
          <w:tcPr>
            <w:tcW w:w="5968"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teikiama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pagalba patenka į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reglamento galiojimo laikotarpį?</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bl>
    <w:p w:rsidR="00B86F4F" w:rsidRPr="00B86F4F" w:rsidRDefault="00B86F4F" w:rsidP="00B86F4F">
      <w:pPr>
        <w:spacing w:after="0" w:line="240" w:lineRule="auto"/>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24"/>
          <w:szCs w:val="24"/>
          <w:lang w:eastAsia="lt-LT"/>
        </w:rPr>
        <w:t> </w:t>
      </w:r>
    </w:p>
    <w:p w:rsidR="00B86F4F" w:rsidRPr="00B86F4F" w:rsidRDefault="00B86F4F" w:rsidP="00B86F4F">
      <w:pPr>
        <w:spacing w:after="0" w:line="240" w:lineRule="auto"/>
        <w:rPr>
          <w:rFonts w:ascii="Times New Roman" w:eastAsia="Times New Roman" w:hAnsi="Times New Roman" w:cs="Times New Roman"/>
          <w:sz w:val="24"/>
          <w:szCs w:val="24"/>
          <w:lang w:val="en-US" w:eastAsia="lt-LT"/>
        </w:rPr>
      </w:pPr>
      <w:r w:rsidRPr="00B86F4F">
        <w:rPr>
          <w:rFonts w:ascii="Times New Roman" w:eastAsia="Times New Roman" w:hAnsi="Times New Roman" w:cs="Times New Roman"/>
          <w:sz w:val="18"/>
          <w:szCs w:val="18"/>
          <w:lang w:eastAsia="lt-LT"/>
        </w:rPr>
        <w:t> </w:t>
      </w:r>
    </w:p>
    <w:tbl>
      <w:tblPr>
        <w:tblW w:w="108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1"/>
        <w:gridCol w:w="456"/>
        <w:gridCol w:w="646"/>
        <w:gridCol w:w="562"/>
        <w:gridCol w:w="1346"/>
        <w:gridCol w:w="1317"/>
        <w:gridCol w:w="339"/>
        <w:gridCol w:w="41"/>
        <w:gridCol w:w="10"/>
        <w:gridCol w:w="24"/>
      </w:tblGrid>
      <w:tr w:rsidR="00B86F4F" w:rsidRPr="00B86F4F" w:rsidTr="00EA4BF4">
        <w:trPr>
          <w:gridAfter w:val="1"/>
          <w:wAfter w:w="24" w:type="dxa"/>
        </w:trPr>
        <w:tc>
          <w:tcPr>
            <w:tcW w:w="10848" w:type="dxa"/>
            <w:gridSpan w:val="9"/>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lastRenderedPageBreak/>
              <w:t xml:space="preserve">4. Finansavimo atitikties </w:t>
            </w:r>
            <w:r w:rsidRPr="00B86F4F">
              <w:rPr>
                <w:rFonts w:ascii="Times New Roman" w:eastAsia="Times New Roman" w:hAnsi="Times New Roman" w:cs="Times New Roman"/>
                <w:b/>
                <w:bCs/>
                <w:i/>
                <w:iCs/>
                <w:color w:val="000000"/>
                <w:sz w:val="24"/>
                <w:szCs w:val="24"/>
                <w:lang w:eastAsia="lt-LT"/>
              </w:rPr>
              <w:t xml:space="preserve">de </w:t>
            </w:r>
            <w:proofErr w:type="spellStart"/>
            <w:r w:rsidRPr="00B86F4F">
              <w:rPr>
                <w:rFonts w:ascii="Times New Roman" w:eastAsia="Times New Roman" w:hAnsi="Times New Roman" w:cs="Times New Roman"/>
                <w:b/>
                <w:bCs/>
                <w:i/>
                <w:iCs/>
                <w:color w:val="000000"/>
                <w:sz w:val="24"/>
                <w:szCs w:val="24"/>
                <w:lang w:eastAsia="lt-LT"/>
              </w:rPr>
              <w:t>minimis</w:t>
            </w:r>
            <w:proofErr w:type="spellEnd"/>
            <w:r w:rsidRPr="00B86F4F">
              <w:rPr>
                <w:rFonts w:ascii="Times New Roman" w:eastAsia="Times New Roman" w:hAnsi="Times New Roman" w:cs="Times New Roman"/>
                <w:b/>
                <w:bCs/>
                <w:color w:val="000000"/>
                <w:sz w:val="24"/>
                <w:szCs w:val="24"/>
                <w:lang w:eastAsia="lt-LT"/>
              </w:rPr>
              <w:t xml:space="preserve"> reglamentui vertinimas </w:t>
            </w:r>
          </w:p>
        </w:tc>
      </w:tr>
      <w:tr w:rsidR="00B86F4F" w:rsidRPr="00B86F4F" w:rsidTr="00EA4BF4">
        <w:trPr>
          <w:gridAfter w:val="1"/>
          <w:wAfter w:w="24" w:type="dxa"/>
          <w:trHeight w:val="507"/>
        </w:trPr>
        <w:tc>
          <w:tcPr>
            <w:tcW w:w="73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Ar teikiamas finansavimas atitinka </w:t>
            </w:r>
            <w:r w:rsidRPr="00B86F4F">
              <w:rPr>
                <w:rFonts w:ascii="Times New Roman" w:eastAsia="Times New Roman" w:hAnsi="Times New Roman" w:cs="Times New Roman"/>
                <w:i/>
                <w:iCs/>
                <w:color w:val="000000"/>
                <w:sz w:val="24"/>
                <w:szCs w:val="24"/>
                <w:lang w:eastAsia="lt-LT"/>
              </w:rPr>
              <w:t xml:space="preserve">de </w:t>
            </w:r>
            <w:proofErr w:type="spellStart"/>
            <w:r w:rsidRPr="00B86F4F">
              <w:rPr>
                <w:rFonts w:ascii="Times New Roman" w:eastAsia="Times New Roman" w:hAnsi="Times New Roman" w:cs="Times New Roman"/>
                <w:i/>
                <w:iCs/>
                <w:color w:val="000000"/>
                <w:sz w:val="24"/>
                <w:szCs w:val="24"/>
                <w:lang w:eastAsia="lt-LT"/>
              </w:rPr>
              <w:t>minimis</w:t>
            </w:r>
            <w:proofErr w:type="spellEnd"/>
            <w:r w:rsidRPr="00B86F4F">
              <w:rPr>
                <w:rFonts w:ascii="Times New Roman" w:eastAsia="Times New Roman" w:hAnsi="Times New Roman" w:cs="Times New Roman"/>
                <w:color w:val="000000"/>
                <w:sz w:val="24"/>
                <w:szCs w:val="24"/>
                <w:lang w:eastAsia="lt-LT"/>
              </w:rPr>
              <w:t xml:space="preserve"> reglamentą? </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ind w:hanging="3"/>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F4F" w:rsidRPr="00B86F4F" w:rsidRDefault="00B86F4F" w:rsidP="00B86F4F">
            <w:pPr>
              <w:spacing w:after="0" w:line="240" w:lineRule="auto"/>
              <w:jc w:val="center"/>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40"/>
                <w:szCs w:val="40"/>
                <w:shd w:val="clear" w:color="auto" w:fill="D3D3D3"/>
                <w:lang w:eastAsia="lt-LT"/>
              </w:rPr>
              <w:t>□</w:t>
            </w:r>
          </w:p>
        </w:tc>
        <w:tc>
          <w:tcPr>
            <w:tcW w:w="221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86F4F" w:rsidRPr="00B86F4F" w:rsidRDefault="00B86F4F" w:rsidP="00B86F4F">
            <w:pPr>
              <w:spacing w:after="0" w:line="240" w:lineRule="auto"/>
              <w:ind w:firstLine="720"/>
              <w:jc w:val="both"/>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r>
      <w:tr w:rsidR="00B86F4F" w:rsidRPr="00B86F4F" w:rsidTr="00EA4BF4">
        <w:trPr>
          <w:trHeight w:val="297"/>
        </w:trPr>
        <w:tc>
          <w:tcPr>
            <w:tcW w:w="62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_____________________________________</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(vertintojas) </w:t>
            </w:r>
          </w:p>
        </w:tc>
        <w:tc>
          <w:tcPr>
            <w:tcW w:w="4263"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____________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(parašas) </w:t>
            </w:r>
          </w:p>
        </w:tc>
        <w:tc>
          <w:tcPr>
            <w:tcW w:w="23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____________ </w:t>
            </w:r>
          </w:p>
          <w:p w:rsidR="00B86F4F" w:rsidRPr="00B86F4F" w:rsidRDefault="00B86F4F" w:rsidP="00EA4BF4">
            <w:pPr>
              <w:spacing w:after="0" w:line="240" w:lineRule="auto"/>
              <w:ind w:right="-220"/>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(data) </w:t>
            </w:r>
          </w:p>
        </w:tc>
        <w:tc>
          <w:tcPr>
            <w:tcW w:w="75" w:type="dxa"/>
            <w:gridSpan w:val="3"/>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 </w:t>
            </w:r>
          </w:p>
        </w:tc>
      </w:tr>
      <w:tr w:rsidR="00B86F4F" w:rsidRPr="00B86F4F" w:rsidTr="00EA4BF4">
        <w:trPr>
          <w:gridAfter w:val="2"/>
          <w:wAfter w:w="34" w:type="dxa"/>
          <w:trHeight w:val="689"/>
        </w:trPr>
        <w:tc>
          <w:tcPr>
            <w:tcW w:w="10763"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b/>
                <w:bCs/>
                <w:color w:val="000000"/>
                <w:sz w:val="24"/>
                <w:szCs w:val="24"/>
                <w:lang w:eastAsia="lt-LT"/>
              </w:rPr>
              <w:t xml:space="preserve">Patikros peržiūra: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 Išvadai pritarti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xml:space="preserve">□ Išvadai nepritarti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Pastabos:_______________________________________________________________________</w:t>
            </w:r>
          </w:p>
          <w:p w:rsidR="00B86F4F" w:rsidRPr="00B86F4F" w:rsidRDefault="00B86F4F" w:rsidP="00B86F4F">
            <w:pPr>
              <w:spacing w:after="0" w:line="240" w:lineRule="auto"/>
              <w:ind w:firstLine="62"/>
              <w:rPr>
                <w:rFonts w:ascii="Times New Roman" w:eastAsia="Times New Roman" w:hAnsi="Times New Roman" w:cs="Times New Roman"/>
                <w:sz w:val="24"/>
                <w:szCs w:val="24"/>
                <w:lang w:eastAsia="lt-LT"/>
              </w:rPr>
            </w:pPr>
            <w:r w:rsidRPr="00B86F4F">
              <w:rPr>
                <w:rFonts w:ascii="Times New Roman" w:eastAsia="Times New Roman" w:hAnsi="Times New Roman" w:cs="Times New Roman"/>
                <w:color w:val="000000"/>
                <w:sz w:val="24"/>
                <w:szCs w:val="24"/>
                <w:lang w:eastAsia="lt-LT"/>
              </w:rPr>
              <w:t> </w:t>
            </w:r>
          </w:p>
        </w:tc>
        <w:tc>
          <w:tcPr>
            <w:tcW w:w="75" w:type="dxa"/>
            <w:gridSpan w:val="2"/>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 </w:t>
            </w:r>
          </w:p>
        </w:tc>
      </w:tr>
      <w:tr w:rsidR="00B86F4F" w:rsidRPr="00B86F4F" w:rsidTr="00EA4BF4">
        <w:trPr>
          <w:trHeight w:val="298"/>
        </w:trPr>
        <w:tc>
          <w:tcPr>
            <w:tcW w:w="62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______________________________________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(vadovas) </w:t>
            </w:r>
          </w:p>
        </w:tc>
        <w:tc>
          <w:tcPr>
            <w:tcW w:w="4263"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____________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(parašas) </w:t>
            </w:r>
          </w:p>
        </w:tc>
        <w:tc>
          <w:tcPr>
            <w:tcW w:w="23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____________ </w:t>
            </w:r>
          </w:p>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i/>
                <w:iCs/>
                <w:color w:val="000000"/>
                <w:sz w:val="24"/>
                <w:szCs w:val="24"/>
                <w:lang w:eastAsia="lt-LT"/>
              </w:rPr>
              <w:t xml:space="preserve">(data) </w:t>
            </w:r>
          </w:p>
        </w:tc>
        <w:tc>
          <w:tcPr>
            <w:tcW w:w="75" w:type="dxa"/>
            <w:gridSpan w:val="3"/>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r w:rsidRPr="00B86F4F">
              <w:rPr>
                <w:rFonts w:ascii="Times New Roman" w:eastAsia="Times New Roman" w:hAnsi="Times New Roman" w:cs="Times New Roman"/>
                <w:sz w:val="24"/>
                <w:szCs w:val="24"/>
                <w:lang w:eastAsia="lt-LT"/>
              </w:rPr>
              <w:t> </w:t>
            </w:r>
          </w:p>
        </w:tc>
      </w:tr>
      <w:tr w:rsidR="00B86F4F" w:rsidRPr="00B86F4F" w:rsidTr="00EA4BF4">
        <w:trPr>
          <w:gridAfter w:val="2"/>
          <w:wAfter w:w="34" w:type="dxa"/>
        </w:trPr>
        <w:tc>
          <w:tcPr>
            <w:tcW w:w="6298"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4"/>
                <w:szCs w:val="24"/>
                <w:lang w:eastAsia="lt-LT"/>
              </w:rPr>
            </w:pPr>
          </w:p>
        </w:tc>
        <w:tc>
          <w:tcPr>
            <w:tcW w:w="1022"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c>
          <w:tcPr>
            <w:tcW w:w="562"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c>
          <w:tcPr>
            <w:tcW w:w="202" w:type="dxa"/>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c>
          <w:tcPr>
            <w:tcW w:w="75" w:type="dxa"/>
            <w:gridSpan w:val="2"/>
            <w:tcBorders>
              <w:top w:val="outset" w:sz="6" w:space="0" w:color="auto"/>
              <w:left w:val="outset" w:sz="6" w:space="0" w:color="auto"/>
              <w:bottom w:val="outset" w:sz="6" w:space="0" w:color="auto"/>
              <w:right w:val="outset" w:sz="6" w:space="0" w:color="auto"/>
            </w:tcBorders>
            <w:vAlign w:val="center"/>
            <w:hideMark/>
          </w:tcPr>
          <w:p w:rsidR="00B86F4F" w:rsidRPr="00B86F4F" w:rsidRDefault="00B86F4F" w:rsidP="00B86F4F">
            <w:pPr>
              <w:spacing w:after="0" w:line="240" w:lineRule="auto"/>
              <w:rPr>
                <w:rFonts w:ascii="Times New Roman" w:eastAsia="Times New Roman" w:hAnsi="Times New Roman" w:cs="Times New Roman"/>
                <w:sz w:val="20"/>
                <w:szCs w:val="20"/>
                <w:lang w:eastAsia="lt-LT"/>
              </w:rPr>
            </w:pPr>
          </w:p>
        </w:tc>
      </w:tr>
    </w:tbl>
    <w:p w:rsidR="00B86F4F" w:rsidRPr="00B86F4F" w:rsidRDefault="00B86F4F" w:rsidP="00B86F4F">
      <w:pPr>
        <w:spacing w:after="0" w:line="240" w:lineRule="auto"/>
        <w:jc w:val="center"/>
        <w:rPr>
          <w:rFonts w:ascii="Times New Roman" w:eastAsia="Times New Roman" w:hAnsi="Times New Roman" w:cs="Times New Roman"/>
          <w:sz w:val="24"/>
          <w:szCs w:val="24"/>
          <w:lang w:val="en-US" w:eastAsia="lt-LT"/>
        </w:rPr>
      </w:pPr>
      <w:bookmarkStart w:id="0" w:name="part_7d75021e76e44867bbaf9fd904aa30b6"/>
      <w:bookmarkEnd w:id="0"/>
      <w:r w:rsidRPr="00B86F4F">
        <w:rPr>
          <w:rFonts w:ascii="Times New Roman" w:eastAsia="Times New Roman" w:hAnsi="Times New Roman" w:cs="Times New Roman"/>
          <w:sz w:val="24"/>
          <w:szCs w:val="24"/>
          <w:lang w:eastAsia="lt-LT"/>
        </w:rPr>
        <w:t>___________________</w:t>
      </w:r>
    </w:p>
    <w:p w:rsidR="00630D90" w:rsidRDefault="00EA4BF4">
      <w:bookmarkStart w:id="1" w:name="_GoBack"/>
      <w:bookmarkEnd w:id="1"/>
    </w:p>
    <w:sectPr w:rsidR="00630D90" w:rsidSect="00EA4BF4">
      <w:pgSz w:w="11906" w:h="16838"/>
      <w:pgMar w:top="720" w:right="1133"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32"/>
    <w:rsid w:val="00047632"/>
    <w:rsid w:val="00806508"/>
    <w:rsid w:val="00A00729"/>
    <w:rsid w:val="00B86F4F"/>
    <w:rsid w:val="00EA4B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0CAD"/>
  <w15:chartTrackingRefBased/>
  <w15:docId w15:val="{C7E37074-8FA8-49EE-A175-AC3AFB8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2341">
      <w:bodyDiv w:val="1"/>
      <w:marLeft w:val="0"/>
      <w:marRight w:val="0"/>
      <w:marTop w:val="0"/>
      <w:marBottom w:val="0"/>
      <w:divBdr>
        <w:top w:val="none" w:sz="0" w:space="0" w:color="auto"/>
        <w:left w:val="none" w:sz="0" w:space="0" w:color="auto"/>
        <w:bottom w:val="none" w:sz="0" w:space="0" w:color="auto"/>
        <w:right w:val="none" w:sz="0" w:space="0" w:color="auto"/>
      </w:divBdr>
      <w:divsChild>
        <w:div w:id="1923951600">
          <w:marLeft w:val="0"/>
          <w:marRight w:val="0"/>
          <w:marTop w:val="0"/>
          <w:marBottom w:val="0"/>
          <w:divBdr>
            <w:top w:val="none" w:sz="0" w:space="0" w:color="auto"/>
            <w:left w:val="none" w:sz="0" w:space="0" w:color="auto"/>
            <w:bottom w:val="none" w:sz="0" w:space="0" w:color="auto"/>
            <w:right w:val="none" w:sz="0" w:space="0" w:color="auto"/>
          </w:divBdr>
          <w:divsChild>
            <w:div w:id="951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5860">
      <w:bodyDiv w:val="1"/>
      <w:marLeft w:val="0"/>
      <w:marRight w:val="0"/>
      <w:marTop w:val="0"/>
      <w:marBottom w:val="0"/>
      <w:divBdr>
        <w:top w:val="none" w:sz="0" w:space="0" w:color="auto"/>
        <w:left w:val="none" w:sz="0" w:space="0" w:color="auto"/>
        <w:bottom w:val="none" w:sz="0" w:space="0" w:color="auto"/>
        <w:right w:val="none" w:sz="0" w:space="0" w:color="auto"/>
      </w:divBdr>
      <w:divsChild>
        <w:div w:id="1217619226">
          <w:marLeft w:val="0"/>
          <w:marRight w:val="0"/>
          <w:marTop w:val="0"/>
          <w:marBottom w:val="0"/>
          <w:divBdr>
            <w:top w:val="none" w:sz="0" w:space="0" w:color="auto"/>
            <w:left w:val="none" w:sz="0" w:space="0" w:color="auto"/>
            <w:bottom w:val="none" w:sz="0" w:space="0" w:color="auto"/>
            <w:right w:val="none" w:sz="0" w:space="0" w:color="auto"/>
          </w:divBdr>
          <w:divsChild>
            <w:div w:id="9863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733">
      <w:bodyDiv w:val="1"/>
      <w:marLeft w:val="0"/>
      <w:marRight w:val="0"/>
      <w:marTop w:val="0"/>
      <w:marBottom w:val="0"/>
      <w:divBdr>
        <w:top w:val="none" w:sz="0" w:space="0" w:color="auto"/>
        <w:left w:val="none" w:sz="0" w:space="0" w:color="auto"/>
        <w:bottom w:val="none" w:sz="0" w:space="0" w:color="auto"/>
        <w:right w:val="none" w:sz="0" w:space="0" w:color="auto"/>
      </w:divBdr>
      <w:divsChild>
        <w:div w:id="740761391">
          <w:marLeft w:val="0"/>
          <w:marRight w:val="0"/>
          <w:marTop w:val="0"/>
          <w:marBottom w:val="0"/>
          <w:divBdr>
            <w:top w:val="none" w:sz="0" w:space="0" w:color="auto"/>
            <w:left w:val="none" w:sz="0" w:space="0" w:color="auto"/>
            <w:bottom w:val="none" w:sz="0" w:space="0" w:color="auto"/>
            <w:right w:val="none" w:sz="0" w:space="0" w:color="auto"/>
          </w:divBdr>
          <w:divsChild>
            <w:div w:id="772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3428</Words>
  <Characters>1954</Characters>
  <Application>Microsoft Office Word</Application>
  <DocSecurity>0</DocSecurity>
  <Lines>16</Lines>
  <Paragraphs>10</Paragraphs>
  <ScaleCrop>false</ScaleCrop>
  <Company>LVPA</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Skirmantienė</dc:creator>
  <cp:keywords/>
  <dc:description/>
  <cp:lastModifiedBy>Aistė Skirmantienė</cp:lastModifiedBy>
  <cp:revision>3</cp:revision>
  <dcterms:created xsi:type="dcterms:W3CDTF">2019-08-20T07:16:00Z</dcterms:created>
  <dcterms:modified xsi:type="dcterms:W3CDTF">2019-08-20T07:20:00Z</dcterms:modified>
</cp:coreProperties>
</file>