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1A" w:rsidRPr="00E1301A" w:rsidRDefault="00E1301A" w:rsidP="00E1301A">
      <w:pPr>
        <w:keepNext/>
        <w:tabs>
          <w:tab w:val="num" w:pos="850"/>
        </w:tabs>
        <w:spacing w:before="360" w:after="120" w:line="240" w:lineRule="auto"/>
        <w:ind w:left="850" w:hanging="850"/>
        <w:jc w:val="center"/>
        <w:outlineLvl w:val="0"/>
        <w:rPr>
          <w:rFonts w:ascii="Times New Roman" w:eastAsia="Times New Roman" w:hAnsi="Times New Roman"/>
          <w:bCs/>
          <w:caps/>
          <w:smallCaps/>
          <w:snapToGrid w:val="0"/>
          <w:color w:val="000000"/>
          <w:sz w:val="24"/>
          <w:szCs w:val="24"/>
          <w:lang w:val="x-none" w:eastAsia="lt-LT"/>
        </w:rPr>
      </w:pPr>
      <w:r w:rsidRPr="00E1301A">
        <w:rPr>
          <w:rFonts w:ascii="Times New Roman" w:eastAsia="Times New Roman" w:hAnsi="Times New Roman"/>
          <w:b/>
          <w:bCs/>
          <w:smallCaps/>
          <w:noProof/>
          <w:color w:val="000000"/>
          <w:sz w:val="24"/>
          <w:szCs w:val="24"/>
          <w:lang w:eastAsia="lt-LT"/>
        </w:rPr>
        <w:drawing>
          <wp:anchor distT="0" distB="0" distL="114300" distR="114300" simplePos="0" relativeHeight="251659264" behindDoc="0" locked="0" layoutInCell="0" allowOverlap="1" wp14:anchorId="4DEDCC75" wp14:editId="36C98756">
            <wp:simplePos x="0" y="0"/>
            <wp:positionH relativeFrom="page">
              <wp:posOffset>3932555</wp:posOffset>
            </wp:positionH>
            <wp:positionV relativeFrom="page">
              <wp:posOffset>868680</wp:posOffset>
            </wp:positionV>
            <wp:extent cx="541655" cy="594995"/>
            <wp:effectExtent l="0" t="0" r="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65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951">
        <w:rPr>
          <w:rFonts w:ascii="Times New Roman" w:eastAsia="Times New Roman" w:hAnsi="Times New Roman"/>
          <w:b/>
          <w:bCs/>
          <w:caps/>
          <w:smallCaps/>
          <w:snapToGrid w:val="0"/>
          <w:color w:val="000000"/>
          <w:sz w:val="24"/>
          <w:szCs w:val="24"/>
          <w:lang w:eastAsia="lt-LT"/>
        </w:rPr>
        <w:t xml:space="preserve">LIETUVOS </w:t>
      </w:r>
      <w:r w:rsidRPr="00E1301A">
        <w:rPr>
          <w:rFonts w:ascii="Times New Roman" w:eastAsia="Times New Roman" w:hAnsi="Times New Roman"/>
          <w:b/>
          <w:bCs/>
          <w:caps/>
          <w:smallCaps/>
          <w:snapToGrid w:val="0"/>
          <w:color w:val="000000"/>
          <w:sz w:val="24"/>
          <w:szCs w:val="24"/>
          <w:lang w:val="x-none" w:eastAsia="lt-LT"/>
        </w:rPr>
        <w:t>RESPUBLIKOS ŪKIO MINISTRAS</w:t>
      </w:r>
    </w:p>
    <w:p w:rsidR="00E1301A" w:rsidRPr="00E1301A" w:rsidRDefault="00E1301A" w:rsidP="00E1301A">
      <w:pPr>
        <w:spacing w:after="0" w:line="240" w:lineRule="auto"/>
        <w:jc w:val="center"/>
        <w:rPr>
          <w:rFonts w:ascii="Times New Roman" w:eastAsia="Times New Roman" w:hAnsi="Times New Roman"/>
          <w:b/>
          <w:caps/>
          <w:color w:val="000000"/>
          <w:sz w:val="24"/>
          <w:szCs w:val="24"/>
          <w:lang w:eastAsia="lt-LT"/>
        </w:rPr>
      </w:pPr>
    </w:p>
    <w:p w:rsidR="00E1301A" w:rsidRPr="00E1301A" w:rsidRDefault="00E1301A" w:rsidP="00E1301A">
      <w:pPr>
        <w:spacing w:after="0" w:line="240" w:lineRule="auto"/>
        <w:jc w:val="center"/>
        <w:rPr>
          <w:rFonts w:ascii="Times New Roman" w:eastAsia="Times New Roman" w:hAnsi="Times New Roman"/>
          <w:b/>
          <w:color w:val="000000"/>
          <w:sz w:val="24"/>
          <w:szCs w:val="24"/>
          <w:lang w:eastAsia="lt-LT"/>
        </w:rPr>
      </w:pPr>
      <w:r w:rsidRPr="00E1301A">
        <w:rPr>
          <w:rFonts w:ascii="Times New Roman" w:eastAsia="Times New Roman" w:hAnsi="Times New Roman"/>
          <w:b/>
          <w:color w:val="000000"/>
          <w:sz w:val="24"/>
          <w:szCs w:val="24"/>
          <w:lang w:eastAsia="lt-LT"/>
        </w:rPr>
        <w:t>ĮSAKYMAS</w:t>
      </w:r>
    </w:p>
    <w:p w:rsidR="00E1301A" w:rsidRPr="00E1301A" w:rsidRDefault="00E1301A" w:rsidP="00E1301A">
      <w:pPr>
        <w:spacing w:after="0" w:line="240" w:lineRule="auto"/>
        <w:jc w:val="center"/>
        <w:rPr>
          <w:rFonts w:ascii="Times New Roman" w:eastAsia="Times New Roman" w:hAnsi="Times New Roman"/>
          <w:b/>
          <w:bCs/>
          <w:caps/>
          <w:color w:val="000000"/>
          <w:sz w:val="24"/>
          <w:szCs w:val="24"/>
        </w:rPr>
      </w:pPr>
      <w:r w:rsidRPr="00E1301A">
        <w:rPr>
          <w:rFonts w:ascii="Times New Roman" w:eastAsia="Times New Roman" w:hAnsi="Times New Roman"/>
          <w:b/>
          <w:bCs/>
          <w:caps/>
          <w:color w:val="000000"/>
          <w:sz w:val="24"/>
          <w:szCs w:val="24"/>
        </w:rPr>
        <w:t xml:space="preserve">dėl 2014–2020 mETŲ europos sąjungos fondų investicijų veiksmų programos 3 prioriteto </w:t>
      </w:r>
      <w:r w:rsidRPr="00E1301A">
        <w:rPr>
          <w:rFonts w:ascii="Times New Roman" w:hAnsi="Times New Roman"/>
          <w:b/>
          <w:color w:val="000000"/>
          <w:kern w:val="16"/>
          <w:sz w:val="24"/>
          <w:szCs w:val="24"/>
        </w:rPr>
        <w:t>„SMULKIOJO IR VIDUTINIO VERSLO KONKURENCINGUMO SKATINIMAS“ PRIEMONĖS</w:t>
      </w:r>
      <w:r w:rsidRPr="00E1301A">
        <w:rPr>
          <w:rFonts w:ascii="Times New Roman" w:hAnsi="Times New Roman"/>
          <w:b/>
          <w:color w:val="000000"/>
          <w:sz w:val="24"/>
          <w:szCs w:val="24"/>
        </w:rPr>
        <w:t xml:space="preserve"> </w:t>
      </w:r>
      <w:r w:rsidRPr="00E1301A">
        <w:rPr>
          <w:rFonts w:ascii="Times New Roman" w:eastAsia="Times New Roman" w:hAnsi="Times New Roman"/>
          <w:b/>
          <w:color w:val="000000"/>
          <w:sz w:val="24"/>
          <w:szCs w:val="24"/>
          <w:lang w:eastAsia="lt-LT"/>
        </w:rPr>
        <w:t xml:space="preserve">NR. 03.3.1-LVPA-K-838 „DIZAINAS LT“ </w:t>
      </w:r>
      <w:r w:rsidRPr="00E1301A">
        <w:rPr>
          <w:rFonts w:ascii="Times New Roman" w:eastAsia="Times New Roman" w:hAnsi="Times New Roman"/>
          <w:b/>
          <w:bCs/>
          <w:caps/>
          <w:color w:val="000000"/>
          <w:sz w:val="24"/>
          <w:szCs w:val="24"/>
        </w:rPr>
        <w:t>projektų finansavimo sąlygų aprašo patvirtinimo</w:t>
      </w:r>
    </w:p>
    <w:p w:rsidR="00E1301A" w:rsidRPr="00E1301A" w:rsidRDefault="00E1301A" w:rsidP="00E1301A">
      <w:pPr>
        <w:spacing w:after="0" w:line="240" w:lineRule="auto"/>
        <w:ind w:firstLine="720"/>
        <w:rPr>
          <w:rFonts w:ascii="Times New Roman" w:eastAsia="Times New Roman" w:hAnsi="Times New Roman"/>
          <w:color w:val="000000"/>
          <w:sz w:val="24"/>
          <w:szCs w:val="24"/>
          <w:lang w:eastAsia="lt-LT"/>
        </w:rPr>
      </w:pPr>
    </w:p>
    <w:p w:rsidR="00E1301A" w:rsidRPr="00E1301A" w:rsidRDefault="00E1301A" w:rsidP="00E1301A">
      <w:pPr>
        <w:spacing w:after="0" w:line="240" w:lineRule="auto"/>
        <w:jc w:val="center"/>
        <w:rPr>
          <w:rFonts w:ascii="Times New Roman" w:eastAsia="Times New Roman" w:hAnsi="Times New Roman"/>
          <w:color w:val="000000"/>
          <w:sz w:val="24"/>
          <w:szCs w:val="24"/>
          <w:lang w:eastAsia="lt-LT"/>
        </w:rPr>
      </w:pPr>
      <w:r w:rsidRPr="00E1301A">
        <w:rPr>
          <w:rFonts w:ascii="Times New Roman" w:eastAsia="Times New Roman" w:hAnsi="Times New Roman"/>
          <w:color w:val="000000"/>
          <w:sz w:val="24"/>
          <w:szCs w:val="24"/>
          <w:lang w:eastAsia="lt-LT"/>
        </w:rPr>
        <w:t>2016 m. rugsėjo</w:t>
      </w:r>
      <w:r w:rsidR="00D5793C">
        <w:rPr>
          <w:rFonts w:ascii="Times New Roman" w:eastAsia="Times New Roman" w:hAnsi="Times New Roman"/>
          <w:color w:val="000000"/>
          <w:sz w:val="24"/>
          <w:szCs w:val="24"/>
          <w:lang w:eastAsia="lt-LT"/>
        </w:rPr>
        <w:t xml:space="preserve"> 22</w:t>
      </w:r>
      <w:r w:rsidRPr="00E1301A">
        <w:rPr>
          <w:rFonts w:ascii="Times New Roman" w:eastAsia="Times New Roman" w:hAnsi="Times New Roman"/>
          <w:color w:val="000000"/>
          <w:sz w:val="24"/>
          <w:szCs w:val="24"/>
          <w:lang w:eastAsia="lt-LT"/>
        </w:rPr>
        <w:t xml:space="preserve"> d. Nr. 4-</w:t>
      </w:r>
      <w:r w:rsidR="00D5793C">
        <w:rPr>
          <w:rFonts w:ascii="Times New Roman" w:eastAsia="Times New Roman" w:hAnsi="Times New Roman"/>
          <w:color w:val="000000"/>
          <w:sz w:val="24"/>
          <w:szCs w:val="24"/>
          <w:lang w:eastAsia="lt-LT"/>
        </w:rPr>
        <w:t>586</w:t>
      </w:r>
    </w:p>
    <w:p w:rsidR="00E1301A" w:rsidRPr="00E1301A" w:rsidRDefault="00E1301A" w:rsidP="00E1301A">
      <w:pPr>
        <w:spacing w:after="0" w:line="240" w:lineRule="auto"/>
        <w:jc w:val="center"/>
        <w:rPr>
          <w:rFonts w:ascii="Times New Roman" w:eastAsia="Times New Roman" w:hAnsi="Times New Roman"/>
          <w:color w:val="000000"/>
          <w:sz w:val="24"/>
          <w:szCs w:val="24"/>
          <w:lang w:eastAsia="lt-LT"/>
        </w:rPr>
      </w:pPr>
      <w:r w:rsidRPr="00E1301A">
        <w:rPr>
          <w:rFonts w:ascii="Times New Roman" w:eastAsia="Times New Roman" w:hAnsi="Times New Roman"/>
          <w:color w:val="000000"/>
          <w:sz w:val="24"/>
          <w:szCs w:val="24"/>
          <w:lang w:eastAsia="lt-LT"/>
        </w:rPr>
        <w:t>Vilnius</w:t>
      </w:r>
    </w:p>
    <w:p w:rsidR="00E1301A" w:rsidRPr="00E1301A" w:rsidRDefault="00E1301A" w:rsidP="00E1301A">
      <w:pPr>
        <w:spacing w:after="0" w:line="240" w:lineRule="auto"/>
        <w:ind w:firstLine="720"/>
        <w:jc w:val="center"/>
        <w:rPr>
          <w:rFonts w:ascii="Times New Roman" w:eastAsia="Times New Roman" w:hAnsi="Times New Roman"/>
          <w:color w:val="000000"/>
          <w:sz w:val="24"/>
          <w:szCs w:val="24"/>
          <w:lang w:eastAsia="lt-LT"/>
        </w:rPr>
      </w:pPr>
    </w:p>
    <w:p w:rsidR="00E1301A" w:rsidRPr="00E1301A" w:rsidRDefault="00E1301A" w:rsidP="00E1301A">
      <w:pPr>
        <w:suppressAutoHyphens/>
        <w:autoSpaceDE w:val="0"/>
        <w:autoSpaceDN w:val="0"/>
        <w:adjustRightInd w:val="0"/>
        <w:spacing w:after="0" w:line="240" w:lineRule="auto"/>
        <w:ind w:firstLine="720"/>
        <w:jc w:val="both"/>
        <w:textAlignment w:val="center"/>
        <w:rPr>
          <w:rFonts w:ascii="Times New Roman" w:eastAsia="Times New Roman" w:hAnsi="Times New Roman"/>
          <w:color w:val="000000"/>
          <w:sz w:val="24"/>
          <w:szCs w:val="24"/>
        </w:rPr>
      </w:pPr>
      <w:r w:rsidRPr="00E1301A">
        <w:rPr>
          <w:rFonts w:ascii="Times New Roman" w:eastAsia="Times New Roman" w:hAnsi="Times New Roman"/>
          <w:color w:val="000000"/>
          <w:sz w:val="24"/>
          <w:szCs w:val="24"/>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rsidR="00E1301A" w:rsidRPr="00E1301A" w:rsidRDefault="00E1301A" w:rsidP="00E1301A">
      <w:pPr>
        <w:suppressAutoHyphens/>
        <w:autoSpaceDE w:val="0"/>
        <w:autoSpaceDN w:val="0"/>
        <w:adjustRightInd w:val="0"/>
        <w:spacing w:after="0" w:line="240" w:lineRule="auto"/>
        <w:ind w:firstLine="720"/>
        <w:jc w:val="both"/>
        <w:textAlignment w:val="center"/>
        <w:rPr>
          <w:rFonts w:ascii="Times New Roman" w:eastAsia="Times New Roman" w:hAnsi="Times New Roman"/>
          <w:color w:val="000000"/>
          <w:sz w:val="24"/>
          <w:szCs w:val="24"/>
        </w:rPr>
      </w:pPr>
      <w:r w:rsidRPr="00E1301A">
        <w:rPr>
          <w:rFonts w:ascii="Times New Roman" w:eastAsia="Times New Roman" w:hAnsi="Times New Roman"/>
          <w:color w:val="000000"/>
          <w:sz w:val="24"/>
          <w:szCs w:val="24"/>
        </w:rPr>
        <w:t xml:space="preserve">t v i r t i n u 2014–2020 metų Europos Sąjungos fondų investicijų veiksmų programos 3 prioriteto </w:t>
      </w:r>
      <w:r w:rsidRPr="00E1301A">
        <w:rPr>
          <w:rFonts w:ascii="Times New Roman" w:hAnsi="Times New Roman"/>
          <w:color w:val="000000"/>
          <w:sz w:val="24"/>
          <w:szCs w:val="24"/>
        </w:rPr>
        <w:t xml:space="preserve">„Smulkiojo ir vidutinio verslo konkurencingumo skatinimas“ priemonės Nr. 03.3.1-LVPA-K-838 „Dizainas LT“ </w:t>
      </w:r>
      <w:r w:rsidRPr="00E1301A">
        <w:rPr>
          <w:rFonts w:ascii="Times New Roman" w:eastAsia="Times New Roman" w:hAnsi="Times New Roman"/>
          <w:color w:val="000000"/>
          <w:sz w:val="24"/>
          <w:szCs w:val="24"/>
        </w:rPr>
        <w:t>projektų finansavimo sąlygų aprašą (pridedama).</w:t>
      </w:r>
    </w:p>
    <w:p w:rsidR="00E1301A" w:rsidRPr="00E1301A" w:rsidRDefault="00E1301A" w:rsidP="00E1301A">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E1301A" w:rsidRPr="00E1301A" w:rsidRDefault="00E1301A" w:rsidP="00E1301A">
      <w:pPr>
        <w:spacing w:after="0" w:line="240" w:lineRule="auto"/>
        <w:ind w:firstLine="720"/>
        <w:rPr>
          <w:rFonts w:ascii="Times New Roman" w:eastAsia="Times New Roman" w:hAnsi="Times New Roman"/>
          <w:color w:val="000000"/>
          <w:sz w:val="24"/>
          <w:szCs w:val="24"/>
          <w:lang w:eastAsia="lt-LT"/>
        </w:rPr>
      </w:pPr>
    </w:p>
    <w:p w:rsidR="00E1301A" w:rsidRPr="00E1301A" w:rsidRDefault="00E1301A" w:rsidP="00E1301A">
      <w:pPr>
        <w:spacing w:after="0" w:line="240" w:lineRule="auto"/>
        <w:rPr>
          <w:rFonts w:ascii="Times New Roman" w:eastAsia="Times New Roman" w:hAnsi="Times New Roman"/>
          <w:bCs/>
          <w:color w:val="000000"/>
          <w:sz w:val="24"/>
          <w:szCs w:val="24"/>
          <w:lang w:eastAsia="lt-LT"/>
        </w:rPr>
      </w:pPr>
    </w:p>
    <w:tbl>
      <w:tblPr>
        <w:tblW w:w="0" w:type="auto"/>
        <w:tblLook w:val="01E0" w:firstRow="1" w:lastRow="1" w:firstColumn="1" w:lastColumn="1" w:noHBand="0" w:noVBand="0"/>
      </w:tblPr>
      <w:tblGrid>
        <w:gridCol w:w="4927"/>
        <w:gridCol w:w="4927"/>
      </w:tblGrid>
      <w:tr w:rsidR="00E1301A" w:rsidRPr="00E1301A" w:rsidTr="0062141F">
        <w:tc>
          <w:tcPr>
            <w:tcW w:w="4927" w:type="dxa"/>
          </w:tcPr>
          <w:p w:rsidR="00E1301A" w:rsidRPr="00E1301A" w:rsidRDefault="00E1301A" w:rsidP="00E1301A">
            <w:pPr>
              <w:spacing w:after="0" w:line="240" w:lineRule="auto"/>
              <w:rPr>
                <w:rFonts w:ascii="Times New Roman" w:eastAsia="Times New Roman" w:hAnsi="Times New Roman"/>
                <w:color w:val="000000"/>
                <w:sz w:val="24"/>
                <w:szCs w:val="24"/>
                <w:lang w:eastAsia="lt-LT"/>
              </w:rPr>
            </w:pPr>
            <w:r w:rsidRPr="00E1301A">
              <w:rPr>
                <w:rFonts w:ascii="Times New Roman" w:eastAsia="Times New Roman" w:hAnsi="Times New Roman"/>
                <w:color w:val="000000"/>
                <w:sz w:val="24"/>
                <w:szCs w:val="24"/>
                <w:lang w:eastAsia="lt-LT"/>
              </w:rPr>
              <w:t>Ūkio ministras</w:t>
            </w:r>
          </w:p>
        </w:tc>
        <w:tc>
          <w:tcPr>
            <w:tcW w:w="4927" w:type="dxa"/>
          </w:tcPr>
          <w:p w:rsidR="00E1301A" w:rsidRPr="00E1301A" w:rsidRDefault="00E1301A" w:rsidP="00E1301A">
            <w:pPr>
              <w:spacing w:after="0" w:line="240" w:lineRule="auto"/>
              <w:jc w:val="right"/>
              <w:rPr>
                <w:rFonts w:ascii="Times New Roman" w:eastAsia="Times New Roman" w:hAnsi="Times New Roman"/>
                <w:color w:val="000000"/>
                <w:sz w:val="24"/>
                <w:szCs w:val="24"/>
                <w:lang w:eastAsia="lt-LT"/>
              </w:rPr>
            </w:pPr>
            <w:r w:rsidRPr="00E1301A">
              <w:rPr>
                <w:rFonts w:ascii="Times New Roman" w:eastAsia="Times New Roman" w:hAnsi="Times New Roman"/>
                <w:color w:val="000000"/>
                <w:sz w:val="24"/>
                <w:szCs w:val="24"/>
                <w:lang w:eastAsia="lt-LT"/>
              </w:rPr>
              <w:t>Evaldas Gustas</w:t>
            </w:r>
          </w:p>
        </w:tc>
      </w:tr>
    </w:tbl>
    <w:p w:rsidR="00E1301A" w:rsidRPr="00E1301A" w:rsidRDefault="00E1301A" w:rsidP="00E1301A">
      <w:pPr>
        <w:spacing w:after="0" w:line="240" w:lineRule="auto"/>
        <w:rPr>
          <w:rFonts w:ascii="Times New Roman" w:eastAsia="Times New Roman" w:hAnsi="Times New Roman"/>
          <w:color w:val="000000"/>
          <w:sz w:val="24"/>
          <w:szCs w:val="24"/>
          <w:lang w:eastAsia="lt-LT"/>
        </w:rPr>
      </w:pPr>
    </w:p>
    <w:p w:rsidR="00E1301A" w:rsidRPr="00E1301A" w:rsidRDefault="00E1301A" w:rsidP="00E1301A">
      <w:pPr>
        <w:spacing w:after="0" w:line="240" w:lineRule="auto"/>
        <w:rPr>
          <w:rFonts w:ascii="Times New Roman" w:eastAsia="Times New Roman" w:hAnsi="Times New Roman"/>
          <w:color w:val="000000"/>
          <w:sz w:val="24"/>
          <w:szCs w:val="24"/>
          <w:lang w:eastAsia="lt-LT"/>
        </w:rPr>
      </w:pPr>
    </w:p>
    <w:p w:rsidR="00E1301A" w:rsidRPr="00E1301A" w:rsidRDefault="00E1301A" w:rsidP="00E1301A">
      <w:pPr>
        <w:spacing w:after="0" w:line="240" w:lineRule="auto"/>
        <w:rPr>
          <w:rFonts w:ascii="Times New Roman" w:eastAsia="Times New Roman" w:hAnsi="Times New Roman"/>
          <w:color w:val="000000"/>
          <w:sz w:val="24"/>
          <w:szCs w:val="24"/>
          <w:lang w:eastAsia="lt-LT"/>
        </w:rPr>
      </w:pPr>
    </w:p>
    <w:p w:rsidR="00E1301A" w:rsidRPr="00E1301A" w:rsidRDefault="00E1301A" w:rsidP="00E1301A">
      <w:pPr>
        <w:spacing w:after="0" w:line="240" w:lineRule="auto"/>
        <w:rPr>
          <w:rFonts w:ascii="Times New Roman" w:eastAsia="Times New Roman" w:hAnsi="Times New Roman"/>
          <w:color w:val="000000"/>
          <w:sz w:val="24"/>
          <w:szCs w:val="24"/>
          <w:lang w:eastAsia="lt-LT"/>
        </w:rPr>
      </w:pPr>
    </w:p>
    <w:p w:rsidR="00E1301A" w:rsidRPr="00E1301A" w:rsidRDefault="00E1301A" w:rsidP="00E1301A">
      <w:pPr>
        <w:spacing w:after="0" w:line="240" w:lineRule="auto"/>
        <w:rPr>
          <w:rFonts w:ascii="Times New Roman" w:eastAsia="Times New Roman" w:hAnsi="Times New Roman"/>
          <w:color w:val="000000"/>
          <w:sz w:val="24"/>
          <w:szCs w:val="24"/>
          <w:lang w:eastAsia="lt-LT"/>
        </w:rPr>
      </w:pPr>
    </w:p>
    <w:p w:rsidR="00E1301A" w:rsidRPr="00E1301A" w:rsidRDefault="00E1301A" w:rsidP="00E1301A">
      <w:pPr>
        <w:spacing w:after="0" w:line="240" w:lineRule="auto"/>
        <w:rPr>
          <w:rFonts w:ascii="Times New Roman" w:eastAsia="Times New Roman" w:hAnsi="Times New Roman"/>
          <w:color w:val="000000"/>
          <w:sz w:val="24"/>
          <w:szCs w:val="24"/>
          <w:lang w:eastAsia="lt-LT"/>
        </w:rPr>
      </w:pPr>
    </w:p>
    <w:p w:rsidR="00E1301A" w:rsidRPr="00E1301A" w:rsidRDefault="00E1301A" w:rsidP="00E1301A">
      <w:pPr>
        <w:spacing w:after="0" w:line="240" w:lineRule="auto"/>
        <w:rPr>
          <w:rFonts w:ascii="Times New Roman" w:eastAsia="Times New Roman" w:hAnsi="Times New Roman"/>
          <w:color w:val="000000"/>
          <w:sz w:val="24"/>
          <w:szCs w:val="24"/>
          <w:lang w:eastAsia="lt-LT"/>
        </w:rPr>
      </w:pPr>
    </w:p>
    <w:p w:rsidR="00E1301A" w:rsidRPr="00E1301A" w:rsidRDefault="00E1301A" w:rsidP="00E1301A">
      <w:pPr>
        <w:spacing w:after="0" w:line="240" w:lineRule="auto"/>
        <w:rPr>
          <w:rFonts w:ascii="Times New Roman" w:eastAsia="Times New Roman" w:hAnsi="Times New Roman"/>
          <w:color w:val="000000"/>
          <w:sz w:val="24"/>
          <w:szCs w:val="24"/>
          <w:lang w:eastAsia="lt-LT"/>
        </w:rPr>
      </w:pPr>
    </w:p>
    <w:p w:rsidR="00E1301A" w:rsidRPr="00E1301A" w:rsidRDefault="00E1301A" w:rsidP="00E1301A">
      <w:pPr>
        <w:spacing w:after="0" w:line="240" w:lineRule="auto"/>
        <w:rPr>
          <w:rFonts w:ascii="Times New Roman" w:eastAsia="Times New Roman" w:hAnsi="Times New Roman"/>
          <w:color w:val="000000"/>
          <w:sz w:val="24"/>
          <w:szCs w:val="24"/>
          <w:lang w:eastAsia="lt-LT"/>
        </w:rPr>
      </w:pPr>
    </w:p>
    <w:p w:rsidR="00E1301A" w:rsidRPr="00E1301A" w:rsidRDefault="00E1301A" w:rsidP="00E1301A">
      <w:pPr>
        <w:spacing w:after="0" w:line="240" w:lineRule="auto"/>
        <w:rPr>
          <w:rFonts w:ascii="Times New Roman" w:eastAsia="Times New Roman" w:hAnsi="Times New Roman"/>
          <w:color w:val="000000"/>
          <w:sz w:val="24"/>
          <w:szCs w:val="24"/>
          <w:lang w:eastAsia="lt-LT"/>
        </w:rPr>
      </w:pPr>
    </w:p>
    <w:p w:rsidR="00E1301A" w:rsidRPr="00E1301A" w:rsidRDefault="00E1301A" w:rsidP="00E1301A">
      <w:pPr>
        <w:spacing w:after="0" w:line="240" w:lineRule="auto"/>
        <w:rPr>
          <w:rFonts w:ascii="Times New Roman" w:eastAsia="Times New Roman" w:hAnsi="Times New Roman"/>
          <w:color w:val="000000"/>
          <w:sz w:val="24"/>
          <w:szCs w:val="24"/>
          <w:lang w:eastAsia="lt-LT"/>
        </w:rPr>
      </w:pPr>
    </w:p>
    <w:p w:rsidR="00E1301A" w:rsidRPr="00E1301A" w:rsidRDefault="00E1301A" w:rsidP="00E1301A">
      <w:pPr>
        <w:spacing w:after="0" w:line="240" w:lineRule="auto"/>
        <w:rPr>
          <w:rFonts w:ascii="Times New Roman" w:eastAsia="Times New Roman" w:hAnsi="Times New Roman"/>
          <w:color w:val="000000"/>
          <w:sz w:val="24"/>
          <w:szCs w:val="24"/>
          <w:lang w:eastAsia="lt-LT"/>
        </w:rPr>
      </w:pPr>
      <w:r w:rsidRPr="00E1301A">
        <w:rPr>
          <w:rFonts w:ascii="Times New Roman" w:eastAsia="Times New Roman" w:hAnsi="Times New Roman"/>
          <w:color w:val="000000"/>
          <w:sz w:val="24"/>
          <w:szCs w:val="24"/>
          <w:lang w:eastAsia="lt-LT"/>
        </w:rPr>
        <w:t>SUDERINTA</w:t>
      </w:r>
    </w:p>
    <w:p w:rsidR="00E1301A" w:rsidRPr="00E1301A" w:rsidRDefault="00E1301A" w:rsidP="00E1301A">
      <w:pPr>
        <w:spacing w:after="0" w:line="240" w:lineRule="auto"/>
        <w:rPr>
          <w:rFonts w:ascii="Times New Roman" w:eastAsia="Times New Roman" w:hAnsi="Times New Roman"/>
          <w:color w:val="000000"/>
          <w:sz w:val="24"/>
          <w:szCs w:val="24"/>
          <w:lang w:eastAsia="lt-LT"/>
        </w:rPr>
      </w:pPr>
      <w:r w:rsidRPr="00E1301A">
        <w:rPr>
          <w:rFonts w:ascii="Times New Roman" w:eastAsia="Times New Roman" w:hAnsi="Times New Roman"/>
          <w:color w:val="000000"/>
          <w:sz w:val="24"/>
          <w:szCs w:val="24"/>
          <w:lang w:eastAsia="lt-LT"/>
        </w:rPr>
        <w:t>Lietuvos Respublikos finansų ministerijos</w:t>
      </w:r>
    </w:p>
    <w:p w:rsidR="00E1301A" w:rsidRPr="00E1301A" w:rsidRDefault="00E1301A" w:rsidP="00E1301A">
      <w:pPr>
        <w:spacing w:after="0" w:line="240" w:lineRule="auto"/>
        <w:rPr>
          <w:rFonts w:ascii="Times New Roman" w:eastAsia="Times New Roman" w:hAnsi="Times New Roman"/>
          <w:color w:val="000000"/>
          <w:sz w:val="24"/>
          <w:szCs w:val="24"/>
          <w:lang w:eastAsia="lt-LT"/>
        </w:rPr>
      </w:pPr>
      <w:r w:rsidRPr="00E1301A">
        <w:rPr>
          <w:rFonts w:ascii="Times New Roman" w:eastAsia="Times New Roman" w:hAnsi="Times New Roman"/>
          <w:color w:val="000000"/>
          <w:sz w:val="24"/>
          <w:szCs w:val="24"/>
          <w:lang w:eastAsia="lt-LT"/>
        </w:rPr>
        <w:t>2016-09-13 raštu Nr. ((24.39)-5K-1617374</w:t>
      </w:r>
      <w:r w:rsidR="00246E68">
        <w:rPr>
          <w:rFonts w:ascii="Times New Roman" w:eastAsia="Times New Roman" w:hAnsi="Times New Roman"/>
          <w:color w:val="000000"/>
          <w:sz w:val="24"/>
          <w:szCs w:val="24"/>
          <w:lang w:eastAsia="lt-LT"/>
        </w:rPr>
        <w:t>)</w:t>
      </w:r>
      <w:r w:rsidRPr="00E1301A">
        <w:rPr>
          <w:rFonts w:ascii="Times New Roman" w:eastAsia="Times New Roman" w:hAnsi="Times New Roman"/>
          <w:color w:val="000000"/>
          <w:sz w:val="24"/>
          <w:szCs w:val="24"/>
          <w:lang w:eastAsia="lt-LT"/>
        </w:rPr>
        <w:t>-6K-1606429</w:t>
      </w:r>
    </w:p>
    <w:p w:rsidR="00E1301A" w:rsidRPr="00E1301A" w:rsidRDefault="00E1301A" w:rsidP="00E1301A">
      <w:pPr>
        <w:spacing w:after="0" w:line="240" w:lineRule="auto"/>
        <w:rPr>
          <w:rFonts w:ascii="Times New Roman" w:eastAsia="Times New Roman" w:hAnsi="Times New Roman"/>
          <w:color w:val="000000"/>
          <w:sz w:val="24"/>
          <w:szCs w:val="24"/>
          <w:lang w:eastAsia="lt-LT"/>
        </w:rPr>
      </w:pPr>
    </w:p>
    <w:p w:rsidR="00E1301A" w:rsidRPr="00E1301A" w:rsidRDefault="00E1301A" w:rsidP="00E1301A">
      <w:pPr>
        <w:tabs>
          <w:tab w:val="center" w:pos="4819"/>
          <w:tab w:val="right" w:pos="9638"/>
        </w:tabs>
        <w:spacing w:after="0" w:line="240" w:lineRule="auto"/>
        <w:rPr>
          <w:rFonts w:ascii="Times New Roman" w:eastAsia="Times New Roman" w:hAnsi="Times New Roman"/>
          <w:color w:val="000000"/>
          <w:sz w:val="24"/>
          <w:szCs w:val="24"/>
          <w:lang w:eastAsia="lt-LT"/>
        </w:rPr>
      </w:pPr>
    </w:p>
    <w:p w:rsidR="00E1301A" w:rsidRPr="00E1301A" w:rsidRDefault="00E1301A" w:rsidP="00E1301A">
      <w:pPr>
        <w:tabs>
          <w:tab w:val="center" w:pos="4819"/>
          <w:tab w:val="right" w:pos="9638"/>
        </w:tabs>
        <w:spacing w:after="0" w:line="240" w:lineRule="auto"/>
        <w:rPr>
          <w:rFonts w:ascii="Times New Roman" w:eastAsia="Times New Roman" w:hAnsi="Times New Roman"/>
          <w:color w:val="000000"/>
          <w:sz w:val="24"/>
          <w:szCs w:val="24"/>
          <w:lang w:eastAsia="lt-LT"/>
        </w:rPr>
      </w:pPr>
    </w:p>
    <w:p w:rsidR="00E1301A" w:rsidRPr="00E1301A" w:rsidRDefault="00E1301A" w:rsidP="00E1301A">
      <w:pPr>
        <w:tabs>
          <w:tab w:val="center" w:pos="4819"/>
          <w:tab w:val="right" w:pos="9638"/>
        </w:tabs>
        <w:spacing w:after="0" w:line="240" w:lineRule="auto"/>
        <w:rPr>
          <w:rFonts w:ascii="Times New Roman" w:eastAsia="Times New Roman" w:hAnsi="Times New Roman"/>
          <w:color w:val="000000"/>
          <w:sz w:val="24"/>
          <w:szCs w:val="24"/>
          <w:lang w:eastAsia="lt-LT"/>
        </w:rPr>
      </w:pPr>
      <w:r w:rsidRPr="00E1301A">
        <w:rPr>
          <w:rFonts w:ascii="Times New Roman" w:eastAsia="Times New Roman" w:hAnsi="Times New Roman"/>
          <w:color w:val="000000"/>
          <w:sz w:val="24"/>
          <w:szCs w:val="24"/>
          <w:lang w:eastAsia="lt-LT"/>
        </w:rPr>
        <w:t xml:space="preserve">Parengė </w:t>
      </w:r>
    </w:p>
    <w:p w:rsidR="00E1301A" w:rsidRPr="00E1301A" w:rsidRDefault="00E1301A" w:rsidP="00E1301A">
      <w:pPr>
        <w:tabs>
          <w:tab w:val="center" w:pos="4819"/>
          <w:tab w:val="right" w:pos="9638"/>
        </w:tabs>
        <w:spacing w:after="0" w:line="240" w:lineRule="auto"/>
        <w:rPr>
          <w:rFonts w:ascii="Times New Roman" w:eastAsia="Times New Roman" w:hAnsi="Times New Roman"/>
          <w:color w:val="000000"/>
          <w:sz w:val="24"/>
          <w:szCs w:val="24"/>
          <w:lang w:eastAsia="lt-LT"/>
        </w:rPr>
      </w:pPr>
      <w:r w:rsidRPr="00E1301A">
        <w:rPr>
          <w:rFonts w:ascii="Times New Roman" w:eastAsia="Times New Roman" w:hAnsi="Times New Roman"/>
          <w:color w:val="000000"/>
          <w:sz w:val="24"/>
          <w:szCs w:val="24"/>
          <w:lang w:eastAsia="lt-LT"/>
        </w:rPr>
        <w:t>Ūkio ministerijos Europos Sąjungos paramos koordinavimo departamento</w:t>
      </w:r>
    </w:p>
    <w:p w:rsidR="00E1301A" w:rsidRPr="00E1301A" w:rsidRDefault="00E1301A" w:rsidP="00E1301A">
      <w:pPr>
        <w:tabs>
          <w:tab w:val="center" w:pos="4819"/>
          <w:tab w:val="right" w:pos="9638"/>
        </w:tabs>
        <w:spacing w:after="0" w:line="240" w:lineRule="auto"/>
        <w:rPr>
          <w:rFonts w:ascii="Times New Roman" w:eastAsia="Times New Roman" w:hAnsi="Times New Roman"/>
          <w:color w:val="000000"/>
          <w:sz w:val="24"/>
          <w:szCs w:val="24"/>
          <w:lang w:eastAsia="lt-LT"/>
        </w:rPr>
      </w:pPr>
      <w:r w:rsidRPr="00E1301A">
        <w:rPr>
          <w:rFonts w:ascii="Times New Roman" w:eastAsia="Times New Roman" w:hAnsi="Times New Roman"/>
          <w:color w:val="000000"/>
          <w:sz w:val="24"/>
          <w:szCs w:val="24"/>
          <w:lang w:eastAsia="lt-LT"/>
        </w:rPr>
        <w:t>Struktūrinės paramos politikos skyriaus vyriausioji specialistė</w:t>
      </w:r>
    </w:p>
    <w:p w:rsidR="00E1301A" w:rsidRPr="00E1301A" w:rsidRDefault="00E1301A" w:rsidP="00E1301A">
      <w:pPr>
        <w:tabs>
          <w:tab w:val="center" w:pos="4819"/>
          <w:tab w:val="right" w:pos="9638"/>
        </w:tabs>
        <w:spacing w:after="0" w:line="240" w:lineRule="auto"/>
        <w:ind w:firstLine="720"/>
        <w:rPr>
          <w:rFonts w:ascii="Times New Roman" w:eastAsia="Times New Roman" w:hAnsi="Times New Roman"/>
          <w:color w:val="000000"/>
          <w:sz w:val="24"/>
          <w:szCs w:val="24"/>
          <w:lang w:eastAsia="lt-LT"/>
        </w:rPr>
      </w:pPr>
    </w:p>
    <w:p w:rsidR="00E1301A" w:rsidRPr="00E1301A" w:rsidRDefault="00E1301A" w:rsidP="00E1301A">
      <w:pPr>
        <w:tabs>
          <w:tab w:val="center" w:pos="4819"/>
          <w:tab w:val="right" w:pos="9638"/>
        </w:tabs>
        <w:spacing w:after="0" w:line="240" w:lineRule="auto"/>
        <w:rPr>
          <w:rFonts w:ascii="Times New Roman" w:eastAsia="Times New Roman" w:hAnsi="Times New Roman"/>
          <w:color w:val="000000"/>
          <w:sz w:val="24"/>
          <w:szCs w:val="24"/>
          <w:lang w:eastAsia="lt-LT"/>
        </w:rPr>
      </w:pPr>
      <w:r w:rsidRPr="00E1301A">
        <w:rPr>
          <w:rFonts w:ascii="Times New Roman" w:eastAsia="Times New Roman" w:hAnsi="Times New Roman"/>
          <w:color w:val="000000"/>
          <w:sz w:val="24"/>
          <w:szCs w:val="24"/>
          <w:lang w:eastAsia="lt-LT"/>
        </w:rPr>
        <w:t xml:space="preserve">Inga </w:t>
      </w:r>
      <w:proofErr w:type="spellStart"/>
      <w:r w:rsidRPr="00E1301A">
        <w:rPr>
          <w:rFonts w:ascii="Times New Roman" w:eastAsia="Times New Roman" w:hAnsi="Times New Roman"/>
          <w:color w:val="000000"/>
          <w:sz w:val="24"/>
          <w:szCs w:val="24"/>
          <w:lang w:eastAsia="lt-LT"/>
        </w:rPr>
        <w:t>Veževičienė</w:t>
      </w:r>
      <w:proofErr w:type="spellEnd"/>
    </w:p>
    <w:p w:rsidR="00E1301A" w:rsidRPr="00E1301A" w:rsidRDefault="00E1301A" w:rsidP="00E1301A"/>
    <w:p w:rsidR="00E1301A" w:rsidRDefault="00E1301A" w:rsidP="0096114B">
      <w:pPr>
        <w:spacing w:after="0" w:line="240" w:lineRule="auto"/>
        <w:rPr>
          <w:rFonts w:ascii="Times New Roman" w:hAnsi="Times New Roman"/>
          <w:sz w:val="24"/>
          <w:szCs w:val="24"/>
        </w:rPr>
        <w:sectPr w:rsidR="00E1301A" w:rsidSect="001556CC">
          <w:headerReference w:type="default" r:id="rId12"/>
          <w:pgSz w:w="11906" w:h="16838"/>
          <w:pgMar w:top="1134" w:right="567" w:bottom="1134" w:left="1701" w:header="567" w:footer="567" w:gutter="0"/>
          <w:pgNumType w:start="1"/>
          <w:cols w:space="1296"/>
          <w:titlePg/>
          <w:docGrid w:linePitch="360"/>
        </w:sectPr>
      </w:pPr>
    </w:p>
    <w:p w:rsidR="00D42A7B" w:rsidRDefault="00D42A7B" w:rsidP="0096114B">
      <w:pPr>
        <w:spacing w:after="0" w:line="240" w:lineRule="auto"/>
        <w:rPr>
          <w:rFonts w:ascii="Times New Roman" w:hAnsi="Times New Roman"/>
          <w:sz w:val="24"/>
          <w:szCs w:val="24"/>
        </w:rPr>
      </w:pPr>
    </w:p>
    <w:p w:rsidR="00FB5B87" w:rsidRPr="0096114B" w:rsidRDefault="00FB5B87" w:rsidP="0096114B">
      <w:pPr>
        <w:spacing w:after="0" w:line="240" w:lineRule="auto"/>
        <w:ind w:left="2592" w:firstLine="1296"/>
        <w:rPr>
          <w:rFonts w:ascii="Times New Roman" w:hAnsi="Times New Roman"/>
          <w:sz w:val="24"/>
          <w:szCs w:val="24"/>
        </w:rPr>
      </w:pPr>
      <w:r w:rsidRPr="00AA20C0">
        <w:rPr>
          <w:rFonts w:ascii="Times New Roman" w:hAnsi="Times New Roman"/>
          <w:sz w:val="24"/>
          <w:szCs w:val="24"/>
        </w:rPr>
        <w:t xml:space="preserve">              </w:t>
      </w:r>
      <w:r w:rsidR="00C163EC" w:rsidRPr="00AA20C0">
        <w:rPr>
          <w:rFonts w:ascii="Times New Roman" w:hAnsi="Times New Roman"/>
          <w:sz w:val="24"/>
          <w:szCs w:val="24"/>
        </w:rPr>
        <w:t xml:space="preserve"> </w:t>
      </w:r>
      <w:r w:rsidRPr="00AA20C0">
        <w:rPr>
          <w:rFonts w:ascii="Times New Roman" w:hAnsi="Times New Roman"/>
          <w:sz w:val="24"/>
          <w:szCs w:val="24"/>
        </w:rPr>
        <w:t xml:space="preserve"> </w:t>
      </w:r>
      <w:r w:rsidRPr="0096114B">
        <w:rPr>
          <w:rFonts w:ascii="Times New Roman" w:hAnsi="Times New Roman"/>
          <w:sz w:val="24"/>
          <w:szCs w:val="24"/>
        </w:rPr>
        <w:t>PATVIRTINTA</w:t>
      </w:r>
    </w:p>
    <w:p w:rsidR="00FB5B87" w:rsidRPr="0096114B" w:rsidRDefault="00FB5B87" w:rsidP="0096114B">
      <w:pPr>
        <w:spacing w:after="0" w:line="240" w:lineRule="auto"/>
        <w:ind w:left="3524" w:firstLine="1296"/>
        <w:rPr>
          <w:rFonts w:ascii="Times New Roman" w:hAnsi="Times New Roman"/>
          <w:sz w:val="24"/>
          <w:szCs w:val="24"/>
        </w:rPr>
      </w:pPr>
      <w:r w:rsidRPr="0096114B">
        <w:rPr>
          <w:rFonts w:ascii="Times New Roman" w:hAnsi="Times New Roman"/>
          <w:sz w:val="24"/>
          <w:szCs w:val="24"/>
        </w:rPr>
        <w:t xml:space="preserve">Lietuvos Respublikos ūkio ministro </w:t>
      </w:r>
    </w:p>
    <w:p w:rsidR="00FA7C0D" w:rsidRPr="0096114B" w:rsidRDefault="00FB5B87" w:rsidP="0096114B">
      <w:pPr>
        <w:spacing w:after="0" w:line="240" w:lineRule="auto"/>
        <w:ind w:left="4820"/>
        <w:jc w:val="both"/>
        <w:rPr>
          <w:rFonts w:ascii="Times New Roman" w:hAnsi="Times New Roman"/>
          <w:sz w:val="24"/>
          <w:szCs w:val="24"/>
        </w:rPr>
      </w:pPr>
      <w:r w:rsidRPr="0096114B">
        <w:rPr>
          <w:rFonts w:ascii="Times New Roman" w:hAnsi="Times New Roman"/>
          <w:sz w:val="24"/>
          <w:szCs w:val="24"/>
        </w:rPr>
        <w:t>201</w:t>
      </w:r>
      <w:r w:rsidR="005940E9">
        <w:rPr>
          <w:rFonts w:ascii="Times New Roman" w:hAnsi="Times New Roman"/>
          <w:sz w:val="24"/>
          <w:szCs w:val="24"/>
        </w:rPr>
        <w:t>6</w:t>
      </w:r>
      <w:r w:rsidR="00F60CEA" w:rsidRPr="0096114B">
        <w:rPr>
          <w:rFonts w:ascii="Times New Roman" w:hAnsi="Times New Roman"/>
          <w:sz w:val="24"/>
          <w:szCs w:val="24"/>
        </w:rPr>
        <w:t xml:space="preserve"> m.</w:t>
      </w:r>
      <w:r w:rsidR="00F0727A" w:rsidRPr="0096114B">
        <w:rPr>
          <w:rFonts w:ascii="Times New Roman" w:hAnsi="Times New Roman"/>
          <w:sz w:val="24"/>
          <w:szCs w:val="24"/>
        </w:rPr>
        <w:t xml:space="preserve">  </w:t>
      </w:r>
      <w:r w:rsidR="00D5793C">
        <w:rPr>
          <w:rFonts w:ascii="Times New Roman" w:hAnsi="Times New Roman"/>
          <w:sz w:val="24"/>
          <w:szCs w:val="24"/>
        </w:rPr>
        <w:t>rugsėjo 22</w:t>
      </w:r>
      <w:r w:rsidR="00F0727A" w:rsidRPr="0096114B">
        <w:rPr>
          <w:rFonts w:ascii="Times New Roman" w:hAnsi="Times New Roman"/>
          <w:sz w:val="24"/>
          <w:szCs w:val="24"/>
        </w:rPr>
        <w:t xml:space="preserve"> </w:t>
      </w:r>
      <w:r w:rsidRPr="0096114B">
        <w:rPr>
          <w:rFonts w:ascii="Times New Roman" w:hAnsi="Times New Roman"/>
          <w:sz w:val="24"/>
          <w:szCs w:val="24"/>
        </w:rPr>
        <w:t>d. įsakymu Nr. 4-</w:t>
      </w:r>
      <w:r w:rsidR="00D5793C">
        <w:rPr>
          <w:rFonts w:ascii="Times New Roman" w:hAnsi="Times New Roman"/>
          <w:sz w:val="24"/>
          <w:szCs w:val="24"/>
        </w:rPr>
        <w:t>586</w:t>
      </w:r>
      <w:bookmarkStart w:id="0" w:name="_GoBack"/>
      <w:bookmarkEnd w:id="0"/>
    </w:p>
    <w:p w:rsidR="00406E16" w:rsidRPr="0096114B" w:rsidRDefault="00406E16" w:rsidP="0096114B">
      <w:pPr>
        <w:spacing w:after="0" w:line="240" w:lineRule="auto"/>
        <w:ind w:left="4820"/>
        <w:jc w:val="both"/>
        <w:rPr>
          <w:rFonts w:ascii="Times New Roman" w:hAnsi="Times New Roman"/>
          <w:sz w:val="24"/>
          <w:szCs w:val="24"/>
        </w:rPr>
      </w:pPr>
    </w:p>
    <w:tbl>
      <w:tblPr>
        <w:tblW w:w="0" w:type="auto"/>
        <w:jc w:val="center"/>
        <w:tblLook w:val="04A0" w:firstRow="1" w:lastRow="0" w:firstColumn="1" w:lastColumn="0" w:noHBand="0" w:noVBand="1"/>
      </w:tblPr>
      <w:tblGrid>
        <w:gridCol w:w="9584"/>
      </w:tblGrid>
      <w:tr w:rsidR="00C42552" w:rsidRPr="0096114B" w:rsidTr="00085099">
        <w:trPr>
          <w:jc w:val="center"/>
        </w:trPr>
        <w:tc>
          <w:tcPr>
            <w:tcW w:w="9584" w:type="dxa"/>
          </w:tcPr>
          <w:p w:rsidR="00C42552" w:rsidRPr="0096114B" w:rsidRDefault="00C42552" w:rsidP="00B136DB">
            <w:pPr>
              <w:spacing w:after="0" w:line="240" w:lineRule="auto"/>
              <w:jc w:val="center"/>
              <w:rPr>
                <w:rFonts w:ascii="Times New Roman" w:hAnsi="Times New Roman"/>
                <w:b/>
                <w:kern w:val="16"/>
                <w:sz w:val="24"/>
                <w:szCs w:val="24"/>
              </w:rPr>
            </w:pPr>
            <w:r w:rsidRPr="0096114B">
              <w:rPr>
                <w:rFonts w:ascii="Times New Roman" w:hAnsi="Times New Roman"/>
                <w:b/>
                <w:kern w:val="16"/>
                <w:sz w:val="24"/>
                <w:szCs w:val="24"/>
              </w:rPr>
              <w:t xml:space="preserve">2014–2020 METŲ EUROPOS SĄJUNGOS FONDŲ INVESTICIJŲ VEIKSMŲ PROGRAMOS </w:t>
            </w:r>
            <w:r w:rsidR="008A0332" w:rsidRPr="0096114B">
              <w:rPr>
                <w:rFonts w:ascii="Times New Roman" w:hAnsi="Times New Roman"/>
                <w:b/>
                <w:kern w:val="16"/>
                <w:sz w:val="24"/>
                <w:szCs w:val="24"/>
              </w:rPr>
              <w:t>3</w:t>
            </w:r>
            <w:r w:rsidRPr="0096114B">
              <w:rPr>
                <w:rFonts w:ascii="Times New Roman" w:hAnsi="Times New Roman"/>
                <w:b/>
                <w:kern w:val="16"/>
                <w:sz w:val="24"/>
                <w:szCs w:val="24"/>
              </w:rPr>
              <w:t xml:space="preserve"> PRIORITETO </w:t>
            </w:r>
            <w:r w:rsidR="008A0332" w:rsidRPr="0096114B">
              <w:rPr>
                <w:rFonts w:ascii="Times New Roman" w:hAnsi="Times New Roman"/>
                <w:b/>
                <w:kern w:val="16"/>
                <w:sz w:val="24"/>
                <w:szCs w:val="24"/>
              </w:rPr>
              <w:t>„</w:t>
            </w:r>
            <w:r w:rsidR="008A0332" w:rsidRPr="0096114B">
              <w:rPr>
                <w:rFonts w:ascii="Times New Roman" w:hAnsi="Times New Roman"/>
                <w:b/>
                <w:sz w:val="24"/>
                <w:szCs w:val="24"/>
              </w:rPr>
              <w:t>SMULKIOJO IR VIDUTINIO VERSLO KONKURENCINGUMO SKATINIMAS</w:t>
            </w:r>
            <w:r w:rsidR="008A0332" w:rsidRPr="0096114B">
              <w:rPr>
                <w:rFonts w:ascii="Times New Roman" w:hAnsi="Times New Roman"/>
                <w:b/>
                <w:kern w:val="16"/>
                <w:sz w:val="24"/>
                <w:szCs w:val="24"/>
              </w:rPr>
              <w:t xml:space="preserve">“ </w:t>
            </w:r>
          </w:p>
        </w:tc>
      </w:tr>
      <w:tr w:rsidR="00C42552" w:rsidRPr="0096114B" w:rsidTr="00085099">
        <w:trPr>
          <w:jc w:val="center"/>
        </w:trPr>
        <w:tc>
          <w:tcPr>
            <w:tcW w:w="9584" w:type="dxa"/>
          </w:tcPr>
          <w:p w:rsidR="00C42552" w:rsidRPr="0096114B" w:rsidRDefault="00C42552" w:rsidP="005940E9">
            <w:pPr>
              <w:tabs>
                <w:tab w:val="left" w:pos="0"/>
                <w:tab w:val="left" w:pos="567"/>
              </w:tabs>
              <w:spacing w:after="0" w:line="240" w:lineRule="auto"/>
              <w:jc w:val="center"/>
              <w:rPr>
                <w:rFonts w:ascii="Times New Roman" w:hAnsi="Times New Roman"/>
                <w:b/>
                <w:sz w:val="24"/>
                <w:szCs w:val="24"/>
                <w:lang w:eastAsia="lt-LT"/>
              </w:rPr>
            </w:pPr>
            <w:r w:rsidRPr="0096114B">
              <w:rPr>
                <w:rFonts w:ascii="Times New Roman" w:hAnsi="Times New Roman"/>
                <w:b/>
                <w:sz w:val="24"/>
                <w:szCs w:val="24"/>
              </w:rPr>
              <w:t>PRIEMONĖS</w:t>
            </w:r>
            <w:r w:rsidRPr="0096114B">
              <w:rPr>
                <w:rFonts w:ascii="Times New Roman" w:hAnsi="Times New Roman"/>
                <w:b/>
                <w:kern w:val="16"/>
                <w:sz w:val="24"/>
                <w:szCs w:val="24"/>
              </w:rPr>
              <w:t xml:space="preserve"> </w:t>
            </w:r>
            <w:r w:rsidR="002F187F" w:rsidRPr="0096114B">
              <w:rPr>
                <w:rFonts w:ascii="Times New Roman" w:hAnsi="Times New Roman"/>
                <w:b/>
                <w:kern w:val="16"/>
                <w:sz w:val="24"/>
                <w:szCs w:val="24"/>
              </w:rPr>
              <w:t>N</w:t>
            </w:r>
            <w:r w:rsidR="00BA46DB">
              <w:rPr>
                <w:rFonts w:ascii="Times New Roman" w:hAnsi="Times New Roman"/>
                <w:b/>
                <w:kern w:val="16"/>
                <w:sz w:val="24"/>
                <w:szCs w:val="24"/>
              </w:rPr>
              <w:t>R</w:t>
            </w:r>
            <w:r w:rsidR="002F187F" w:rsidRPr="0096114B">
              <w:rPr>
                <w:rFonts w:ascii="Times New Roman" w:hAnsi="Times New Roman"/>
                <w:b/>
                <w:kern w:val="16"/>
                <w:sz w:val="24"/>
                <w:szCs w:val="24"/>
              </w:rPr>
              <w:t xml:space="preserve">. </w:t>
            </w:r>
            <w:r w:rsidR="002F187F" w:rsidRPr="0096114B">
              <w:rPr>
                <w:rFonts w:ascii="Times New Roman" w:hAnsi="Times New Roman"/>
                <w:b/>
                <w:sz w:val="24"/>
                <w:szCs w:val="24"/>
              </w:rPr>
              <w:t>03.3.1-LVPA-K-838</w:t>
            </w:r>
            <w:r w:rsidR="002F187F" w:rsidRPr="0096114B">
              <w:t xml:space="preserve"> </w:t>
            </w:r>
            <w:r w:rsidRPr="0096114B">
              <w:rPr>
                <w:rFonts w:ascii="Times New Roman" w:hAnsi="Times New Roman"/>
                <w:b/>
                <w:sz w:val="24"/>
                <w:szCs w:val="24"/>
              </w:rPr>
              <w:t>„</w:t>
            </w:r>
            <w:r w:rsidR="008A0332" w:rsidRPr="0096114B">
              <w:rPr>
                <w:rFonts w:ascii="Times New Roman" w:hAnsi="Times New Roman"/>
                <w:b/>
                <w:sz w:val="24"/>
                <w:szCs w:val="24"/>
              </w:rPr>
              <w:t>DIZAINAS</w:t>
            </w:r>
            <w:r w:rsidR="00F0727A" w:rsidRPr="0096114B">
              <w:rPr>
                <w:rFonts w:ascii="Times New Roman" w:hAnsi="Times New Roman"/>
                <w:b/>
                <w:sz w:val="24"/>
                <w:szCs w:val="24"/>
              </w:rPr>
              <w:t xml:space="preserve"> LT</w:t>
            </w:r>
            <w:r w:rsidRPr="0096114B">
              <w:rPr>
                <w:rFonts w:ascii="Times New Roman" w:hAnsi="Times New Roman"/>
                <w:b/>
                <w:sz w:val="24"/>
                <w:szCs w:val="24"/>
                <w:lang w:eastAsia="lt-LT"/>
              </w:rPr>
              <w:t>“</w:t>
            </w:r>
          </w:p>
          <w:p w:rsidR="00C42552" w:rsidRPr="0096114B" w:rsidRDefault="00C42552" w:rsidP="00FF0921">
            <w:pPr>
              <w:tabs>
                <w:tab w:val="left" w:pos="0"/>
                <w:tab w:val="left" w:pos="567"/>
              </w:tabs>
              <w:spacing w:after="0" w:line="240" w:lineRule="auto"/>
              <w:jc w:val="center"/>
              <w:rPr>
                <w:rFonts w:ascii="Times New Roman" w:eastAsia="Times New Roman" w:hAnsi="Times New Roman"/>
                <w:b/>
                <w:sz w:val="24"/>
                <w:szCs w:val="24"/>
              </w:rPr>
            </w:pPr>
            <w:r w:rsidRPr="0096114B">
              <w:rPr>
                <w:rFonts w:ascii="Times New Roman" w:hAnsi="Times New Roman"/>
                <w:b/>
                <w:sz w:val="24"/>
                <w:szCs w:val="24"/>
              </w:rPr>
              <w:t>PROJEKTŲ FINANSAVIMO SĄLYGŲ APRAŠAS</w:t>
            </w:r>
            <w:r w:rsidR="005940E9">
              <w:rPr>
                <w:rFonts w:ascii="Times New Roman" w:hAnsi="Times New Roman"/>
                <w:b/>
                <w:sz w:val="24"/>
                <w:szCs w:val="24"/>
              </w:rPr>
              <w:t xml:space="preserve"> </w:t>
            </w:r>
          </w:p>
        </w:tc>
      </w:tr>
    </w:tbl>
    <w:p w:rsidR="00FF726A" w:rsidRPr="0096114B" w:rsidRDefault="00FF726A" w:rsidP="0096114B">
      <w:pPr>
        <w:spacing w:after="0" w:line="240" w:lineRule="auto"/>
      </w:pPr>
    </w:p>
    <w:p w:rsidR="0017184B" w:rsidRPr="0096114B" w:rsidRDefault="00FF726A" w:rsidP="0096114B">
      <w:pPr>
        <w:spacing w:after="0" w:line="240" w:lineRule="auto"/>
        <w:jc w:val="center"/>
        <w:rPr>
          <w:rFonts w:ascii="Times New Roman" w:hAnsi="Times New Roman"/>
          <w:b/>
          <w:sz w:val="24"/>
          <w:szCs w:val="24"/>
        </w:rPr>
      </w:pPr>
      <w:r w:rsidRPr="0096114B">
        <w:rPr>
          <w:rFonts w:ascii="Times New Roman" w:hAnsi="Times New Roman"/>
          <w:b/>
          <w:sz w:val="24"/>
          <w:szCs w:val="24"/>
        </w:rPr>
        <w:t>I</w:t>
      </w:r>
      <w:r w:rsidR="00406E16" w:rsidRPr="0096114B">
        <w:rPr>
          <w:rFonts w:ascii="Times New Roman" w:hAnsi="Times New Roman"/>
          <w:b/>
          <w:sz w:val="24"/>
          <w:szCs w:val="24"/>
        </w:rPr>
        <w:t xml:space="preserve"> </w:t>
      </w:r>
      <w:r w:rsidR="0017184B" w:rsidRPr="0096114B">
        <w:rPr>
          <w:rFonts w:ascii="Times New Roman" w:hAnsi="Times New Roman"/>
          <w:b/>
          <w:sz w:val="24"/>
          <w:szCs w:val="24"/>
        </w:rPr>
        <w:t>SKYRIUS</w:t>
      </w:r>
    </w:p>
    <w:p w:rsidR="00FF726A" w:rsidRPr="0096114B" w:rsidRDefault="00FF726A" w:rsidP="0096114B">
      <w:pPr>
        <w:spacing w:after="0" w:line="240" w:lineRule="auto"/>
        <w:jc w:val="center"/>
        <w:rPr>
          <w:rFonts w:ascii="Times New Roman" w:hAnsi="Times New Roman"/>
          <w:b/>
          <w:sz w:val="24"/>
          <w:szCs w:val="24"/>
        </w:rPr>
      </w:pPr>
      <w:r w:rsidRPr="0096114B">
        <w:rPr>
          <w:rFonts w:ascii="Times New Roman" w:hAnsi="Times New Roman"/>
          <w:b/>
          <w:sz w:val="24"/>
          <w:szCs w:val="24"/>
        </w:rPr>
        <w:t>BENDROSIOS NUOSTATOS</w:t>
      </w:r>
    </w:p>
    <w:p w:rsidR="00A8774B" w:rsidRPr="0096114B" w:rsidRDefault="00A8774B" w:rsidP="0096114B">
      <w:pPr>
        <w:spacing w:after="0" w:line="240" w:lineRule="auto"/>
        <w:jc w:val="center"/>
        <w:rPr>
          <w:rFonts w:ascii="Times New Roman" w:hAnsi="Times New Roman"/>
          <w:b/>
          <w:sz w:val="24"/>
          <w:szCs w:val="24"/>
        </w:rPr>
      </w:pPr>
    </w:p>
    <w:p w:rsidR="002958F9" w:rsidRPr="0096114B" w:rsidRDefault="002958F9" w:rsidP="00E12D75">
      <w:pPr>
        <w:pStyle w:val="ListParagraph"/>
        <w:numPr>
          <w:ilvl w:val="0"/>
          <w:numId w:val="6"/>
        </w:numPr>
        <w:tabs>
          <w:tab w:val="left" w:pos="1134"/>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2014–2020 m</w:t>
      </w:r>
      <w:r w:rsidR="008F6697" w:rsidRPr="0096114B">
        <w:rPr>
          <w:rFonts w:ascii="Times New Roman" w:hAnsi="Times New Roman"/>
          <w:sz w:val="24"/>
          <w:szCs w:val="24"/>
        </w:rPr>
        <w:t>etų</w:t>
      </w:r>
      <w:r w:rsidRPr="0096114B">
        <w:rPr>
          <w:rFonts w:ascii="Times New Roman" w:hAnsi="Times New Roman"/>
          <w:sz w:val="24"/>
          <w:szCs w:val="24"/>
        </w:rPr>
        <w:t xml:space="preserve"> Europos Sąjungos fondų </w:t>
      </w:r>
      <w:r w:rsidR="00992586" w:rsidRPr="0096114B">
        <w:rPr>
          <w:rFonts w:ascii="Times New Roman" w:hAnsi="Times New Roman"/>
          <w:sz w:val="24"/>
          <w:szCs w:val="24"/>
        </w:rPr>
        <w:t xml:space="preserve">investicijų </w:t>
      </w:r>
      <w:r w:rsidRPr="0096114B">
        <w:rPr>
          <w:rFonts w:ascii="Times New Roman" w:hAnsi="Times New Roman"/>
          <w:sz w:val="24"/>
          <w:szCs w:val="24"/>
        </w:rPr>
        <w:t xml:space="preserve">veiksmų </w:t>
      </w:r>
      <w:r w:rsidR="00D575DE" w:rsidRPr="0096114B">
        <w:rPr>
          <w:rFonts w:ascii="Times New Roman" w:hAnsi="Times New Roman"/>
          <w:sz w:val="24"/>
          <w:szCs w:val="24"/>
        </w:rPr>
        <w:t xml:space="preserve">programos </w:t>
      </w:r>
      <w:r w:rsidR="008A0332" w:rsidRPr="0096114B">
        <w:rPr>
          <w:rFonts w:ascii="Times New Roman" w:hAnsi="Times New Roman"/>
          <w:sz w:val="24"/>
          <w:szCs w:val="24"/>
        </w:rPr>
        <w:t>3</w:t>
      </w:r>
      <w:r w:rsidR="00110B98" w:rsidRPr="0096114B">
        <w:rPr>
          <w:rFonts w:ascii="Times New Roman" w:hAnsi="Times New Roman"/>
          <w:sz w:val="24"/>
          <w:szCs w:val="24"/>
        </w:rPr>
        <w:t xml:space="preserve"> prioriteto „</w:t>
      </w:r>
      <w:r w:rsidR="008A0332" w:rsidRPr="0096114B">
        <w:rPr>
          <w:rFonts w:ascii="Times New Roman" w:hAnsi="Times New Roman"/>
          <w:sz w:val="24"/>
          <w:szCs w:val="24"/>
        </w:rPr>
        <w:t>Smulkiojo ir vidutinio verslo konkurencingumo skatinimas</w:t>
      </w:r>
      <w:r w:rsidR="00110B98" w:rsidRPr="0096114B">
        <w:rPr>
          <w:rFonts w:ascii="Times New Roman" w:hAnsi="Times New Roman"/>
          <w:sz w:val="24"/>
          <w:szCs w:val="24"/>
        </w:rPr>
        <w:t xml:space="preserve">“ </w:t>
      </w:r>
      <w:r w:rsidR="006C466E" w:rsidRPr="0096114B">
        <w:rPr>
          <w:rFonts w:ascii="Times New Roman" w:hAnsi="Times New Roman"/>
          <w:sz w:val="24"/>
          <w:szCs w:val="24"/>
        </w:rPr>
        <w:t xml:space="preserve">priemonės Nr. </w:t>
      </w:r>
      <w:r w:rsidR="008A0332" w:rsidRPr="0096114B">
        <w:rPr>
          <w:rFonts w:ascii="Times New Roman" w:hAnsi="Times New Roman"/>
          <w:sz w:val="24"/>
          <w:szCs w:val="24"/>
        </w:rPr>
        <w:t>03.3.1-LVPA-K-838</w:t>
      </w:r>
      <w:r w:rsidR="008A0332" w:rsidRPr="0096114B">
        <w:t xml:space="preserve"> </w:t>
      </w:r>
      <w:r w:rsidR="00110B98" w:rsidRPr="0096114B">
        <w:rPr>
          <w:rFonts w:ascii="Times New Roman" w:hAnsi="Times New Roman"/>
          <w:sz w:val="24"/>
          <w:szCs w:val="24"/>
        </w:rPr>
        <w:t>„</w:t>
      </w:r>
      <w:r w:rsidR="008A0332" w:rsidRPr="0096114B">
        <w:rPr>
          <w:rFonts w:ascii="Times New Roman" w:hAnsi="Times New Roman"/>
          <w:sz w:val="24"/>
          <w:szCs w:val="24"/>
        </w:rPr>
        <w:t>Dizainas</w:t>
      </w:r>
      <w:r w:rsidR="0077012D" w:rsidRPr="0096114B">
        <w:rPr>
          <w:rFonts w:ascii="Times New Roman" w:hAnsi="Times New Roman"/>
          <w:sz w:val="24"/>
          <w:szCs w:val="24"/>
        </w:rPr>
        <w:t xml:space="preserve"> </w:t>
      </w:r>
      <w:r w:rsidR="00110B98" w:rsidRPr="0096114B">
        <w:rPr>
          <w:rFonts w:ascii="Times New Roman" w:hAnsi="Times New Roman"/>
          <w:sz w:val="24"/>
          <w:szCs w:val="24"/>
        </w:rPr>
        <w:t>LT</w:t>
      </w:r>
      <w:r w:rsidR="00110B98" w:rsidRPr="0096114B">
        <w:rPr>
          <w:rFonts w:ascii="Times New Roman" w:hAnsi="Times New Roman"/>
          <w:sz w:val="24"/>
          <w:szCs w:val="24"/>
          <w:lang w:eastAsia="lt-LT"/>
        </w:rPr>
        <w:t>“</w:t>
      </w:r>
      <w:r w:rsidR="004607A8" w:rsidRPr="0096114B">
        <w:rPr>
          <w:rFonts w:ascii="Times New Roman" w:hAnsi="Times New Roman"/>
          <w:sz w:val="24"/>
          <w:szCs w:val="24"/>
        </w:rPr>
        <w:t xml:space="preserve"> </w:t>
      </w:r>
      <w:r w:rsidRPr="0096114B">
        <w:rPr>
          <w:rFonts w:ascii="Times New Roman" w:hAnsi="Times New Roman"/>
          <w:sz w:val="24"/>
          <w:szCs w:val="24"/>
        </w:rPr>
        <w:t>projektų finansavimo sąlygų aprašas</w:t>
      </w:r>
      <w:r w:rsidR="005940E9">
        <w:rPr>
          <w:rFonts w:ascii="Times New Roman" w:hAnsi="Times New Roman"/>
          <w:sz w:val="24"/>
          <w:szCs w:val="24"/>
        </w:rPr>
        <w:t xml:space="preserve"> </w:t>
      </w:r>
      <w:r w:rsidRPr="0096114B">
        <w:rPr>
          <w:rFonts w:ascii="Times New Roman" w:hAnsi="Times New Roman"/>
          <w:sz w:val="24"/>
          <w:szCs w:val="24"/>
        </w:rPr>
        <w:t xml:space="preserve">(toliau – Aprašas) nustato reikalavimus, kuriais turi vadovautis pareiškėjai, rengdami ir teikdami </w:t>
      </w:r>
      <w:r w:rsidR="00992586" w:rsidRPr="0096114B">
        <w:rPr>
          <w:rFonts w:ascii="Times New Roman" w:hAnsi="Times New Roman"/>
          <w:sz w:val="24"/>
          <w:szCs w:val="24"/>
        </w:rPr>
        <w:t xml:space="preserve">paraiškas finansuoti iš Europos Sąjungos struktūrinių fondų lėšų bendrai finansuojamus projektus (toliau – paraiška) </w:t>
      </w:r>
      <w:r w:rsidRPr="0096114B">
        <w:rPr>
          <w:rFonts w:ascii="Times New Roman" w:hAnsi="Times New Roman"/>
          <w:sz w:val="24"/>
          <w:szCs w:val="24"/>
        </w:rPr>
        <w:t>pagal 2014–2020 m</w:t>
      </w:r>
      <w:r w:rsidR="000F5395" w:rsidRPr="0096114B">
        <w:rPr>
          <w:rFonts w:ascii="Times New Roman" w:hAnsi="Times New Roman"/>
          <w:sz w:val="24"/>
          <w:szCs w:val="24"/>
        </w:rPr>
        <w:t>etų</w:t>
      </w:r>
      <w:r w:rsidRPr="0096114B">
        <w:rPr>
          <w:rFonts w:ascii="Times New Roman" w:hAnsi="Times New Roman"/>
          <w:sz w:val="24"/>
          <w:szCs w:val="24"/>
        </w:rPr>
        <w:t xml:space="preserve"> Europos Sąjungos fondų </w:t>
      </w:r>
      <w:r w:rsidR="00992586" w:rsidRPr="0096114B">
        <w:rPr>
          <w:rFonts w:ascii="Times New Roman" w:hAnsi="Times New Roman"/>
          <w:sz w:val="24"/>
          <w:szCs w:val="24"/>
        </w:rPr>
        <w:t xml:space="preserve">investicijų </w:t>
      </w:r>
      <w:r w:rsidRPr="0096114B">
        <w:rPr>
          <w:rFonts w:ascii="Times New Roman" w:hAnsi="Times New Roman"/>
          <w:sz w:val="24"/>
          <w:szCs w:val="24"/>
        </w:rPr>
        <w:t>veiksmų programos, patvirtintos Europos Komisijos 201</w:t>
      </w:r>
      <w:r w:rsidR="00992586" w:rsidRPr="0096114B">
        <w:rPr>
          <w:rFonts w:ascii="Times New Roman" w:hAnsi="Times New Roman"/>
          <w:sz w:val="24"/>
          <w:szCs w:val="24"/>
        </w:rPr>
        <w:t>4</w:t>
      </w:r>
      <w:r w:rsidRPr="0096114B">
        <w:rPr>
          <w:rFonts w:ascii="Times New Roman" w:hAnsi="Times New Roman"/>
          <w:sz w:val="24"/>
          <w:szCs w:val="24"/>
        </w:rPr>
        <w:t xml:space="preserve"> m. </w:t>
      </w:r>
      <w:r w:rsidR="00992586" w:rsidRPr="0096114B">
        <w:rPr>
          <w:rFonts w:ascii="Times New Roman" w:hAnsi="Times New Roman"/>
          <w:sz w:val="24"/>
          <w:szCs w:val="24"/>
        </w:rPr>
        <w:t>rugsėjo 8  </w:t>
      </w:r>
      <w:r w:rsidRPr="0096114B">
        <w:rPr>
          <w:rFonts w:ascii="Times New Roman" w:hAnsi="Times New Roman"/>
          <w:sz w:val="24"/>
          <w:szCs w:val="24"/>
        </w:rPr>
        <w:t xml:space="preserve">d. </w:t>
      </w:r>
      <w:r w:rsidR="000F5395" w:rsidRPr="0096114B">
        <w:rPr>
          <w:rFonts w:ascii="Times New Roman" w:hAnsi="Times New Roman"/>
          <w:sz w:val="24"/>
          <w:szCs w:val="24"/>
        </w:rPr>
        <w:t xml:space="preserve">įgyvendinimo </w:t>
      </w:r>
      <w:r w:rsidRPr="0096114B">
        <w:rPr>
          <w:rFonts w:ascii="Times New Roman" w:hAnsi="Times New Roman"/>
          <w:sz w:val="24"/>
          <w:szCs w:val="24"/>
        </w:rPr>
        <w:t>sprendimu</w:t>
      </w:r>
      <w:r w:rsidR="000F5395" w:rsidRPr="0096114B">
        <w:rPr>
          <w:rFonts w:ascii="Times New Roman" w:hAnsi="Times New Roman"/>
          <w:sz w:val="24"/>
          <w:szCs w:val="24"/>
        </w:rPr>
        <w:t>,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w:t>
      </w:r>
      <w:r w:rsidR="000401DC">
        <w:rPr>
          <w:rFonts w:ascii="Times New Roman" w:hAnsi="Times New Roman"/>
          <w:sz w:val="24"/>
          <w:szCs w:val="24"/>
        </w:rPr>
        <w:t>os Respublikai</w:t>
      </w:r>
      <w:r w:rsidR="000F5395" w:rsidRPr="0096114B">
        <w:rPr>
          <w:rFonts w:ascii="Times New Roman" w:hAnsi="Times New Roman"/>
          <w:sz w:val="24"/>
          <w:szCs w:val="24"/>
        </w:rPr>
        <w:t xml:space="preserve"> (apie nurodytą sprendimą Europos Komisija</w:t>
      </w:r>
      <w:r w:rsidR="006205EF">
        <w:rPr>
          <w:rFonts w:ascii="Times New Roman" w:hAnsi="Times New Roman"/>
          <w:sz w:val="24"/>
          <w:szCs w:val="24"/>
        </w:rPr>
        <w:t xml:space="preserve"> (toliau – EK)</w:t>
      </w:r>
      <w:r w:rsidR="000F5395" w:rsidRPr="0096114B">
        <w:rPr>
          <w:rFonts w:ascii="Times New Roman" w:hAnsi="Times New Roman"/>
          <w:sz w:val="24"/>
          <w:szCs w:val="24"/>
        </w:rPr>
        <w:t xml:space="preserve"> pranešė dokumentu Nr. </w:t>
      </w:r>
      <w:r w:rsidR="00FF0921">
        <w:rPr>
          <w:rFonts w:ascii="Times New Roman" w:hAnsi="Times New Roman"/>
          <w:sz w:val="24"/>
          <w:szCs w:val="24"/>
        </w:rPr>
        <w:t> </w:t>
      </w:r>
      <w:r w:rsidR="000F5395" w:rsidRPr="0096114B">
        <w:rPr>
          <w:rFonts w:ascii="Times New Roman" w:hAnsi="Times New Roman"/>
          <w:sz w:val="24"/>
          <w:szCs w:val="24"/>
        </w:rPr>
        <w:t>C(2014)6397),</w:t>
      </w:r>
      <w:r w:rsidR="000F5395" w:rsidRPr="0096114B">
        <w:t xml:space="preserve"> </w:t>
      </w:r>
      <w:r w:rsidR="008A0332" w:rsidRPr="0096114B">
        <w:rPr>
          <w:rFonts w:ascii="Times New Roman" w:hAnsi="Times New Roman"/>
          <w:sz w:val="24"/>
          <w:szCs w:val="24"/>
        </w:rPr>
        <w:t>3</w:t>
      </w:r>
      <w:r w:rsidR="00A3118B" w:rsidRPr="0096114B">
        <w:rPr>
          <w:rFonts w:ascii="Times New Roman" w:hAnsi="Times New Roman"/>
          <w:sz w:val="24"/>
          <w:szCs w:val="24"/>
        </w:rPr>
        <w:t xml:space="preserve"> prioriteto „</w:t>
      </w:r>
      <w:r w:rsidR="008A0332" w:rsidRPr="0096114B">
        <w:rPr>
          <w:rFonts w:ascii="Times New Roman" w:hAnsi="Times New Roman"/>
          <w:sz w:val="24"/>
          <w:szCs w:val="24"/>
        </w:rPr>
        <w:t>Smulkiojo ir vidutinio verslo konkurencingumo skatinimas</w:t>
      </w:r>
      <w:r w:rsidR="009B705A" w:rsidRPr="0096114B">
        <w:rPr>
          <w:rFonts w:ascii="Times New Roman" w:hAnsi="Times New Roman"/>
          <w:sz w:val="24"/>
          <w:szCs w:val="24"/>
        </w:rPr>
        <w:t xml:space="preserve">“ </w:t>
      </w:r>
      <w:r w:rsidR="006C466E" w:rsidRPr="0096114B">
        <w:rPr>
          <w:rFonts w:ascii="Times New Roman" w:hAnsi="Times New Roman"/>
          <w:sz w:val="24"/>
          <w:szCs w:val="24"/>
        </w:rPr>
        <w:t xml:space="preserve">priemonės </w:t>
      </w:r>
      <w:r w:rsidR="00203FB5">
        <w:rPr>
          <w:rFonts w:ascii="Times New Roman" w:hAnsi="Times New Roman"/>
          <w:sz w:val="24"/>
          <w:szCs w:val="24"/>
        </w:rPr>
        <w:t xml:space="preserve">Nr. </w:t>
      </w:r>
      <w:r w:rsidR="008A0332" w:rsidRPr="0096114B">
        <w:rPr>
          <w:rFonts w:ascii="Times New Roman" w:hAnsi="Times New Roman"/>
          <w:sz w:val="24"/>
          <w:szCs w:val="24"/>
        </w:rPr>
        <w:t>03.3.1-LVPA-K-838</w:t>
      </w:r>
      <w:r w:rsidR="005C7B34" w:rsidRPr="0096114B">
        <w:t> </w:t>
      </w:r>
      <w:r w:rsidR="009B705A" w:rsidRPr="0096114B">
        <w:rPr>
          <w:rFonts w:ascii="Times New Roman" w:hAnsi="Times New Roman"/>
          <w:sz w:val="24"/>
          <w:szCs w:val="24"/>
        </w:rPr>
        <w:t>„</w:t>
      </w:r>
      <w:r w:rsidR="008A0332" w:rsidRPr="0096114B">
        <w:rPr>
          <w:rFonts w:ascii="Times New Roman" w:hAnsi="Times New Roman"/>
          <w:sz w:val="24"/>
          <w:szCs w:val="24"/>
        </w:rPr>
        <w:t>Dizainas</w:t>
      </w:r>
      <w:r w:rsidR="0077012D" w:rsidRPr="0096114B">
        <w:rPr>
          <w:rFonts w:ascii="Times New Roman" w:hAnsi="Times New Roman"/>
          <w:sz w:val="24"/>
          <w:szCs w:val="24"/>
        </w:rPr>
        <w:t xml:space="preserve"> </w:t>
      </w:r>
      <w:r w:rsidR="009B705A" w:rsidRPr="0096114B">
        <w:rPr>
          <w:rFonts w:ascii="Times New Roman" w:hAnsi="Times New Roman"/>
          <w:sz w:val="24"/>
          <w:szCs w:val="24"/>
        </w:rPr>
        <w:t>LT</w:t>
      </w:r>
      <w:r w:rsidR="009B705A" w:rsidRPr="0096114B">
        <w:rPr>
          <w:rFonts w:ascii="Times New Roman" w:hAnsi="Times New Roman"/>
          <w:sz w:val="24"/>
          <w:szCs w:val="24"/>
          <w:lang w:eastAsia="lt-LT"/>
        </w:rPr>
        <w:t>“</w:t>
      </w:r>
      <w:r w:rsidR="00AD56D3" w:rsidRPr="0096114B">
        <w:rPr>
          <w:rFonts w:ascii="Times New Roman" w:hAnsi="Times New Roman"/>
          <w:sz w:val="24"/>
          <w:szCs w:val="24"/>
        </w:rPr>
        <w:t xml:space="preserve"> (toliau – Priemonė)</w:t>
      </w:r>
      <w:r w:rsidRPr="0096114B">
        <w:rPr>
          <w:rFonts w:ascii="Times New Roman" w:hAnsi="Times New Roman"/>
          <w:sz w:val="24"/>
          <w:szCs w:val="24"/>
        </w:rPr>
        <w:t xml:space="preserve"> finansuojamas veiklas, </w:t>
      </w:r>
      <w:r w:rsidR="00C374C2" w:rsidRPr="0096114B">
        <w:rPr>
          <w:rFonts w:ascii="Times New Roman" w:hAnsi="Times New Roman"/>
          <w:sz w:val="24"/>
          <w:szCs w:val="24"/>
        </w:rPr>
        <w:t xml:space="preserve">iš Europos Sąjungos struktūrinių fondų lėšų </w:t>
      </w:r>
      <w:r w:rsidR="006C466E" w:rsidRPr="0096114B">
        <w:rPr>
          <w:rFonts w:ascii="Times New Roman" w:hAnsi="Times New Roman"/>
          <w:sz w:val="24"/>
          <w:szCs w:val="24"/>
        </w:rPr>
        <w:t xml:space="preserve">bendrai </w:t>
      </w:r>
      <w:r w:rsidR="00C374C2" w:rsidRPr="0096114B">
        <w:rPr>
          <w:rFonts w:ascii="Times New Roman" w:hAnsi="Times New Roman"/>
          <w:sz w:val="24"/>
          <w:szCs w:val="24"/>
        </w:rPr>
        <w:t xml:space="preserve">finansuojamų projektų (toliau – projektai) vykdytojai, įgyvendindami pagal Aprašą finansuojamus projektus, </w:t>
      </w:r>
      <w:r w:rsidRPr="0096114B">
        <w:rPr>
          <w:rFonts w:ascii="Times New Roman" w:hAnsi="Times New Roman"/>
          <w:sz w:val="24"/>
          <w:szCs w:val="24"/>
        </w:rPr>
        <w:t xml:space="preserve">taip pat institucijos, atliekančios paraiškų vertinimą, atranką ir </w:t>
      </w:r>
      <w:r w:rsidR="00C374C2" w:rsidRPr="0096114B">
        <w:rPr>
          <w:rFonts w:ascii="Times New Roman" w:hAnsi="Times New Roman"/>
          <w:sz w:val="24"/>
          <w:szCs w:val="24"/>
        </w:rPr>
        <w:t>projektų</w:t>
      </w:r>
      <w:r w:rsidR="00992586" w:rsidRPr="0096114B">
        <w:rPr>
          <w:rFonts w:ascii="Times New Roman" w:hAnsi="Times New Roman"/>
          <w:sz w:val="24"/>
          <w:szCs w:val="24"/>
        </w:rPr>
        <w:t xml:space="preserve"> </w:t>
      </w:r>
      <w:r w:rsidRPr="0096114B">
        <w:rPr>
          <w:rFonts w:ascii="Times New Roman" w:hAnsi="Times New Roman"/>
          <w:sz w:val="24"/>
          <w:szCs w:val="24"/>
        </w:rPr>
        <w:t>įgyvendinimo priežiūrą.</w:t>
      </w:r>
    </w:p>
    <w:p w:rsidR="00197591" w:rsidRPr="0096114B" w:rsidRDefault="002958F9" w:rsidP="00E12D75">
      <w:pPr>
        <w:pStyle w:val="ListParagraph"/>
        <w:numPr>
          <w:ilvl w:val="0"/>
          <w:numId w:val="6"/>
        </w:numPr>
        <w:tabs>
          <w:tab w:val="left" w:pos="1134"/>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Aprašas yra parengtas atsižvelgiant į:</w:t>
      </w:r>
    </w:p>
    <w:p w:rsidR="00197591" w:rsidRPr="0096114B" w:rsidRDefault="0080603D"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2014–2020 m</w:t>
      </w:r>
      <w:r w:rsidR="00375B2F">
        <w:rPr>
          <w:rFonts w:ascii="Times New Roman" w:hAnsi="Times New Roman"/>
          <w:sz w:val="24"/>
          <w:szCs w:val="24"/>
        </w:rPr>
        <w:t>.</w:t>
      </w:r>
      <w:r w:rsidRPr="0096114B">
        <w:rPr>
          <w:rFonts w:ascii="Times New Roman" w:hAnsi="Times New Roman"/>
          <w:sz w:val="24"/>
          <w:szCs w:val="24"/>
        </w:rPr>
        <w:t xml:space="preserve"> Europos Sąjungos fondų investicijų </w:t>
      </w:r>
      <w:r w:rsidR="00B60DB9" w:rsidRPr="0096114B">
        <w:rPr>
          <w:rFonts w:ascii="Times New Roman" w:hAnsi="Times New Roman"/>
          <w:sz w:val="24"/>
          <w:szCs w:val="24"/>
        </w:rPr>
        <w:t xml:space="preserve">veiksmų </w:t>
      </w:r>
      <w:r w:rsidRPr="0096114B">
        <w:rPr>
          <w:rFonts w:ascii="Times New Roman" w:hAnsi="Times New Roman"/>
          <w:sz w:val="24"/>
          <w:szCs w:val="24"/>
        </w:rPr>
        <w:t>programos prioriteto įgyvendinimo p</w:t>
      </w:r>
      <w:r w:rsidR="008B21D2" w:rsidRPr="0096114B">
        <w:rPr>
          <w:rFonts w:ascii="Times New Roman" w:hAnsi="Times New Roman"/>
          <w:sz w:val="24"/>
          <w:szCs w:val="24"/>
        </w:rPr>
        <w:t xml:space="preserve">riemonių įgyvendinimo planą, </w:t>
      </w:r>
      <w:r w:rsidR="00534A1D" w:rsidRPr="0096114B">
        <w:rPr>
          <w:rFonts w:ascii="Times New Roman" w:hAnsi="Times New Roman"/>
          <w:sz w:val="24"/>
          <w:szCs w:val="24"/>
        </w:rPr>
        <w:t xml:space="preserve">patvirtintą Lietuvos Respublikos ūkio ministro </w:t>
      </w:r>
      <w:r w:rsidR="00030429">
        <w:rPr>
          <w:rFonts w:ascii="Times New Roman" w:hAnsi="Times New Roman"/>
          <w:sz w:val="24"/>
          <w:szCs w:val="24"/>
        </w:rPr>
        <w:br/>
      </w:r>
      <w:r w:rsidR="00534A1D" w:rsidRPr="0096114B">
        <w:rPr>
          <w:rFonts w:ascii="Times New Roman" w:hAnsi="Times New Roman"/>
          <w:sz w:val="24"/>
          <w:szCs w:val="24"/>
        </w:rPr>
        <w:t xml:space="preserve">2014 m. gruodžio </w:t>
      </w:r>
      <w:r w:rsidR="009442DF" w:rsidRPr="0096114B">
        <w:rPr>
          <w:rFonts w:ascii="Times New Roman" w:hAnsi="Times New Roman"/>
          <w:sz w:val="24"/>
          <w:szCs w:val="24"/>
        </w:rPr>
        <w:t xml:space="preserve">19 </w:t>
      </w:r>
      <w:r w:rsidR="00534A1D" w:rsidRPr="0096114B">
        <w:rPr>
          <w:rFonts w:ascii="Times New Roman" w:hAnsi="Times New Roman"/>
          <w:sz w:val="24"/>
          <w:szCs w:val="24"/>
        </w:rPr>
        <w:t>d. įsakymu Nr. 4-</w:t>
      </w:r>
      <w:r w:rsidR="009442DF" w:rsidRPr="0096114B">
        <w:rPr>
          <w:rFonts w:ascii="Times New Roman" w:hAnsi="Times New Roman"/>
          <w:sz w:val="24"/>
          <w:szCs w:val="24"/>
        </w:rPr>
        <w:t>933</w:t>
      </w:r>
      <w:r w:rsidR="00534A1D" w:rsidRPr="0096114B">
        <w:rPr>
          <w:rFonts w:ascii="Times New Roman" w:hAnsi="Times New Roman"/>
          <w:sz w:val="24"/>
          <w:szCs w:val="24"/>
        </w:rPr>
        <w:t xml:space="preserve"> „Dėl 2014–2020 m. Europos Sąjungos fondų investicijų veiksmų programos prioriteto įgyvendinimo priemonių įgyvendinimo plano ir Nacionalinių </w:t>
      </w:r>
      <w:proofErr w:type="spellStart"/>
      <w:r w:rsidR="00FA7C0D" w:rsidRPr="0096114B">
        <w:rPr>
          <w:rFonts w:ascii="Times New Roman" w:hAnsi="Times New Roman"/>
          <w:sz w:val="24"/>
          <w:szCs w:val="24"/>
        </w:rPr>
        <w:t>stebėsenos</w:t>
      </w:r>
      <w:proofErr w:type="spellEnd"/>
      <w:r w:rsidR="00FA7C0D" w:rsidRPr="0096114B">
        <w:rPr>
          <w:rFonts w:ascii="Times New Roman" w:hAnsi="Times New Roman"/>
          <w:sz w:val="24"/>
          <w:szCs w:val="24"/>
        </w:rPr>
        <w:t xml:space="preserve"> </w:t>
      </w:r>
      <w:r w:rsidR="00534A1D" w:rsidRPr="0096114B">
        <w:rPr>
          <w:rFonts w:ascii="Times New Roman" w:hAnsi="Times New Roman"/>
          <w:sz w:val="24"/>
          <w:szCs w:val="24"/>
        </w:rPr>
        <w:t xml:space="preserve">rodiklių skaičiavimo aprašo patvirtinimo“ (toliau – </w:t>
      </w:r>
      <w:r w:rsidR="006D741A" w:rsidRPr="0096114B">
        <w:rPr>
          <w:rFonts w:ascii="Times New Roman" w:hAnsi="Times New Roman"/>
          <w:sz w:val="24"/>
          <w:szCs w:val="24"/>
        </w:rPr>
        <w:t>Priemonių įgyvendinimo planas</w:t>
      </w:r>
      <w:r w:rsidR="007C42E0" w:rsidRPr="0096114B">
        <w:rPr>
          <w:rFonts w:ascii="Times New Roman" w:hAnsi="Times New Roman"/>
          <w:sz w:val="24"/>
          <w:szCs w:val="24"/>
        </w:rPr>
        <w:t>)</w:t>
      </w:r>
      <w:r w:rsidR="009350BD" w:rsidRPr="0096114B">
        <w:rPr>
          <w:rFonts w:ascii="Times New Roman" w:hAnsi="Times New Roman"/>
          <w:sz w:val="24"/>
          <w:szCs w:val="24"/>
        </w:rPr>
        <w:t>;</w:t>
      </w:r>
    </w:p>
    <w:p w:rsidR="00197591" w:rsidRPr="0096114B" w:rsidRDefault="00F05128"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Projekt</w:t>
      </w:r>
      <w:r w:rsidR="0080603D" w:rsidRPr="0096114B">
        <w:rPr>
          <w:rFonts w:ascii="Times New Roman" w:hAnsi="Times New Roman"/>
          <w:sz w:val="24"/>
          <w:szCs w:val="24"/>
        </w:rPr>
        <w:t>ų</w:t>
      </w:r>
      <w:r w:rsidRPr="0096114B">
        <w:rPr>
          <w:rFonts w:ascii="Times New Roman" w:hAnsi="Times New Roman"/>
          <w:sz w:val="24"/>
          <w:szCs w:val="24"/>
        </w:rPr>
        <w:t xml:space="preserve"> administravimo ir finansavimo taisykles, patvirtintas Lietuvos Respublikos finansų ministro </w:t>
      </w:r>
      <w:r w:rsidR="00992586" w:rsidRPr="0096114B">
        <w:rPr>
          <w:rFonts w:ascii="Times New Roman" w:hAnsi="Times New Roman"/>
          <w:sz w:val="24"/>
          <w:szCs w:val="24"/>
        </w:rPr>
        <w:t xml:space="preserve">2014 </w:t>
      </w:r>
      <w:r w:rsidRPr="0096114B">
        <w:rPr>
          <w:rFonts w:ascii="Times New Roman" w:hAnsi="Times New Roman"/>
          <w:sz w:val="24"/>
          <w:szCs w:val="24"/>
        </w:rPr>
        <w:t xml:space="preserve">m. </w:t>
      </w:r>
      <w:r w:rsidR="00992586" w:rsidRPr="0096114B">
        <w:rPr>
          <w:rFonts w:ascii="Times New Roman" w:hAnsi="Times New Roman"/>
          <w:sz w:val="24"/>
          <w:szCs w:val="24"/>
        </w:rPr>
        <w:t xml:space="preserve">spalio 8 </w:t>
      </w:r>
      <w:r w:rsidRPr="0096114B">
        <w:rPr>
          <w:rFonts w:ascii="Times New Roman" w:hAnsi="Times New Roman"/>
          <w:sz w:val="24"/>
          <w:szCs w:val="24"/>
        </w:rPr>
        <w:t xml:space="preserve">d. įsakymu Nr. </w:t>
      </w:r>
      <w:r w:rsidR="005C574B" w:rsidRPr="0096114B">
        <w:rPr>
          <w:rFonts w:ascii="Times New Roman" w:hAnsi="Times New Roman"/>
          <w:sz w:val="24"/>
          <w:szCs w:val="24"/>
        </w:rPr>
        <w:t>1K</w:t>
      </w:r>
      <w:r w:rsidR="00A8774B" w:rsidRPr="0096114B">
        <w:rPr>
          <w:rFonts w:ascii="Times New Roman" w:hAnsi="Times New Roman"/>
          <w:sz w:val="24"/>
          <w:szCs w:val="24"/>
        </w:rPr>
        <w:t>-</w:t>
      </w:r>
      <w:r w:rsidR="00992586" w:rsidRPr="0096114B">
        <w:rPr>
          <w:rFonts w:ascii="Times New Roman" w:hAnsi="Times New Roman"/>
          <w:sz w:val="24"/>
          <w:szCs w:val="24"/>
        </w:rPr>
        <w:t>316</w:t>
      </w:r>
      <w:r w:rsidR="005C574B" w:rsidRPr="0096114B">
        <w:rPr>
          <w:rFonts w:ascii="Times New Roman" w:hAnsi="Times New Roman"/>
          <w:sz w:val="24"/>
          <w:szCs w:val="24"/>
        </w:rPr>
        <w:t xml:space="preserve"> </w:t>
      </w:r>
      <w:r w:rsidR="007C76EA" w:rsidRPr="0096114B">
        <w:rPr>
          <w:rFonts w:ascii="Times New Roman" w:hAnsi="Times New Roman"/>
          <w:sz w:val="24"/>
          <w:szCs w:val="24"/>
        </w:rPr>
        <w:t xml:space="preserve">„Dėl Projektų administravimo ir finansavimo taisyklių patvirtinimo“ </w:t>
      </w:r>
      <w:r w:rsidR="00AF165A" w:rsidRPr="0096114B">
        <w:rPr>
          <w:rFonts w:ascii="Times New Roman" w:hAnsi="Times New Roman"/>
          <w:sz w:val="24"/>
          <w:szCs w:val="24"/>
        </w:rPr>
        <w:t>(toliau – Projektų taisyklės);</w:t>
      </w:r>
    </w:p>
    <w:p w:rsidR="00197591" w:rsidRPr="0096114B" w:rsidRDefault="00223FA0"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 xml:space="preserve">2013 m. gruodžio 18 d. Komisijos reglamentą (ES) Nr. 1407/2013 dėl Sutarties dėl Europos Sąjungos veikimo 107 ir 108 straipsnių taikymo </w:t>
      </w:r>
      <w:proofErr w:type="spellStart"/>
      <w:r w:rsidRPr="0096114B">
        <w:rPr>
          <w:rFonts w:ascii="Times New Roman" w:hAnsi="Times New Roman"/>
          <w:i/>
          <w:sz w:val="24"/>
          <w:szCs w:val="24"/>
        </w:rPr>
        <w:t>de</w:t>
      </w:r>
      <w:proofErr w:type="spellEnd"/>
      <w:r w:rsidRPr="0096114B">
        <w:rPr>
          <w:rFonts w:ascii="Times New Roman" w:hAnsi="Times New Roman"/>
          <w:i/>
          <w:sz w:val="24"/>
          <w:szCs w:val="24"/>
        </w:rPr>
        <w:t xml:space="preserve"> </w:t>
      </w:r>
      <w:proofErr w:type="spellStart"/>
      <w:r w:rsidRPr="0096114B">
        <w:rPr>
          <w:rFonts w:ascii="Times New Roman" w:hAnsi="Times New Roman"/>
          <w:i/>
          <w:sz w:val="24"/>
          <w:szCs w:val="24"/>
        </w:rPr>
        <w:t>minimis</w:t>
      </w:r>
      <w:proofErr w:type="spellEnd"/>
      <w:r w:rsidRPr="0096114B">
        <w:rPr>
          <w:rFonts w:ascii="Times New Roman" w:hAnsi="Times New Roman"/>
          <w:sz w:val="24"/>
          <w:szCs w:val="24"/>
        </w:rPr>
        <w:t xml:space="preserve"> pagalbai (OL 2013 L 352, p. 1) (toliau – </w:t>
      </w:r>
      <w:proofErr w:type="spellStart"/>
      <w:r w:rsidRPr="0096114B">
        <w:rPr>
          <w:rFonts w:ascii="Times New Roman" w:hAnsi="Times New Roman"/>
          <w:i/>
          <w:sz w:val="24"/>
          <w:szCs w:val="24"/>
        </w:rPr>
        <w:t>de</w:t>
      </w:r>
      <w:proofErr w:type="spellEnd"/>
      <w:r w:rsidRPr="0096114B">
        <w:rPr>
          <w:rFonts w:ascii="Times New Roman" w:hAnsi="Times New Roman"/>
          <w:i/>
          <w:sz w:val="24"/>
          <w:szCs w:val="24"/>
        </w:rPr>
        <w:t xml:space="preserve"> </w:t>
      </w:r>
      <w:proofErr w:type="spellStart"/>
      <w:r w:rsidRPr="0096114B">
        <w:rPr>
          <w:rFonts w:ascii="Times New Roman" w:hAnsi="Times New Roman"/>
          <w:i/>
          <w:sz w:val="24"/>
          <w:szCs w:val="24"/>
        </w:rPr>
        <w:t>minimis</w:t>
      </w:r>
      <w:proofErr w:type="spellEnd"/>
      <w:r w:rsidRPr="0096114B">
        <w:rPr>
          <w:rFonts w:ascii="Times New Roman" w:hAnsi="Times New Roman"/>
          <w:sz w:val="24"/>
          <w:szCs w:val="24"/>
        </w:rPr>
        <w:t xml:space="preserve"> reglamentas);</w:t>
      </w:r>
    </w:p>
    <w:p w:rsidR="000F5395" w:rsidRPr="0096114B" w:rsidRDefault="001427E2" w:rsidP="00E12D75">
      <w:pPr>
        <w:pStyle w:val="ListParagraph"/>
        <w:numPr>
          <w:ilvl w:val="1"/>
          <w:numId w:val="6"/>
        </w:numPr>
        <w:tabs>
          <w:tab w:val="left" w:pos="1418"/>
          <w:tab w:val="left" w:pos="1843"/>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 xml:space="preserve">2014–2020 metų Europos Sąjungos fondų investicijų veiksmų programos </w:t>
      </w:r>
      <w:proofErr w:type="spellStart"/>
      <w:r w:rsidRPr="0096114B">
        <w:rPr>
          <w:rFonts w:ascii="Times New Roman" w:hAnsi="Times New Roman"/>
          <w:sz w:val="24"/>
          <w:szCs w:val="24"/>
        </w:rPr>
        <w:t>stebėsenos</w:t>
      </w:r>
      <w:proofErr w:type="spellEnd"/>
      <w:r w:rsidRPr="0096114B">
        <w:rPr>
          <w:rFonts w:ascii="Times New Roman" w:hAnsi="Times New Roman"/>
          <w:sz w:val="24"/>
          <w:szCs w:val="24"/>
        </w:rPr>
        <w:t xml:space="preserve"> rodiklių skaičiavimo aprašą, patvirtintą Lietuvos Respublikos finansų ministro 2014 m. gruodžio 30</w:t>
      </w:r>
      <w:r w:rsidR="00FF0921">
        <w:rPr>
          <w:rFonts w:ascii="Times New Roman" w:hAnsi="Times New Roman"/>
          <w:sz w:val="24"/>
          <w:szCs w:val="24"/>
        </w:rPr>
        <w:t> </w:t>
      </w:r>
      <w:r w:rsidRPr="0096114B">
        <w:rPr>
          <w:rFonts w:ascii="Times New Roman" w:hAnsi="Times New Roman"/>
          <w:sz w:val="24"/>
          <w:szCs w:val="24"/>
        </w:rPr>
        <w:t xml:space="preserve">d. įsakymu Nr. 1K-499 „Dėl 2014–2020 metų Europos Sąjungos fondų investicijų veiksmų programos </w:t>
      </w:r>
      <w:proofErr w:type="spellStart"/>
      <w:r w:rsidRPr="0096114B">
        <w:rPr>
          <w:rFonts w:ascii="Times New Roman" w:hAnsi="Times New Roman"/>
          <w:sz w:val="24"/>
          <w:szCs w:val="24"/>
        </w:rPr>
        <w:t>stebėsenos</w:t>
      </w:r>
      <w:proofErr w:type="spellEnd"/>
      <w:r w:rsidRPr="0096114B">
        <w:rPr>
          <w:rFonts w:ascii="Times New Roman" w:hAnsi="Times New Roman"/>
          <w:sz w:val="24"/>
          <w:szCs w:val="24"/>
        </w:rPr>
        <w:t xml:space="preserve"> rodiklių skaičiavimo aprašo patvirtinimo“ (toliau – Veiksmų programos </w:t>
      </w:r>
      <w:proofErr w:type="spellStart"/>
      <w:r w:rsidRPr="0096114B">
        <w:rPr>
          <w:rFonts w:ascii="Times New Roman" w:hAnsi="Times New Roman"/>
          <w:sz w:val="24"/>
          <w:szCs w:val="24"/>
        </w:rPr>
        <w:t>stebėsenos</w:t>
      </w:r>
      <w:proofErr w:type="spellEnd"/>
      <w:r w:rsidRPr="0096114B">
        <w:rPr>
          <w:rFonts w:ascii="Times New Roman" w:hAnsi="Times New Roman"/>
          <w:sz w:val="24"/>
          <w:szCs w:val="24"/>
        </w:rPr>
        <w:t xml:space="preserve"> rodiklių skaičiavimo aprašas)</w:t>
      </w:r>
      <w:r w:rsidR="00375B2F">
        <w:rPr>
          <w:rFonts w:ascii="Times New Roman" w:hAnsi="Times New Roman"/>
          <w:sz w:val="24"/>
          <w:szCs w:val="24"/>
        </w:rPr>
        <w:t>;</w:t>
      </w:r>
    </w:p>
    <w:p w:rsidR="000F5395" w:rsidRPr="0096114B" w:rsidRDefault="000F5395" w:rsidP="00E12D75">
      <w:pPr>
        <w:pStyle w:val="ListParagraph"/>
        <w:numPr>
          <w:ilvl w:val="1"/>
          <w:numId w:val="6"/>
        </w:numPr>
        <w:tabs>
          <w:tab w:val="left" w:pos="1418"/>
          <w:tab w:val="left" w:pos="1843"/>
        </w:tabs>
        <w:spacing w:after="0" w:line="240" w:lineRule="auto"/>
        <w:ind w:left="0" w:firstLine="851"/>
        <w:jc w:val="both"/>
        <w:rPr>
          <w:rFonts w:ascii="Times New Roman" w:hAnsi="Times New Roman"/>
          <w:sz w:val="24"/>
          <w:szCs w:val="24"/>
        </w:rPr>
      </w:pPr>
      <w:r w:rsidRPr="0096114B">
        <w:rPr>
          <w:rFonts w:ascii="Times New Roman" w:hAnsi="Times New Roman"/>
          <w:sz w:val="24"/>
          <w:szCs w:val="24"/>
          <w:lang w:eastAsia="lt-LT"/>
        </w:rPr>
        <w:t xml:space="preserve">Rekomendacijas dėl projektų išlaidų atitikties Europos Sąjungos struktūrinių fondų reikalavimams, </w:t>
      </w:r>
      <w:r w:rsidRPr="0096114B">
        <w:rPr>
          <w:rFonts w:ascii="Times New Roman" w:hAnsi="Times New Roman"/>
          <w:color w:val="000000"/>
          <w:sz w:val="24"/>
          <w:szCs w:val="24"/>
        </w:rPr>
        <w:t>patvirtintas Žmogiškųjų išteklių plėtros veiksmų programos, Ekonomikos augimo veiksmų programos, Sanglaudos skatinimo veiksmų programos ir 2014–2020 metų Europos Sąjungos fondų investicijų veiksmų programos valdymo komitetų 2014 m. liepos 4 d. protokolu Nr.</w:t>
      </w:r>
      <w:r w:rsidR="00D72005">
        <w:rPr>
          <w:rFonts w:ascii="Times New Roman" w:hAnsi="Times New Roman"/>
          <w:color w:val="000000"/>
          <w:sz w:val="24"/>
          <w:szCs w:val="24"/>
        </w:rPr>
        <w:t> </w:t>
      </w:r>
      <w:r w:rsidRPr="0096114B">
        <w:rPr>
          <w:rFonts w:ascii="Times New Roman" w:hAnsi="Times New Roman"/>
          <w:color w:val="000000"/>
          <w:sz w:val="24"/>
          <w:szCs w:val="24"/>
        </w:rPr>
        <w:t>34 (su vėlesniais pakeitimais) ir</w:t>
      </w:r>
      <w:r w:rsidRPr="0096114B">
        <w:rPr>
          <w:rFonts w:ascii="Times New Roman" w:hAnsi="Times New Roman"/>
          <w:sz w:val="24"/>
          <w:szCs w:val="24"/>
          <w:lang w:eastAsia="lt-LT"/>
        </w:rPr>
        <w:t xml:space="preserve"> paskelbtas </w:t>
      </w:r>
      <w:r w:rsidRPr="0096114B">
        <w:rPr>
          <w:rFonts w:ascii="Times New Roman" w:hAnsi="Times New Roman"/>
          <w:sz w:val="24"/>
          <w:szCs w:val="24"/>
        </w:rPr>
        <w:t xml:space="preserve">ES struktūrinių fondų </w:t>
      </w:r>
      <w:r w:rsidRPr="0096114B">
        <w:rPr>
          <w:rFonts w:ascii="Times New Roman" w:hAnsi="Times New Roman"/>
          <w:sz w:val="24"/>
          <w:szCs w:val="24"/>
          <w:lang w:eastAsia="lt-LT"/>
        </w:rPr>
        <w:t xml:space="preserve">svetainėje </w:t>
      </w:r>
      <w:hyperlink r:id="rId13" w:history="1">
        <w:r w:rsidRPr="00134305">
          <w:rPr>
            <w:rStyle w:val="Hyperlink"/>
            <w:rFonts w:ascii="Times New Roman" w:eastAsia="Times New Roman" w:hAnsi="Times New Roman"/>
            <w:color w:val="auto"/>
            <w:sz w:val="24"/>
            <w:szCs w:val="24"/>
            <w:u w:val="none"/>
            <w:lang w:eastAsia="lt-LT"/>
          </w:rPr>
          <w:t>www.esinvesticijos.lt</w:t>
        </w:r>
      </w:hyperlink>
      <w:r w:rsidRPr="00265028">
        <w:rPr>
          <w:rStyle w:val="Hyperlink"/>
          <w:rFonts w:ascii="Times New Roman" w:eastAsia="Times New Roman" w:hAnsi="Times New Roman"/>
          <w:color w:val="auto"/>
          <w:sz w:val="24"/>
          <w:szCs w:val="24"/>
          <w:u w:val="none"/>
          <w:lang w:eastAsia="lt-LT"/>
        </w:rPr>
        <w:t xml:space="preserve"> (toliau – </w:t>
      </w:r>
      <w:r w:rsidRPr="0096114B">
        <w:rPr>
          <w:rFonts w:ascii="Times New Roman" w:hAnsi="Times New Roman"/>
          <w:sz w:val="24"/>
          <w:szCs w:val="24"/>
          <w:lang w:eastAsia="lt-LT"/>
        </w:rPr>
        <w:t>Rekomendacijos dėl projektų išlaidų atitikties Europos Sąjungos struktūrinių fondų reikalavimams)</w:t>
      </w:r>
      <w:r w:rsidR="00D72005">
        <w:rPr>
          <w:rFonts w:ascii="Times New Roman" w:hAnsi="Times New Roman"/>
          <w:sz w:val="24"/>
          <w:szCs w:val="24"/>
          <w:lang w:eastAsia="lt-LT"/>
        </w:rPr>
        <w:t>.</w:t>
      </w:r>
    </w:p>
    <w:p w:rsidR="00207035" w:rsidRPr="0096114B" w:rsidRDefault="007D2186" w:rsidP="00E12D75">
      <w:pPr>
        <w:pStyle w:val="ListParagraph"/>
        <w:numPr>
          <w:ilvl w:val="0"/>
          <w:numId w:val="6"/>
        </w:numPr>
        <w:tabs>
          <w:tab w:val="left" w:pos="1134"/>
          <w:tab w:val="left" w:pos="1418"/>
          <w:tab w:val="left" w:pos="1843"/>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Apraše vartojamos sąvokos suprantamos taip, kaip jos apibrėžtos Aprašo 2 punkte nurodyt</w:t>
      </w:r>
      <w:r w:rsidR="007F1131" w:rsidRPr="0096114B">
        <w:rPr>
          <w:rFonts w:ascii="Times New Roman" w:hAnsi="Times New Roman"/>
          <w:sz w:val="24"/>
          <w:szCs w:val="24"/>
        </w:rPr>
        <w:t>u</w:t>
      </w:r>
      <w:r w:rsidRPr="0096114B">
        <w:rPr>
          <w:rFonts w:ascii="Times New Roman" w:hAnsi="Times New Roman"/>
          <w:sz w:val="24"/>
          <w:szCs w:val="24"/>
        </w:rPr>
        <w:t xml:space="preserve">ose teisės aktuose, Atsakomybės ir funkcijų paskirstymo tarp institucijų, įgyvendinant 2014–2020 metų Europos Sąjungos fondų </w:t>
      </w:r>
      <w:r w:rsidR="00FA7C0D" w:rsidRPr="0096114B">
        <w:rPr>
          <w:rFonts w:ascii="Times New Roman" w:hAnsi="Times New Roman"/>
          <w:sz w:val="24"/>
          <w:szCs w:val="24"/>
        </w:rPr>
        <w:t xml:space="preserve">investicijų </w:t>
      </w:r>
      <w:r w:rsidRPr="0096114B">
        <w:rPr>
          <w:rFonts w:ascii="Times New Roman" w:hAnsi="Times New Roman"/>
          <w:sz w:val="24"/>
          <w:szCs w:val="24"/>
        </w:rPr>
        <w:t>veiksmų programą, taisyklėse, patvirtintose Lietuvos Respublikos Vyriausybės 201</w:t>
      </w:r>
      <w:r w:rsidR="005C574B" w:rsidRPr="0096114B">
        <w:rPr>
          <w:rFonts w:ascii="Times New Roman" w:hAnsi="Times New Roman"/>
          <w:sz w:val="24"/>
          <w:szCs w:val="24"/>
        </w:rPr>
        <w:t>4</w:t>
      </w:r>
      <w:r w:rsidRPr="0096114B">
        <w:rPr>
          <w:rFonts w:ascii="Times New Roman" w:hAnsi="Times New Roman"/>
          <w:sz w:val="24"/>
          <w:szCs w:val="24"/>
        </w:rPr>
        <w:t xml:space="preserve"> m. </w:t>
      </w:r>
      <w:r w:rsidR="005C574B" w:rsidRPr="0096114B">
        <w:rPr>
          <w:rFonts w:ascii="Times New Roman" w:hAnsi="Times New Roman"/>
          <w:sz w:val="24"/>
          <w:szCs w:val="24"/>
        </w:rPr>
        <w:t>birželio 4</w:t>
      </w:r>
      <w:r w:rsidRPr="0096114B">
        <w:rPr>
          <w:rFonts w:ascii="Times New Roman" w:hAnsi="Times New Roman"/>
          <w:sz w:val="24"/>
          <w:szCs w:val="24"/>
        </w:rPr>
        <w:t xml:space="preserve"> d. nutarimu Nr. </w:t>
      </w:r>
      <w:r w:rsidR="005C574B" w:rsidRPr="0096114B">
        <w:rPr>
          <w:rFonts w:ascii="Times New Roman" w:hAnsi="Times New Roman"/>
          <w:sz w:val="24"/>
          <w:szCs w:val="24"/>
        </w:rPr>
        <w:t>528</w:t>
      </w:r>
      <w:r w:rsidR="007C76EA" w:rsidRPr="0096114B">
        <w:rPr>
          <w:rFonts w:ascii="Times New Roman" w:hAnsi="Times New Roman"/>
          <w:sz w:val="24"/>
          <w:szCs w:val="24"/>
        </w:rPr>
        <w:t xml:space="preserve"> „Dėl </w:t>
      </w:r>
      <w:r w:rsidR="00375B2F">
        <w:rPr>
          <w:rFonts w:ascii="Times New Roman" w:hAnsi="Times New Roman"/>
          <w:sz w:val="24"/>
          <w:szCs w:val="24"/>
        </w:rPr>
        <w:t>a</w:t>
      </w:r>
      <w:r w:rsidR="007C76EA" w:rsidRPr="0096114B">
        <w:rPr>
          <w:rFonts w:ascii="Times New Roman" w:hAnsi="Times New Roman"/>
          <w:sz w:val="24"/>
          <w:szCs w:val="24"/>
        </w:rPr>
        <w:t>tsakomybės ir funkcijų paskirstymo tarp institucijų, įgyvendinant 2014–2020 metų Europos Sąjungos fondų investicijų veiksmų programą“</w:t>
      </w:r>
      <w:r w:rsidRPr="0096114B">
        <w:rPr>
          <w:rFonts w:ascii="Times New Roman" w:hAnsi="Times New Roman"/>
          <w:sz w:val="24"/>
          <w:szCs w:val="24"/>
        </w:rPr>
        <w:t xml:space="preserve">, ir </w:t>
      </w:r>
      <w:r w:rsidR="007C76EA" w:rsidRPr="0096114B">
        <w:rPr>
          <w:rFonts w:ascii="Times New Roman" w:hAnsi="Times New Roman"/>
          <w:sz w:val="24"/>
          <w:szCs w:val="24"/>
        </w:rPr>
        <w:t xml:space="preserve">2014–2020 metų Europos Sąjungos fondų investicijų veiksmų programos </w:t>
      </w:r>
      <w:r w:rsidR="0080603D" w:rsidRPr="0096114B">
        <w:rPr>
          <w:rFonts w:ascii="Times New Roman" w:hAnsi="Times New Roman"/>
          <w:sz w:val="24"/>
          <w:szCs w:val="24"/>
        </w:rPr>
        <w:t xml:space="preserve">administravimo </w:t>
      </w:r>
      <w:r w:rsidR="007C76EA" w:rsidRPr="0096114B">
        <w:rPr>
          <w:rFonts w:ascii="Times New Roman" w:hAnsi="Times New Roman"/>
          <w:sz w:val="24"/>
          <w:szCs w:val="24"/>
        </w:rPr>
        <w:t>taisyklėse</w:t>
      </w:r>
      <w:r w:rsidRPr="0096114B">
        <w:rPr>
          <w:rFonts w:ascii="Times New Roman" w:hAnsi="Times New Roman"/>
          <w:sz w:val="24"/>
          <w:szCs w:val="24"/>
        </w:rPr>
        <w:t>, patvirtintose Lietuvos Respublikos Vyriausybės 201</w:t>
      </w:r>
      <w:r w:rsidR="005C574B" w:rsidRPr="0096114B">
        <w:rPr>
          <w:rFonts w:ascii="Times New Roman" w:hAnsi="Times New Roman"/>
          <w:sz w:val="24"/>
          <w:szCs w:val="24"/>
        </w:rPr>
        <w:t>4</w:t>
      </w:r>
      <w:r w:rsidRPr="0096114B">
        <w:rPr>
          <w:rFonts w:ascii="Times New Roman" w:hAnsi="Times New Roman"/>
          <w:sz w:val="24"/>
          <w:szCs w:val="24"/>
        </w:rPr>
        <w:t xml:space="preserve"> m. </w:t>
      </w:r>
      <w:r w:rsidR="005C574B" w:rsidRPr="0096114B">
        <w:rPr>
          <w:rFonts w:ascii="Times New Roman" w:hAnsi="Times New Roman"/>
          <w:sz w:val="24"/>
          <w:szCs w:val="24"/>
        </w:rPr>
        <w:t xml:space="preserve">spalio 3 </w:t>
      </w:r>
      <w:r w:rsidRPr="0096114B">
        <w:rPr>
          <w:rFonts w:ascii="Times New Roman" w:hAnsi="Times New Roman"/>
          <w:sz w:val="24"/>
          <w:szCs w:val="24"/>
        </w:rPr>
        <w:t xml:space="preserve">d. nutarimu Nr. </w:t>
      </w:r>
      <w:r w:rsidR="005C574B" w:rsidRPr="0096114B">
        <w:rPr>
          <w:rFonts w:ascii="Times New Roman" w:hAnsi="Times New Roman"/>
          <w:sz w:val="24"/>
          <w:szCs w:val="24"/>
        </w:rPr>
        <w:t>1090</w:t>
      </w:r>
      <w:r w:rsidR="007C76EA" w:rsidRPr="0096114B">
        <w:rPr>
          <w:rFonts w:ascii="Times New Roman" w:hAnsi="Times New Roman"/>
          <w:sz w:val="24"/>
          <w:szCs w:val="24"/>
        </w:rPr>
        <w:t xml:space="preserve"> „Dėl 2014–2020 metų Europos Sąjungos fondų investicijų veiksmų programos administravimo taisyklių patvirtinimo“</w:t>
      </w:r>
      <w:r w:rsidR="00AB472D" w:rsidRPr="0096114B">
        <w:rPr>
          <w:rFonts w:ascii="Times New Roman" w:hAnsi="Times New Roman"/>
          <w:sz w:val="24"/>
          <w:szCs w:val="24"/>
        </w:rPr>
        <w:t>.</w:t>
      </w:r>
    </w:p>
    <w:p w:rsidR="00E86966" w:rsidRPr="003750F9" w:rsidRDefault="00CD5951" w:rsidP="00E12D75">
      <w:pPr>
        <w:pStyle w:val="ListParagraph"/>
        <w:numPr>
          <w:ilvl w:val="0"/>
          <w:numId w:val="6"/>
        </w:numPr>
        <w:tabs>
          <w:tab w:val="left" w:pos="1134"/>
        </w:tabs>
        <w:spacing w:after="0" w:line="240" w:lineRule="auto"/>
        <w:ind w:left="0" w:firstLine="851"/>
        <w:jc w:val="both"/>
        <w:rPr>
          <w:rFonts w:ascii="Times New Roman" w:hAnsi="Times New Roman"/>
          <w:sz w:val="24"/>
          <w:szCs w:val="24"/>
        </w:rPr>
      </w:pPr>
      <w:r w:rsidRPr="003750F9">
        <w:rPr>
          <w:rFonts w:ascii="Times New Roman" w:hAnsi="Times New Roman"/>
          <w:sz w:val="24"/>
          <w:szCs w:val="24"/>
        </w:rPr>
        <w:t xml:space="preserve">Apraše vartojamos </w:t>
      </w:r>
      <w:r w:rsidR="0055014E" w:rsidRPr="003750F9">
        <w:rPr>
          <w:rFonts w:ascii="Times New Roman" w:hAnsi="Times New Roman"/>
          <w:sz w:val="24"/>
          <w:szCs w:val="24"/>
        </w:rPr>
        <w:t xml:space="preserve">kitos </w:t>
      </w:r>
      <w:r w:rsidRPr="003750F9">
        <w:rPr>
          <w:rFonts w:ascii="Times New Roman" w:hAnsi="Times New Roman"/>
          <w:sz w:val="24"/>
          <w:szCs w:val="24"/>
        </w:rPr>
        <w:t>sąvokos:</w:t>
      </w:r>
    </w:p>
    <w:p w:rsidR="003750F9" w:rsidRPr="003750F9" w:rsidRDefault="003750F9"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3750F9">
        <w:rPr>
          <w:rFonts w:ascii="Times New Roman" w:hAnsi="Times New Roman"/>
          <w:b/>
          <w:sz w:val="24"/>
          <w:szCs w:val="24"/>
        </w:rPr>
        <w:t>Darbo našumas</w:t>
      </w:r>
      <w:r w:rsidRPr="003750F9">
        <w:rPr>
          <w:rFonts w:ascii="Times New Roman" w:hAnsi="Times New Roman"/>
          <w:sz w:val="24"/>
          <w:szCs w:val="24"/>
        </w:rPr>
        <w:t xml:space="preserve"> – vieno darbuotojo per vieną dirbtą valandą sukurta pridėtinė vertė</w:t>
      </w:r>
      <w:r w:rsidR="003026DB">
        <w:rPr>
          <w:rFonts w:ascii="Times New Roman" w:hAnsi="Times New Roman"/>
          <w:sz w:val="24"/>
          <w:szCs w:val="24"/>
        </w:rPr>
        <w:t xml:space="preserve">, </w:t>
      </w:r>
      <w:r w:rsidR="003026DB" w:rsidRPr="00210EF9">
        <w:rPr>
          <w:rFonts w:ascii="Times New Roman" w:hAnsi="Times New Roman"/>
          <w:sz w:val="24"/>
          <w:szCs w:val="24"/>
        </w:rPr>
        <w:t>kuri įvertinama kaip išlaidų personalui, nusidėvėjimo ir tipinės veiklos pelno suma</w:t>
      </w:r>
      <w:r w:rsidRPr="003750F9">
        <w:rPr>
          <w:rFonts w:ascii="Times New Roman" w:hAnsi="Times New Roman"/>
          <w:sz w:val="24"/>
          <w:szCs w:val="24"/>
        </w:rPr>
        <w:t>.</w:t>
      </w:r>
    </w:p>
    <w:p w:rsidR="00207035" w:rsidRDefault="00E86966"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3750F9">
        <w:rPr>
          <w:rFonts w:ascii="Times New Roman" w:hAnsi="Times New Roman"/>
          <w:b/>
          <w:sz w:val="24"/>
          <w:szCs w:val="24"/>
        </w:rPr>
        <w:t>Gaminys</w:t>
      </w:r>
      <w:r w:rsidRPr="003750F9">
        <w:rPr>
          <w:rFonts w:ascii="Times New Roman" w:hAnsi="Times New Roman"/>
          <w:sz w:val="24"/>
          <w:szCs w:val="24"/>
        </w:rPr>
        <w:t xml:space="preserve"> – </w:t>
      </w:r>
      <w:r w:rsidR="00D72005" w:rsidRPr="003750F9">
        <w:rPr>
          <w:rFonts w:ascii="Times New Roman" w:hAnsi="Times New Roman"/>
          <w:sz w:val="24"/>
          <w:szCs w:val="24"/>
        </w:rPr>
        <w:t xml:space="preserve">paties pareiškėjo, </w:t>
      </w:r>
      <w:r w:rsidRPr="003750F9">
        <w:rPr>
          <w:rFonts w:ascii="Times New Roman" w:hAnsi="Times New Roman"/>
          <w:sz w:val="24"/>
          <w:szCs w:val="24"/>
        </w:rPr>
        <w:t>pramoniniu būdu arba rankomis</w:t>
      </w:r>
      <w:r w:rsidR="00D72005" w:rsidRPr="003750F9">
        <w:rPr>
          <w:rFonts w:ascii="Times New Roman" w:hAnsi="Times New Roman"/>
          <w:sz w:val="24"/>
          <w:szCs w:val="24"/>
        </w:rPr>
        <w:t>,</w:t>
      </w:r>
      <w:r w:rsidRPr="003750F9">
        <w:rPr>
          <w:rFonts w:ascii="Times New Roman" w:hAnsi="Times New Roman"/>
          <w:sz w:val="24"/>
          <w:szCs w:val="24"/>
        </w:rPr>
        <w:t xml:space="preserve"> pagamintas daiktas, įskaitant sudėtiniam gaminiui sukonstruoti skirtas sudedamąsias dalis, pakuotę, apipavidalinimą</w:t>
      </w:r>
      <w:r w:rsidRPr="0096114B">
        <w:rPr>
          <w:rFonts w:ascii="Times New Roman" w:hAnsi="Times New Roman"/>
          <w:sz w:val="24"/>
          <w:szCs w:val="24"/>
        </w:rPr>
        <w:t>, grafinius simbolius ir spaustuvės šriftus, išskyrus kompiuterių programas</w:t>
      </w:r>
      <w:r w:rsidR="00187236">
        <w:rPr>
          <w:rFonts w:ascii="Times New Roman" w:hAnsi="Times New Roman"/>
          <w:sz w:val="24"/>
          <w:szCs w:val="24"/>
        </w:rPr>
        <w:t xml:space="preserve"> (</w:t>
      </w:r>
      <w:r w:rsidR="00187236" w:rsidRPr="00CD06E0">
        <w:rPr>
          <w:rFonts w:ascii="Times New Roman" w:hAnsi="Times New Roman"/>
          <w:sz w:val="24"/>
          <w:szCs w:val="24"/>
        </w:rPr>
        <w:t xml:space="preserve">neapima ateityje planuojamų gaminti gaminių, išskyrus atvejus, kai pareiškėjas yra pasiekęs paskutinį </w:t>
      </w:r>
      <w:r w:rsidR="00FE13BA">
        <w:rPr>
          <w:rFonts w:ascii="Times New Roman" w:hAnsi="Times New Roman"/>
          <w:sz w:val="24"/>
          <w:szCs w:val="24"/>
        </w:rPr>
        <w:t xml:space="preserve">pasirengimo </w:t>
      </w:r>
      <w:r w:rsidR="00187236" w:rsidRPr="00CD06E0">
        <w:rPr>
          <w:rFonts w:ascii="Times New Roman" w:hAnsi="Times New Roman"/>
          <w:sz w:val="24"/>
          <w:szCs w:val="24"/>
        </w:rPr>
        <w:t>gaminti gaminius etapą (parengti produktų projektiniai dokumentai (eskizai, brėžiniai, planai ir panašiai), pagamintas prototipas, beta versija ar bandomasis pavyzdys, gauti leidimai, l</w:t>
      </w:r>
      <w:r w:rsidR="00187236" w:rsidRPr="0025010D">
        <w:rPr>
          <w:rFonts w:ascii="Times New Roman" w:hAnsi="Times New Roman"/>
          <w:sz w:val="24"/>
        </w:rPr>
        <w:t xml:space="preserve">icencijos ar veiklos atestatas, </w:t>
      </w:r>
      <w:r w:rsidR="00187236" w:rsidRPr="00CD06E0">
        <w:rPr>
          <w:rFonts w:ascii="Times New Roman" w:hAnsi="Times New Roman"/>
          <w:sz w:val="24"/>
          <w:szCs w:val="24"/>
        </w:rPr>
        <w:t>jei tai būtina pagal Lietuvos Respublikos teisės aktus, ar kita) ir per 6</w:t>
      </w:r>
      <w:r w:rsidR="00C60A87">
        <w:rPr>
          <w:rFonts w:ascii="Times New Roman" w:hAnsi="Times New Roman"/>
          <w:sz w:val="24"/>
          <w:szCs w:val="24"/>
        </w:rPr>
        <w:t> </w:t>
      </w:r>
      <w:r w:rsidR="00187236" w:rsidRPr="00CD06E0">
        <w:rPr>
          <w:rFonts w:ascii="Times New Roman" w:hAnsi="Times New Roman"/>
          <w:sz w:val="24"/>
          <w:szCs w:val="24"/>
        </w:rPr>
        <w:t xml:space="preserve">mėnesius nuo paraiškos pateikimo </w:t>
      </w:r>
      <w:r w:rsidR="00375B2F">
        <w:rPr>
          <w:rFonts w:ascii="Times New Roman" w:hAnsi="Times New Roman"/>
          <w:sz w:val="24"/>
          <w:szCs w:val="24"/>
        </w:rPr>
        <w:t>viešajai</w:t>
      </w:r>
      <w:r w:rsidR="00375B2F" w:rsidRPr="00375B2F">
        <w:rPr>
          <w:rFonts w:ascii="Times New Roman" w:hAnsi="Times New Roman"/>
          <w:sz w:val="24"/>
          <w:szCs w:val="24"/>
        </w:rPr>
        <w:t xml:space="preserve"> įstaiga</w:t>
      </w:r>
      <w:r w:rsidR="00375B2F">
        <w:rPr>
          <w:rFonts w:ascii="Times New Roman" w:hAnsi="Times New Roman"/>
          <w:sz w:val="24"/>
          <w:szCs w:val="24"/>
        </w:rPr>
        <w:t>i</w:t>
      </w:r>
      <w:r w:rsidR="00375B2F" w:rsidRPr="00375B2F">
        <w:rPr>
          <w:rFonts w:ascii="Times New Roman" w:hAnsi="Times New Roman"/>
          <w:sz w:val="24"/>
          <w:szCs w:val="24"/>
        </w:rPr>
        <w:t xml:space="preserve"> Lietuvos verslo paramos agentūra</w:t>
      </w:r>
      <w:r w:rsidR="00375B2F">
        <w:rPr>
          <w:rFonts w:ascii="Times New Roman" w:hAnsi="Times New Roman"/>
          <w:sz w:val="24"/>
          <w:szCs w:val="24"/>
        </w:rPr>
        <w:t>i</w:t>
      </w:r>
      <w:r w:rsidR="00375B2F" w:rsidRPr="00375B2F">
        <w:rPr>
          <w:rFonts w:ascii="Times New Roman" w:hAnsi="Times New Roman"/>
          <w:sz w:val="24"/>
          <w:szCs w:val="24"/>
        </w:rPr>
        <w:t xml:space="preserve"> (toliau – įgyvendinančioji institucija)</w:t>
      </w:r>
      <w:r w:rsidR="00375B2F">
        <w:rPr>
          <w:rFonts w:ascii="Times New Roman" w:hAnsi="Times New Roman"/>
          <w:sz w:val="24"/>
          <w:szCs w:val="24"/>
        </w:rPr>
        <w:t xml:space="preserve"> </w:t>
      </w:r>
      <w:r w:rsidR="00187236" w:rsidRPr="00CD06E0">
        <w:rPr>
          <w:rFonts w:ascii="Times New Roman" w:hAnsi="Times New Roman"/>
          <w:sz w:val="24"/>
          <w:szCs w:val="24"/>
        </w:rPr>
        <w:t>dienos pradės gaminti</w:t>
      </w:r>
      <w:r w:rsidR="00265028">
        <w:rPr>
          <w:rFonts w:ascii="Times New Roman" w:hAnsi="Times New Roman"/>
          <w:sz w:val="24"/>
          <w:szCs w:val="24"/>
        </w:rPr>
        <w:t xml:space="preserve"> gaminius</w:t>
      </w:r>
      <w:r w:rsidR="003F45C2">
        <w:rPr>
          <w:rFonts w:ascii="Times New Roman" w:hAnsi="Times New Roman"/>
          <w:sz w:val="24"/>
          <w:szCs w:val="24"/>
        </w:rPr>
        <w:t>)</w:t>
      </w:r>
      <w:r w:rsidR="00187236">
        <w:rPr>
          <w:rFonts w:ascii="Times New Roman" w:hAnsi="Times New Roman"/>
          <w:sz w:val="24"/>
          <w:szCs w:val="24"/>
        </w:rPr>
        <w:t>.</w:t>
      </w:r>
    </w:p>
    <w:p w:rsidR="009A7F20" w:rsidRPr="0096114B" w:rsidRDefault="009A7F20"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Pr>
          <w:rFonts w:ascii="Times New Roman" w:hAnsi="Times New Roman"/>
          <w:b/>
          <w:sz w:val="24"/>
          <w:szCs w:val="24"/>
        </w:rPr>
        <w:t>Gaminio d</w:t>
      </w:r>
      <w:r w:rsidRPr="0096114B">
        <w:rPr>
          <w:rFonts w:ascii="Times New Roman" w:hAnsi="Times New Roman"/>
          <w:b/>
          <w:sz w:val="24"/>
          <w:szCs w:val="24"/>
        </w:rPr>
        <w:t>izainas</w:t>
      </w:r>
      <w:r w:rsidRPr="0096114B">
        <w:rPr>
          <w:rFonts w:ascii="Times New Roman" w:hAnsi="Times New Roman"/>
          <w:sz w:val="24"/>
          <w:szCs w:val="24"/>
        </w:rPr>
        <w:t xml:space="preserve"> – viso gaminio ar jo dalies vaizdas, sudarytas iš gaminio ir (arba) jo ornamentikos specifinių savybių – linijų, kontūrų, spalvų, formos, tekstūros ir (arba) medžiagos.</w:t>
      </w:r>
    </w:p>
    <w:p w:rsidR="00BC1674" w:rsidRPr="0096114B" w:rsidRDefault="00197591"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96114B">
        <w:rPr>
          <w:rFonts w:ascii="Times New Roman" w:hAnsi="Times New Roman"/>
          <w:b/>
          <w:sz w:val="24"/>
          <w:szCs w:val="24"/>
        </w:rPr>
        <w:t xml:space="preserve">Labai maža įmonė </w:t>
      </w:r>
      <w:r w:rsidRPr="0096114B">
        <w:rPr>
          <w:rFonts w:ascii="Times New Roman" w:hAnsi="Times New Roman"/>
          <w:sz w:val="24"/>
          <w:szCs w:val="24"/>
        </w:rPr>
        <w:t>–</w:t>
      </w:r>
      <w:r w:rsidRPr="0096114B">
        <w:rPr>
          <w:rFonts w:ascii="Times New Roman" w:hAnsi="Times New Roman"/>
          <w:b/>
          <w:sz w:val="24"/>
          <w:szCs w:val="24"/>
        </w:rPr>
        <w:t xml:space="preserve"> </w:t>
      </w:r>
      <w:r w:rsidRPr="0096114B">
        <w:rPr>
          <w:rFonts w:ascii="Times New Roman" w:hAnsi="Times New Roman"/>
          <w:color w:val="000000" w:themeColor="text1"/>
          <w:sz w:val="24"/>
          <w:szCs w:val="24"/>
        </w:rPr>
        <w:t>kaip ši</w:t>
      </w:r>
      <w:r w:rsidRPr="0096114B">
        <w:rPr>
          <w:rFonts w:ascii="Times New Roman" w:hAnsi="Times New Roman"/>
          <w:b/>
          <w:color w:val="000000" w:themeColor="text1"/>
          <w:sz w:val="24"/>
          <w:szCs w:val="24"/>
        </w:rPr>
        <w:t xml:space="preserve"> </w:t>
      </w:r>
      <w:r w:rsidRPr="0096114B">
        <w:rPr>
          <w:rFonts w:ascii="Times New Roman" w:hAnsi="Times New Roman"/>
          <w:color w:val="000000" w:themeColor="text1"/>
          <w:sz w:val="24"/>
          <w:szCs w:val="24"/>
        </w:rPr>
        <w:t>sąvoka apibrėžta Lietuvos Respublikos smulkiojo ir vidutinio verslo plėtros įstatyme.</w:t>
      </w:r>
    </w:p>
    <w:p w:rsidR="006D45E6" w:rsidRPr="000843D0" w:rsidRDefault="00BC1674" w:rsidP="005074AD">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96114B">
        <w:rPr>
          <w:rFonts w:ascii="Times New Roman" w:hAnsi="Times New Roman"/>
          <w:b/>
          <w:color w:val="000000"/>
          <w:sz w:val="24"/>
          <w:szCs w:val="24"/>
          <w:lang w:eastAsia="lt-LT"/>
        </w:rPr>
        <w:t>Masinė gamyba</w:t>
      </w:r>
      <w:r w:rsidRPr="0096114B">
        <w:rPr>
          <w:rFonts w:ascii="Times New Roman" w:hAnsi="Times New Roman"/>
          <w:color w:val="000000"/>
          <w:sz w:val="24"/>
          <w:szCs w:val="24"/>
          <w:lang w:eastAsia="lt-LT"/>
        </w:rPr>
        <w:t xml:space="preserve"> </w:t>
      </w:r>
      <w:r w:rsidRPr="0096114B">
        <w:rPr>
          <w:rFonts w:ascii="Times New Roman" w:hAnsi="Times New Roman"/>
          <w:sz w:val="24"/>
          <w:szCs w:val="24"/>
        </w:rPr>
        <w:t xml:space="preserve">– </w:t>
      </w:r>
      <w:r w:rsidRPr="000843D0">
        <w:rPr>
          <w:rFonts w:ascii="Times New Roman" w:hAnsi="Times New Roman"/>
          <w:sz w:val="24"/>
          <w:szCs w:val="24"/>
        </w:rPr>
        <w:t>tai</w:t>
      </w:r>
      <w:r w:rsidRPr="000843D0">
        <w:rPr>
          <w:rFonts w:ascii="Times New Roman" w:hAnsi="Times New Roman"/>
          <w:color w:val="000000"/>
          <w:sz w:val="24"/>
          <w:szCs w:val="24"/>
          <w:lang w:eastAsia="lt-LT"/>
        </w:rPr>
        <w:t xml:space="preserve"> standartizuotų </w:t>
      </w:r>
      <w:r w:rsidR="007A62D0" w:rsidRPr="000843D0">
        <w:rPr>
          <w:rFonts w:ascii="Times New Roman" w:hAnsi="Times New Roman"/>
          <w:color w:val="000000"/>
          <w:sz w:val="24"/>
          <w:szCs w:val="24"/>
          <w:lang w:eastAsia="lt-LT"/>
        </w:rPr>
        <w:t>gaminių</w:t>
      </w:r>
      <w:r w:rsidR="000843D0" w:rsidRPr="00984C37">
        <w:rPr>
          <w:rFonts w:ascii="Times New Roman" w:hAnsi="Times New Roman"/>
          <w:color w:val="000000"/>
          <w:sz w:val="24"/>
          <w:szCs w:val="24"/>
          <w:lang w:eastAsia="lt-LT"/>
        </w:rPr>
        <w:t>, atitinkančių tam tikras kokybės, cheminės sudėties, fizinių savybių, mato, masės ir k</w:t>
      </w:r>
      <w:r w:rsidR="000843D0">
        <w:rPr>
          <w:rFonts w:ascii="Times New Roman" w:hAnsi="Times New Roman"/>
          <w:color w:val="000000"/>
          <w:sz w:val="24"/>
          <w:szCs w:val="24"/>
          <w:lang w:eastAsia="lt-LT"/>
        </w:rPr>
        <w:t>i</w:t>
      </w:r>
      <w:r w:rsidR="000843D0" w:rsidRPr="000843D0">
        <w:rPr>
          <w:rFonts w:ascii="Times New Roman" w:hAnsi="Times New Roman"/>
          <w:color w:val="000000"/>
          <w:sz w:val="24"/>
          <w:szCs w:val="24"/>
          <w:lang w:eastAsia="lt-LT"/>
        </w:rPr>
        <w:t>tas</w:t>
      </w:r>
      <w:r w:rsidR="000843D0" w:rsidRPr="00984C37">
        <w:rPr>
          <w:rFonts w:ascii="Times New Roman" w:hAnsi="Times New Roman"/>
          <w:color w:val="000000"/>
          <w:sz w:val="24"/>
          <w:szCs w:val="24"/>
          <w:lang w:eastAsia="lt-LT"/>
        </w:rPr>
        <w:t xml:space="preserve"> sąlygas</w:t>
      </w:r>
      <w:r w:rsidR="000843D0">
        <w:rPr>
          <w:rFonts w:ascii="Times New Roman" w:hAnsi="Times New Roman"/>
          <w:color w:val="000000"/>
          <w:sz w:val="24"/>
          <w:szCs w:val="24"/>
          <w:lang w:eastAsia="lt-LT"/>
        </w:rPr>
        <w:t>,</w:t>
      </w:r>
      <w:r w:rsidR="007A62D0" w:rsidRPr="000843D0">
        <w:rPr>
          <w:rFonts w:ascii="Times New Roman" w:hAnsi="Times New Roman"/>
          <w:color w:val="000000"/>
          <w:sz w:val="24"/>
          <w:szCs w:val="24"/>
          <w:lang w:eastAsia="lt-LT"/>
        </w:rPr>
        <w:t xml:space="preserve"> </w:t>
      </w:r>
      <w:r w:rsidRPr="000843D0">
        <w:rPr>
          <w:rFonts w:ascii="Times New Roman" w:hAnsi="Times New Roman"/>
          <w:color w:val="000000"/>
          <w:sz w:val="24"/>
          <w:szCs w:val="24"/>
          <w:lang w:eastAsia="lt-LT"/>
        </w:rPr>
        <w:t>gamyba dideliais kiekiais</w:t>
      </w:r>
      <w:r w:rsidR="004A6CBD" w:rsidRPr="00984C37">
        <w:rPr>
          <w:rFonts w:ascii="Times New Roman" w:hAnsi="Times New Roman"/>
          <w:color w:val="000000"/>
          <w:sz w:val="24"/>
          <w:szCs w:val="24"/>
          <w:lang w:eastAsia="lt-LT"/>
        </w:rPr>
        <w:t>.</w:t>
      </w:r>
    </w:p>
    <w:p w:rsidR="00BC1674" w:rsidRPr="000843D0" w:rsidRDefault="006D45E6"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BB6A8F">
        <w:rPr>
          <w:rFonts w:ascii="Times New Roman" w:hAnsi="Times New Roman"/>
          <w:b/>
          <w:color w:val="000000"/>
          <w:sz w:val="24"/>
          <w:szCs w:val="24"/>
          <w:lang w:eastAsia="lt-LT"/>
        </w:rPr>
        <w:t>Masinė paslauga</w:t>
      </w:r>
      <w:r w:rsidRPr="00BB6A8F">
        <w:rPr>
          <w:rFonts w:ascii="Times New Roman" w:hAnsi="Times New Roman"/>
          <w:color w:val="000000"/>
          <w:sz w:val="24"/>
          <w:szCs w:val="24"/>
          <w:lang w:eastAsia="lt-LT"/>
        </w:rPr>
        <w:t xml:space="preserve"> –</w:t>
      </w:r>
      <w:r w:rsidR="00BC1674" w:rsidRPr="00BB6A8F">
        <w:rPr>
          <w:rFonts w:ascii="Times New Roman" w:hAnsi="Times New Roman"/>
          <w:color w:val="000000"/>
          <w:sz w:val="24"/>
          <w:szCs w:val="24"/>
          <w:lang w:eastAsia="lt-LT"/>
        </w:rPr>
        <w:t xml:space="preserve"> </w:t>
      </w:r>
      <w:r w:rsidRPr="00BB6A8F">
        <w:rPr>
          <w:rFonts w:ascii="Times New Roman" w:hAnsi="Times New Roman"/>
          <w:color w:val="000000"/>
          <w:sz w:val="24"/>
          <w:szCs w:val="24"/>
          <w:lang w:eastAsia="lt-LT"/>
        </w:rPr>
        <w:t>tai paslauga, kuria gali naudotis platus vartotojų ratas.</w:t>
      </w:r>
    </w:p>
    <w:p w:rsidR="00207035" w:rsidRPr="0096114B" w:rsidRDefault="00197591"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96114B">
        <w:rPr>
          <w:rFonts w:ascii="Times New Roman" w:eastAsia="Times New Roman" w:hAnsi="Times New Roman"/>
          <w:b/>
          <w:bCs/>
          <w:iCs/>
          <w:color w:val="000000" w:themeColor="text1"/>
          <w:sz w:val="24"/>
          <w:lang w:eastAsia="lt-LT"/>
        </w:rPr>
        <w:t>Maža įmonė</w:t>
      </w:r>
      <w:r w:rsidRPr="0096114B">
        <w:rPr>
          <w:rFonts w:ascii="Times New Roman" w:eastAsia="Times New Roman" w:hAnsi="Times New Roman"/>
          <w:iCs/>
          <w:color w:val="000000" w:themeColor="text1"/>
          <w:sz w:val="24"/>
          <w:szCs w:val="24"/>
          <w:lang w:eastAsia="lt-LT"/>
        </w:rPr>
        <w:t> – kaip ši sąvoka apibrėžta Lietuvos Respublikos smulkiojo ir vidutinio verslo plėtros įstatyme.</w:t>
      </w:r>
      <w:r w:rsidRPr="0096114B">
        <w:rPr>
          <w:rFonts w:ascii="Times New Roman" w:eastAsia="Times New Roman" w:hAnsi="Times New Roman"/>
          <w:b/>
          <w:iCs/>
          <w:color w:val="000000" w:themeColor="text1"/>
          <w:sz w:val="24"/>
          <w:szCs w:val="24"/>
          <w:lang w:eastAsia="lt-LT"/>
        </w:rPr>
        <w:t xml:space="preserve"> </w:t>
      </w:r>
    </w:p>
    <w:p w:rsidR="00EB2091" w:rsidRDefault="00EB2091"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96114B">
        <w:rPr>
          <w:rFonts w:ascii="Times New Roman" w:hAnsi="Times New Roman"/>
          <w:b/>
          <w:sz w:val="24"/>
          <w:szCs w:val="24"/>
        </w:rPr>
        <w:t>Netechnologinės inovacijos</w:t>
      </w:r>
      <w:r w:rsidRPr="0096114B">
        <w:rPr>
          <w:rFonts w:ascii="Times New Roman" w:hAnsi="Times New Roman"/>
          <w:sz w:val="24"/>
          <w:szCs w:val="24"/>
        </w:rPr>
        <w:t xml:space="preserve"> – tai inovacijos, kurios nėra priskiriamos technologinėms inovacijoms, tokios kaip organizacinės, verslo modelio bei rinkodaros, kurios savo ruožtu apima ir reikšmingus</w:t>
      </w:r>
      <w:r w:rsidR="000E534A">
        <w:rPr>
          <w:rFonts w:ascii="Times New Roman" w:hAnsi="Times New Roman"/>
          <w:sz w:val="24"/>
          <w:szCs w:val="24"/>
        </w:rPr>
        <w:t xml:space="preserve"> (</w:t>
      </w:r>
      <w:r w:rsidR="00AF2846">
        <w:rPr>
          <w:rFonts w:ascii="Times New Roman" w:hAnsi="Times New Roman"/>
          <w:sz w:val="24"/>
          <w:szCs w:val="24"/>
        </w:rPr>
        <w:t xml:space="preserve">kai </w:t>
      </w:r>
      <w:r w:rsidR="00AF2846" w:rsidRPr="00342571">
        <w:rPr>
          <w:rFonts w:ascii="Times New Roman" w:hAnsi="Times New Roman"/>
          <w:sz w:val="24"/>
          <w:szCs w:val="24"/>
        </w:rPr>
        <w:t>pakei</w:t>
      </w:r>
      <w:r w:rsidR="00AF2846">
        <w:rPr>
          <w:rFonts w:ascii="Times New Roman" w:hAnsi="Times New Roman"/>
          <w:sz w:val="24"/>
          <w:szCs w:val="24"/>
        </w:rPr>
        <w:t>čiama</w:t>
      </w:r>
      <w:r w:rsidR="00AF2846" w:rsidRPr="00342571">
        <w:rPr>
          <w:rFonts w:ascii="Times New Roman" w:hAnsi="Times New Roman"/>
          <w:sz w:val="24"/>
          <w:szCs w:val="24"/>
        </w:rPr>
        <w:t xml:space="preserve"> ne mažiau 30 proc. visų </w:t>
      </w:r>
      <w:r w:rsidR="00AF2846">
        <w:rPr>
          <w:rFonts w:ascii="Times New Roman" w:hAnsi="Times New Roman"/>
          <w:sz w:val="24"/>
          <w:szCs w:val="24"/>
        </w:rPr>
        <w:t xml:space="preserve">gaminio arba paslaugos </w:t>
      </w:r>
      <w:r w:rsidR="00AF2846" w:rsidRPr="00342571">
        <w:rPr>
          <w:rFonts w:ascii="Times New Roman" w:hAnsi="Times New Roman"/>
          <w:sz w:val="24"/>
          <w:szCs w:val="24"/>
        </w:rPr>
        <w:t>dizaino elementų</w:t>
      </w:r>
      <w:r w:rsidR="00AF2846">
        <w:rPr>
          <w:rFonts w:ascii="Times New Roman" w:hAnsi="Times New Roman"/>
          <w:sz w:val="24"/>
          <w:szCs w:val="24"/>
        </w:rPr>
        <w:t>)</w:t>
      </w:r>
      <w:r w:rsidR="00AF2846" w:rsidDel="00AF2846">
        <w:rPr>
          <w:rFonts w:ascii="Times New Roman" w:hAnsi="Times New Roman"/>
          <w:sz w:val="24"/>
          <w:szCs w:val="24"/>
        </w:rPr>
        <w:t xml:space="preserve"> </w:t>
      </w:r>
      <w:r w:rsidR="00AF2846">
        <w:rPr>
          <w:rFonts w:ascii="Times New Roman" w:hAnsi="Times New Roman"/>
          <w:sz w:val="24"/>
          <w:szCs w:val="24"/>
        </w:rPr>
        <w:t>gaminio arba paslaugos</w:t>
      </w:r>
      <w:r w:rsidRPr="0096114B">
        <w:rPr>
          <w:rFonts w:ascii="Times New Roman" w:hAnsi="Times New Roman"/>
          <w:sz w:val="24"/>
          <w:szCs w:val="24"/>
        </w:rPr>
        <w:t xml:space="preserve"> dizaino, kuris yra rinkodaros koncepcijos dalis</w:t>
      </w:r>
      <w:r w:rsidR="00C47EC3">
        <w:rPr>
          <w:rFonts w:ascii="Times New Roman" w:hAnsi="Times New Roman"/>
          <w:sz w:val="24"/>
          <w:szCs w:val="24"/>
        </w:rPr>
        <w:t xml:space="preserve">, </w:t>
      </w:r>
      <w:r w:rsidRPr="0096114B">
        <w:rPr>
          <w:rFonts w:ascii="Times New Roman" w:hAnsi="Times New Roman"/>
          <w:sz w:val="24"/>
          <w:szCs w:val="24"/>
        </w:rPr>
        <w:t>pakeitimus</w:t>
      </w:r>
      <w:r w:rsidR="00187236">
        <w:rPr>
          <w:rFonts w:ascii="Times New Roman" w:hAnsi="Times New Roman"/>
          <w:sz w:val="24"/>
          <w:szCs w:val="24"/>
        </w:rPr>
        <w:t xml:space="preserve"> ir </w:t>
      </w:r>
      <w:r w:rsidR="00AF2846">
        <w:rPr>
          <w:rFonts w:ascii="Times New Roman" w:hAnsi="Times New Roman"/>
          <w:sz w:val="24"/>
          <w:szCs w:val="24"/>
        </w:rPr>
        <w:t>gaminio arba paslaugos</w:t>
      </w:r>
      <w:r w:rsidR="00187236" w:rsidRPr="0096114B">
        <w:rPr>
          <w:rFonts w:ascii="Times New Roman" w:hAnsi="Times New Roman"/>
          <w:sz w:val="24"/>
          <w:szCs w:val="24"/>
        </w:rPr>
        <w:t xml:space="preserve"> dizaino</w:t>
      </w:r>
      <w:r w:rsidR="00187236">
        <w:rPr>
          <w:rFonts w:ascii="Times New Roman" w:hAnsi="Times New Roman"/>
          <w:sz w:val="24"/>
          <w:szCs w:val="24"/>
        </w:rPr>
        <w:t xml:space="preserve"> sukūrimą.</w:t>
      </w:r>
    </w:p>
    <w:p w:rsidR="00C47EC3" w:rsidRPr="00C47EC3" w:rsidRDefault="00C47EC3"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C47EC3">
        <w:rPr>
          <w:rFonts w:ascii="Times New Roman" w:hAnsi="Times New Roman"/>
          <w:b/>
          <w:sz w:val="24"/>
          <w:szCs w:val="24"/>
        </w:rPr>
        <w:t xml:space="preserve">Nomenklatūra </w:t>
      </w:r>
      <w:r w:rsidRPr="00C47EC3">
        <w:rPr>
          <w:rFonts w:ascii="Times New Roman" w:hAnsi="Times New Roman"/>
          <w:sz w:val="24"/>
          <w:szCs w:val="24"/>
        </w:rPr>
        <w:t>–</w:t>
      </w:r>
      <w:r>
        <w:rPr>
          <w:rFonts w:ascii="Times New Roman" w:hAnsi="Times New Roman"/>
          <w:sz w:val="24"/>
          <w:szCs w:val="24"/>
        </w:rPr>
        <w:t xml:space="preserve"> įmonės gaminamų gaminių arba įmonės teikiamų paslaugų </w:t>
      </w:r>
      <w:r w:rsidR="005C5736">
        <w:rPr>
          <w:rFonts w:ascii="Times New Roman" w:hAnsi="Times New Roman"/>
          <w:sz w:val="24"/>
          <w:szCs w:val="24"/>
        </w:rPr>
        <w:t xml:space="preserve">susistemintas </w:t>
      </w:r>
      <w:r>
        <w:rPr>
          <w:rFonts w:ascii="Times New Roman" w:hAnsi="Times New Roman"/>
          <w:sz w:val="24"/>
          <w:szCs w:val="24"/>
        </w:rPr>
        <w:t>sąrašas</w:t>
      </w:r>
      <w:r w:rsidRPr="00F147EF">
        <w:rPr>
          <w:rFonts w:ascii="Times New Roman" w:hAnsi="Times New Roman"/>
          <w:sz w:val="24"/>
          <w:szCs w:val="24"/>
        </w:rPr>
        <w:t>.</w:t>
      </w:r>
    </w:p>
    <w:p w:rsidR="005A40DC" w:rsidRPr="0096114B" w:rsidRDefault="005A40DC"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96114B">
        <w:rPr>
          <w:rFonts w:ascii="Times New Roman" w:hAnsi="Times New Roman"/>
          <w:b/>
          <w:color w:val="000000"/>
          <w:sz w:val="24"/>
          <w:szCs w:val="24"/>
          <w:lang w:eastAsia="lt-LT"/>
        </w:rPr>
        <w:t xml:space="preserve">Originalus </w:t>
      </w:r>
      <w:r w:rsidR="000E534A" w:rsidRPr="000E534A">
        <w:rPr>
          <w:rFonts w:ascii="Times New Roman" w:hAnsi="Times New Roman"/>
          <w:b/>
          <w:sz w:val="24"/>
          <w:szCs w:val="24"/>
        </w:rPr>
        <w:t>gaminių</w:t>
      </w:r>
      <w:r w:rsidR="00F147EF">
        <w:rPr>
          <w:rFonts w:ascii="Times New Roman" w:hAnsi="Times New Roman"/>
          <w:b/>
          <w:sz w:val="24"/>
          <w:szCs w:val="24"/>
        </w:rPr>
        <w:t xml:space="preserve"> (</w:t>
      </w:r>
      <w:r w:rsidR="000E534A" w:rsidRPr="000E534A">
        <w:rPr>
          <w:rFonts w:ascii="Times New Roman" w:hAnsi="Times New Roman"/>
          <w:b/>
          <w:sz w:val="24"/>
          <w:szCs w:val="24"/>
        </w:rPr>
        <w:t>paslaugų</w:t>
      </w:r>
      <w:r w:rsidR="00F147EF">
        <w:rPr>
          <w:rFonts w:ascii="Times New Roman" w:hAnsi="Times New Roman"/>
          <w:b/>
          <w:sz w:val="24"/>
          <w:szCs w:val="24"/>
        </w:rPr>
        <w:t>)</w:t>
      </w:r>
      <w:r w:rsidR="000E534A" w:rsidRPr="0096114B">
        <w:rPr>
          <w:rFonts w:ascii="Times New Roman" w:hAnsi="Times New Roman"/>
          <w:sz w:val="24"/>
          <w:szCs w:val="24"/>
        </w:rPr>
        <w:t xml:space="preserve"> </w:t>
      </w:r>
      <w:r w:rsidR="00441897">
        <w:rPr>
          <w:rFonts w:ascii="Times New Roman" w:hAnsi="Times New Roman"/>
          <w:b/>
          <w:color w:val="000000"/>
          <w:sz w:val="24"/>
          <w:szCs w:val="24"/>
          <w:lang w:eastAsia="lt-LT"/>
        </w:rPr>
        <w:t xml:space="preserve">dizaino </w:t>
      </w:r>
      <w:r w:rsidRPr="0096114B">
        <w:rPr>
          <w:rFonts w:ascii="Times New Roman" w:hAnsi="Times New Roman"/>
          <w:b/>
          <w:color w:val="000000"/>
          <w:sz w:val="24"/>
          <w:szCs w:val="24"/>
          <w:lang w:eastAsia="lt-LT"/>
        </w:rPr>
        <w:t xml:space="preserve">sprendimas </w:t>
      </w:r>
      <w:r w:rsidRPr="003F45C2">
        <w:rPr>
          <w:rFonts w:ascii="Times New Roman" w:eastAsia="Times New Roman" w:hAnsi="Times New Roman"/>
          <w:iCs/>
          <w:color w:val="000000" w:themeColor="text1"/>
          <w:sz w:val="24"/>
          <w:szCs w:val="24"/>
          <w:lang w:eastAsia="lt-LT"/>
        </w:rPr>
        <w:t>–</w:t>
      </w:r>
      <w:r w:rsidRPr="0096114B">
        <w:rPr>
          <w:rFonts w:ascii="Times New Roman" w:eastAsia="Times New Roman" w:hAnsi="Times New Roman"/>
          <w:b/>
          <w:iCs/>
          <w:color w:val="000000" w:themeColor="text1"/>
          <w:sz w:val="24"/>
          <w:szCs w:val="24"/>
          <w:lang w:eastAsia="lt-LT"/>
        </w:rPr>
        <w:t xml:space="preserve"> </w:t>
      </w:r>
      <w:r w:rsidRPr="0096114B">
        <w:rPr>
          <w:rFonts w:ascii="Times New Roman" w:hAnsi="Times New Roman"/>
          <w:color w:val="000000"/>
          <w:sz w:val="24"/>
          <w:szCs w:val="24"/>
          <w:lang w:eastAsia="lt-LT"/>
        </w:rPr>
        <w:t>žmogaus asmeninės kūrybinės veiklos rezultatas</w:t>
      </w:r>
      <w:r w:rsidR="00441897">
        <w:rPr>
          <w:rFonts w:ascii="Times New Roman" w:hAnsi="Times New Roman"/>
          <w:color w:val="000000"/>
          <w:sz w:val="24"/>
          <w:szCs w:val="24"/>
          <w:lang w:eastAsia="lt-LT"/>
        </w:rPr>
        <w:t>,</w:t>
      </w:r>
      <w:r w:rsidR="000E534A">
        <w:rPr>
          <w:rFonts w:ascii="Times New Roman" w:hAnsi="Times New Roman"/>
          <w:color w:val="000000"/>
          <w:sz w:val="24"/>
          <w:szCs w:val="24"/>
          <w:lang w:eastAsia="lt-LT"/>
        </w:rPr>
        <w:t xml:space="preserve"> </w:t>
      </w:r>
      <w:r w:rsidRPr="0096114B">
        <w:rPr>
          <w:rFonts w:ascii="Times New Roman" w:hAnsi="Times New Roman"/>
          <w:color w:val="000000"/>
          <w:sz w:val="24"/>
          <w:szCs w:val="24"/>
          <w:lang w:eastAsia="lt-LT"/>
        </w:rPr>
        <w:t>suteikiantis gaminamam gaminiui ir (arba) teikiamai paslaugai naujas charakteristikas, pvz., formos, išvaizdos, technines, funkcines, eksploatacines ir k</w:t>
      </w:r>
      <w:r w:rsidR="00B12499">
        <w:rPr>
          <w:rFonts w:ascii="Times New Roman" w:hAnsi="Times New Roman"/>
          <w:color w:val="000000"/>
          <w:sz w:val="24"/>
          <w:szCs w:val="24"/>
          <w:lang w:eastAsia="lt-LT"/>
        </w:rPr>
        <w:t>i</w:t>
      </w:r>
      <w:r w:rsidRPr="0096114B">
        <w:rPr>
          <w:rFonts w:ascii="Times New Roman" w:hAnsi="Times New Roman"/>
          <w:color w:val="000000"/>
          <w:sz w:val="24"/>
          <w:szCs w:val="24"/>
          <w:lang w:eastAsia="lt-LT"/>
        </w:rPr>
        <w:t>t</w:t>
      </w:r>
      <w:r w:rsidR="00B12499">
        <w:rPr>
          <w:rFonts w:ascii="Times New Roman" w:hAnsi="Times New Roman"/>
          <w:color w:val="000000"/>
          <w:sz w:val="24"/>
          <w:szCs w:val="24"/>
          <w:lang w:eastAsia="lt-LT"/>
        </w:rPr>
        <w:t>as</w:t>
      </w:r>
      <w:r w:rsidRPr="0096114B">
        <w:rPr>
          <w:rFonts w:ascii="Times New Roman" w:hAnsi="Times New Roman"/>
          <w:color w:val="000000"/>
          <w:sz w:val="24"/>
          <w:szCs w:val="24"/>
          <w:lang w:eastAsia="lt-LT"/>
        </w:rPr>
        <w:t xml:space="preserve">. </w:t>
      </w:r>
    </w:p>
    <w:p w:rsidR="00207035" w:rsidRDefault="00E86966"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96114B">
        <w:rPr>
          <w:rFonts w:ascii="Times New Roman" w:hAnsi="Times New Roman"/>
          <w:b/>
          <w:bCs/>
          <w:sz w:val="24"/>
          <w:szCs w:val="24"/>
        </w:rPr>
        <w:t>Paslauga</w:t>
      </w:r>
      <w:r w:rsidRPr="0096114B">
        <w:rPr>
          <w:rFonts w:ascii="Times New Roman" w:hAnsi="Times New Roman"/>
          <w:sz w:val="24"/>
          <w:szCs w:val="24"/>
        </w:rPr>
        <w:t xml:space="preserve"> – </w:t>
      </w:r>
      <w:r w:rsidR="00187236">
        <w:rPr>
          <w:rFonts w:ascii="Times New Roman" w:hAnsi="Times New Roman"/>
          <w:sz w:val="24"/>
          <w:szCs w:val="24"/>
        </w:rPr>
        <w:t xml:space="preserve">paties pareiškėjo vykdoma </w:t>
      </w:r>
      <w:r w:rsidRPr="0096114B">
        <w:rPr>
          <w:rFonts w:ascii="Times New Roman" w:hAnsi="Times New Roman"/>
          <w:sz w:val="24"/>
          <w:szCs w:val="24"/>
        </w:rPr>
        <w:t>veikla, patenkanti į paslaugų veiklos rūšis pagal Ekonomin</w:t>
      </w:r>
      <w:r w:rsidR="00197591" w:rsidRPr="0096114B">
        <w:rPr>
          <w:rFonts w:ascii="Times New Roman" w:hAnsi="Times New Roman"/>
          <w:sz w:val="24"/>
          <w:szCs w:val="24"/>
        </w:rPr>
        <w:t>ės veiklos rūšių klasifikatorių</w:t>
      </w:r>
      <w:r w:rsidR="00B12499">
        <w:rPr>
          <w:rFonts w:ascii="Times New Roman" w:hAnsi="Times New Roman"/>
          <w:sz w:val="24"/>
          <w:szCs w:val="24"/>
        </w:rPr>
        <w:t xml:space="preserve"> </w:t>
      </w:r>
      <w:r w:rsidR="00B12499" w:rsidRPr="00B12499">
        <w:rPr>
          <w:rFonts w:ascii="Times New Roman" w:hAnsi="Times New Roman"/>
          <w:sz w:val="24"/>
          <w:szCs w:val="24"/>
        </w:rPr>
        <w:t>(EVRK 2 red.), patvirtintą Statistikos departamento prie Lietuvos Respublikos Vyriausybės generalinio direktoriaus 2007 m. spalio 31 d. įsakymu Nr.</w:t>
      </w:r>
      <w:r w:rsidR="00FC281B">
        <w:rPr>
          <w:rFonts w:ascii="Times New Roman" w:hAnsi="Times New Roman"/>
          <w:sz w:val="24"/>
          <w:szCs w:val="24"/>
        </w:rPr>
        <w:t> </w:t>
      </w:r>
      <w:r w:rsidR="00B12499" w:rsidRPr="00B12499">
        <w:rPr>
          <w:rFonts w:ascii="Times New Roman" w:hAnsi="Times New Roman"/>
          <w:sz w:val="24"/>
          <w:szCs w:val="24"/>
        </w:rPr>
        <w:t>DĮ-226 „Dėl Ekonominės veiklos rūšių klasifikatoriaus patvirtinimo“</w:t>
      </w:r>
      <w:r w:rsidR="00187236">
        <w:rPr>
          <w:rFonts w:ascii="Times New Roman" w:hAnsi="Times New Roman"/>
          <w:sz w:val="24"/>
          <w:szCs w:val="24"/>
        </w:rPr>
        <w:t xml:space="preserve"> (</w:t>
      </w:r>
      <w:r w:rsidR="00187236" w:rsidRPr="00CD06E0">
        <w:rPr>
          <w:rFonts w:ascii="Times New Roman" w:hAnsi="Times New Roman"/>
          <w:sz w:val="24"/>
          <w:szCs w:val="24"/>
        </w:rPr>
        <w:t>neapima ateityje planuojamų teikti paslaugų, išskyrus atvejus, kai pareiškėjas yra pasiekęs paskutinį pasiruošimo teikti paslaugas etapą (parengti paslaugų projektiniai dokumentai (eskizai, brėžiniai, planai ir panašiai), pagamintas prototipas, beta versija ar bandomasis pavyzdys, gauti leidimai, l</w:t>
      </w:r>
      <w:r w:rsidR="00187236" w:rsidRPr="0025010D">
        <w:rPr>
          <w:rFonts w:ascii="Times New Roman" w:hAnsi="Times New Roman"/>
          <w:sz w:val="24"/>
        </w:rPr>
        <w:t xml:space="preserve">icencijos ar veiklos atestatas, </w:t>
      </w:r>
      <w:r w:rsidR="00187236" w:rsidRPr="00CD06E0">
        <w:rPr>
          <w:rFonts w:ascii="Times New Roman" w:hAnsi="Times New Roman"/>
          <w:sz w:val="24"/>
          <w:szCs w:val="24"/>
        </w:rPr>
        <w:t xml:space="preserve">jei tai būtina pagal Lietuvos Respublikos teisės aktus, ar kita) ir per 6 mėnesius nuo paraiškos pateikimo </w:t>
      </w:r>
      <w:r w:rsidR="00B12499">
        <w:rPr>
          <w:rFonts w:ascii="Times New Roman" w:hAnsi="Times New Roman"/>
          <w:sz w:val="24"/>
          <w:szCs w:val="24"/>
        </w:rPr>
        <w:t xml:space="preserve">įgyvendinančiajai institucijai </w:t>
      </w:r>
      <w:r w:rsidR="00187236" w:rsidRPr="00CD06E0">
        <w:rPr>
          <w:rFonts w:ascii="Times New Roman" w:hAnsi="Times New Roman"/>
          <w:sz w:val="24"/>
          <w:szCs w:val="24"/>
        </w:rPr>
        <w:t>dienos pradės teikti paslaugas</w:t>
      </w:r>
      <w:r w:rsidR="00187236">
        <w:rPr>
          <w:rFonts w:ascii="Times New Roman" w:hAnsi="Times New Roman"/>
          <w:sz w:val="24"/>
          <w:szCs w:val="24"/>
        </w:rPr>
        <w:t>.</w:t>
      </w:r>
    </w:p>
    <w:p w:rsidR="009A7F20" w:rsidRDefault="009A7F20"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Pr>
          <w:rFonts w:ascii="Times New Roman" w:hAnsi="Times New Roman"/>
          <w:b/>
          <w:bCs/>
          <w:sz w:val="24"/>
          <w:szCs w:val="24"/>
        </w:rPr>
        <w:lastRenderedPageBreak/>
        <w:t xml:space="preserve">Paslaugos dizainas </w:t>
      </w:r>
      <w:r w:rsidRPr="0096114B">
        <w:rPr>
          <w:rFonts w:ascii="Times New Roman" w:hAnsi="Times New Roman"/>
          <w:sz w:val="24"/>
          <w:szCs w:val="24"/>
        </w:rPr>
        <w:t>–</w:t>
      </w:r>
      <w:r w:rsidR="00634E73">
        <w:rPr>
          <w:rFonts w:ascii="Times New Roman" w:hAnsi="Times New Roman"/>
          <w:sz w:val="24"/>
          <w:szCs w:val="24"/>
        </w:rPr>
        <w:t xml:space="preserve"> </w:t>
      </w:r>
      <w:r>
        <w:rPr>
          <w:rFonts w:ascii="Times New Roman" w:hAnsi="Times New Roman"/>
          <w:sz w:val="24"/>
          <w:szCs w:val="24"/>
        </w:rPr>
        <w:t>priemonių rinkinys, sukurtas remiantis klientų patirtimi</w:t>
      </w:r>
      <w:r w:rsidR="00F1333D">
        <w:rPr>
          <w:rFonts w:ascii="Times New Roman" w:hAnsi="Times New Roman"/>
          <w:sz w:val="24"/>
          <w:szCs w:val="24"/>
        </w:rPr>
        <w:t xml:space="preserve"> ir poreikiu</w:t>
      </w:r>
      <w:r>
        <w:rPr>
          <w:rFonts w:ascii="Times New Roman" w:hAnsi="Times New Roman"/>
          <w:sz w:val="24"/>
          <w:szCs w:val="24"/>
        </w:rPr>
        <w:t>, kuris padeda klientui pradėti naudotis, naudotis ir baigti naudotis paslauga.</w:t>
      </w:r>
      <w:r w:rsidR="002470B4">
        <w:rPr>
          <w:rFonts w:ascii="Times New Roman" w:hAnsi="Times New Roman"/>
          <w:sz w:val="24"/>
          <w:szCs w:val="24"/>
        </w:rPr>
        <w:t xml:space="preserve"> </w:t>
      </w:r>
      <w:r w:rsidR="002470B4" w:rsidRPr="00342571">
        <w:rPr>
          <w:rFonts w:ascii="Times New Roman" w:hAnsi="Times New Roman"/>
          <w:sz w:val="24"/>
          <w:szCs w:val="24"/>
        </w:rPr>
        <w:t>Paslaugos dizaino sukūrimas (keitimas) apima naują paslaugos teikimo schemą, padedančią verslui teikti</w:t>
      </w:r>
      <w:r w:rsidR="000843D0">
        <w:rPr>
          <w:rFonts w:ascii="Times New Roman" w:hAnsi="Times New Roman"/>
          <w:sz w:val="24"/>
          <w:szCs w:val="24"/>
        </w:rPr>
        <w:t xml:space="preserve"> (</w:t>
      </w:r>
      <w:r w:rsidR="002470B4" w:rsidRPr="00342571">
        <w:rPr>
          <w:rFonts w:ascii="Times New Roman" w:hAnsi="Times New Roman"/>
          <w:sz w:val="24"/>
          <w:szCs w:val="24"/>
        </w:rPr>
        <w:t>vartotojui gauti</w:t>
      </w:r>
      <w:r w:rsidR="000843D0">
        <w:rPr>
          <w:rFonts w:ascii="Times New Roman" w:hAnsi="Times New Roman"/>
          <w:sz w:val="24"/>
          <w:szCs w:val="24"/>
        </w:rPr>
        <w:t>)</w:t>
      </w:r>
      <w:r w:rsidR="002470B4" w:rsidRPr="00342571">
        <w:rPr>
          <w:rFonts w:ascii="Times New Roman" w:hAnsi="Times New Roman"/>
          <w:sz w:val="24"/>
          <w:szCs w:val="24"/>
        </w:rPr>
        <w:t xml:space="preserve"> paslaugas efektyviau. Paslaugos dizainu nelaikomas interjero</w:t>
      </w:r>
      <w:r w:rsidR="000843D0">
        <w:rPr>
          <w:rFonts w:ascii="Times New Roman" w:hAnsi="Times New Roman"/>
          <w:sz w:val="24"/>
          <w:szCs w:val="24"/>
        </w:rPr>
        <w:t xml:space="preserve"> (</w:t>
      </w:r>
      <w:r w:rsidR="002470B4" w:rsidRPr="00342571">
        <w:rPr>
          <w:rFonts w:ascii="Times New Roman" w:hAnsi="Times New Roman"/>
          <w:sz w:val="24"/>
          <w:szCs w:val="24"/>
        </w:rPr>
        <w:t>eksterjero</w:t>
      </w:r>
      <w:r w:rsidR="000843D0">
        <w:rPr>
          <w:rFonts w:ascii="Times New Roman" w:hAnsi="Times New Roman"/>
          <w:sz w:val="24"/>
          <w:szCs w:val="24"/>
        </w:rPr>
        <w:t>)</w:t>
      </w:r>
      <w:r w:rsidR="002470B4" w:rsidRPr="00342571">
        <w:rPr>
          <w:rFonts w:ascii="Times New Roman" w:hAnsi="Times New Roman"/>
          <w:sz w:val="24"/>
          <w:szCs w:val="24"/>
        </w:rPr>
        <w:t xml:space="preserve"> dizainas.</w:t>
      </w:r>
    </w:p>
    <w:p w:rsidR="00BC1674" w:rsidRPr="00C47EC3" w:rsidRDefault="00BC1674" w:rsidP="00B21E8E">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96114B">
        <w:rPr>
          <w:rFonts w:ascii="Times New Roman" w:hAnsi="Times New Roman"/>
          <w:b/>
          <w:color w:val="000000"/>
          <w:sz w:val="24"/>
          <w:szCs w:val="24"/>
          <w:lang w:eastAsia="lt-LT"/>
        </w:rPr>
        <w:t xml:space="preserve">Serijinė gamyba </w:t>
      </w:r>
      <w:r w:rsidRPr="00265028">
        <w:rPr>
          <w:rFonts w:ascii="Times New Roman" w:hAnsi="Times New Roman"/>
          <w:sz w:val="24"/>
          <w:szCs w:val="24"/>
        </w:rPr>
        <w:t>–</w:t>
      </w:r>
      <w:r w:rsidR="000843D0">
        <w:rPr>
          <w:rFonts w:ascii="Times New Roman" w:hAnsi="Times New Roman"/>
          <w:sz w:val="24"/>
          <w:szCs w:val="24"/>
        </w:rPr>
        <w:t xml:space="preserve"> </w:t>
      </w:r>
      <w:r w:rsidR="00410757" w:rsidRPr="00B21E8E">
        <w:rPr>
          <w:rFonts w:ascii="Times New Roman" w:hAnsi="Times New Roman"/>
          <w:sz w:val="24"/>
          <w:szCs w:val="24"/>
        </w:rPr>
        <w:t>gaminių gaminimas tam tikro dydžio partijomis (serijomis) – tam tikru vienodų gaminių kiekiu, pradedamu gaminti vienu metu, pereinančiu kartu visus gamybos procesus ir kartu baigiamu gaminti</w:t>
      </w:r>
      <w:r w:rsidR="00B21E8E">
        <w:rPr>
          <w:rFonts w:ascii="Times New Roman" w:hAnsi="Times New Roman"/>
          <w:sz w:val="24"/>
          <w:szCs w:val="24"/>
        </w:rPr>
        <w:t>.</w:t>
      </w:r>
      <w:r w:rsidR="00920909">
        <w:rPr>
          <w:rFonts w:ascii="Times New Roman" w:hAnsi="Times New Roman"/>
          <w:sz w:val="24"/>
          <w:szCs w:val="24"/>
        </w:rPr>
        <w:t xml:space="preserve"> </w:t>
      </w:r>
      <w:r w:rsidRPr="0096114B">
        <w:rPr>
          <w:rFonts w:ascii="Times New Roman" w:hAnsi="Times New Roman"/>
          <w:color w:val="000000"/>
          <w:sz w:val="24"/>
          <w:szCs w:val="24"/>
          <w:lang w:eastAsia="lt-LT"/>
        </w:rPr>
        <w:t xml:space="preserve"> </w:t>
      </w:r>
    </w:p>
    <w:p w:rsidR="006D45E6" w:rsidRDefault="003B6A4A"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0E534A">
        <w:rPr>
          <w:rFonts w:ascii="Times New Roman" w:hAnsi="Times New Roman"/>
          <w:b/>
          <w:sz w:val="24"/>
          <w:szCs w:val="24"/>
        </w:rPr>
        <w:t>Socialiai pažeidžiamų grupių asmenys</w:t>
      </w:r>
      <w:r w:rsidRPr="00C47EC3">
        <w:rPr>
          <w:rFonts w:ascii="Times New Roman" w:hAnsi="Times New Roman"/>
          <w:sz w:val="24"/>
          <w:szCs w:val="24"/>
        </w:rPr>
        <w:t xml:space="preserve"> </w:t>
      </w:r>
      <w:r w:rsidRPr="003B6A4A">
        <w:rPr>
          <w:rFonts w:ascii="Times New Roman" w:hAnsi="Times New Roman"/>
          <w:sz w:val="24"/>
          <w:szCs w:val="24"/>
        </w:rPr>
        <w:t xml:space="preserve">– </w:t>
      </w:r>
      <w:r w:rsidRPr="00C47EC3">
        <w:rPr>
          <w:rFonts w:ascii="Times New Roman" w:hAnsi="Times New Roman"/>
          <w:sz w:val="24"/>
          <w:szCs w:val="24"/>
        </w:rPr>
        <w:t xml:space="preserve">asmenys, kurie yra jautresni socialiniams ir ekonominiams iššūkiams ir </w:t>
      </w:r>
      <w:proofErr w:type="spellStart"/>
      <w:r w:rsidRPr="00C47EC3">
        <w:rPr>
          <w:rFonts w:ascii="Times New Roman" w:hAnsi="Times New Roman"/>
          <w:sz w:val="24"/>
          <w:szCs w:val="24"/>
        </w:rPr>
        <w:t>rizikoms</w:t>
      </w:r>
      <w:proofErr w:type="spellEnd"/>
      <w:r w:rsidRPr="00C47EC3">
        <w:rPr>
          <w:rFonts w:ascii="Times New Roman" w:hAnsi="Times New Roman"/>
          <w:sz w:val="24"/>
          <w:szCs w:val="24"/>
        </w:rPr>
        <w:t xml:space="preserve"> bei turi mažiau </w:t>
      </w:r>
      <w:r w:rsidR="007F110F" w:rsidRPr="007F110F">
        <w:rPr>
          <w:rFonts w:ascii="Times New Roman" w:hAnsi="Times New Roman"/>
          <w:sz w:val="24"/>
          <w:szCs w:val="24"/>
        </w:rPr>
        <w:t>išteklių</w:t>
      </w:r>
      <w:r w:rsidR="009C0392">
        <w:rPr>
          <w:rFonts w:ascii="Times New Roman" w:hAnsi="Times New Roman"/>
          <w:sz w:val="24"/>
          <w:szCs w:val="24"/>
        </w:rPr>
        <w:t xml:space="preserve"> </w:t>
      </w:r>
      <w:r w:rsidRPr="00C47EC3">
        <w:rPr>
          <w:rFonts w:ascii="Times New Roman" w:hAnsi="Times New Roman"/>
          <w:sz w:val="24"/>
          <w:szCs w:val="24"/>
        </w:rPr>
        <w:t xml:space="preserve"> su jais sėkmingai susidoroti, pvz., vienišos mamos, vieniši tėvai</w:t>
      </w:r>
      <w:r w:rsidR="00BB7BA7">
        <w:rPr>
          <w:rFonts w:ascii="Times New Roman" w:hAnsi="Times New Roman"/>
          <w:sz w:val="24"/>
          <w:szCs w:val="24"/>
        </w:rPr>
        <w:t>,</w:t>
      </w:r>
      <w:r w:rsidRPr="00C47EC3">
        <w:rPr>
          <w:rFonts w:ascii="Times New Roman" w:hAnsi="Times New Roman"/>
          <w:sz w:val="24"/>
          <w:szCs w:val="24"/>
        </w:rPr>
        <w:t xml:space="preserve"> šeimos, auginančios vaikus</w:t>
      </w:r>
      <w:r w:rsidR="00BB7BA7">
        <w:rPr>
          <w:rFonts w:ascii="Times New Roman" w:hAnsi="Times New Roman"/>
          <w:sz w:val="24"/>
          <w:szCs w:val="24"/>
        </w:rPr>
        <w:t>,</w:t>
      </w:r>
      <w:r w:rsidRPr="00C47EC3">
        <w:rPr>
          <w:rFonts w:ascii="Times New Roman" w:hAnsi="Times New Roman"/>
          <w:sz w:val="24"/>
          <w:szCs w:val="24"/>
        </w:rPr>
        <w:t xml:space="preserve"> daugiavaikės šeimos</w:t>
      </w:r>
      <w:r w:rsidR="00BB7BA7">
        <w:rPr>
          <w:rFonts w:ascii="Times New Roman" w:hAnsi="Times New Roman"/>
          <w:sz w:val="24"/>
          <w:szCs w:val="24"/>
        </w:rPr>
        <w:t>,</w:t>
      </w:r>
      <w:r w:rsidRPr="00C47EC3">
        <w:rPr>
          <w:rFonts w:ascii="Times New Roman" w:hAnsi="Times New Roman"/>
          <w:sz w:val="24"/>
          <w:szCs w:val="24"/>
        </w:rPr>
        <w:t xml:space="preserve"> šeimos, auginančios dvynukus, tr</w:t>
      </w:r>
      <w:r w:rsidR="00A22A33">
        <w:rPr>
          <w:rFonts w:ascii="Times New Roman" w:hAnsi="Times New Roman"/>
          <w:sz w:val="24"/>
          <w:szCs w:val="24"/>
        </w:rPr>
        <w:t>y</w:t>
      </w:r>
      <w:r w:rsidRPr="00C47EC3">
        <w:rPr>
          <w:rFonts w:ascii="Times New Roman" w:hAnsi="Times New Roman"/>
          <w:sz w:val="24"/>
          <w:szCs w:val="24"/>
        </w:rPr>
        <w:t>nukus</w:t>
      </w:r>
      <w:r w:rsidR="00CC5264">
        <w:rPr>
          <w:rFonts w:ascii="Times New Roman" w:hAnsi="Times New Roman"/>
          <w:sz w:val="24"/>
          <w:szCs w:val="24"/>
        </w:rPr>
        <w:t>, neįgalieji, senyvo amžiaus asmenys</w:t>
      </w:r>
      <w:r w:rsidRPr="00C47EC3">
        <w:rPr>
          <w:rFonts w:ascii="Times New Roman" w:hAnsi="Times New Roman"/>
          <w:sz w:val="24"/>
          <w:szCs w:val="24"/>
        </w:rPr>
        <w:t xml:space="preserve"> ir t</w:t>
      </w:r>
      <w:r w:rsidR="00B12499">
        <w:rPr>
          <w:rFonts w:ascii="Times New Roman" w:hAnsi="Times New Roman"/>
          <w:sz w:val="24"/>
          <w:szCs w:val="24"/>
        </w:rPr>
        <w:t>aip</w:t>
      </w:r>
      <w:r w:rsidRPr="00C47EC3">
        <w:rPr>
          <w:rFonts w:ascii="Times New Roman" w:hAnsi="Times New Roman"/>
          <w:sz w:val="24"/>
          <w:szCs w:val="24"/>
        </w:rPr>
        <w:t xml:space="preserve"> t</w:t>
      </w:r>
      <w:r w:rsidR="00B12499">
        <w:rPr>
          <w:rFonts w:ascii="Times New Roman" w:hAnsi="Times New Roman"/>
          <w:sz w:val="24"/>
          <w:szCs w:val="24"/>
        </w:rPr>
        <w:t>oliau</w:t>
      </w:r>
      <w:r w:rsidRPr="00C47EC3">
        <w:rPr>
          <w:rFonts w:ascii="Times New Roman" w:hAnsi="Times New Roman"/>
          <w:sz w:val="24"/>
          <w:szCs w:val="24"/>
        </w:rPr>
        <w:t xml:space="preserve">. </w:t>
      </w:r>
    </w:p>
    <w:p w:rsidR="003B6A4A" w:rsidRPr="006D45E6" w:rsidRDefault="006D45E6"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6D45E6">
        <w:rPr>
          <w:rFonts w:ascii="Times New Roman" w:hAnsi="Times New Roman"/>
          <w:b/>
          <w:sz w:val="24"/>
          <w:szCs w:val="24"/>
        </w:rPr>
        <w:t xml:space="preserve">Sudėtinis gaminys </w:t>
      </w:r>
      <w:r w:rsidRPr="006D45E6">
        <w:rPr>
          <w:rFonts w:ascii="Times New Roman" w:hAnsi="Times New Roman"/>
          <w:sz w:val="24"/>
          <w:szCs w:val="24"/>
        </w:rPr>
        <w:t>–</w:t>
      </w:r>
      <w:r w:rsidR="003B6A4A" w:rsidRPr="006D45E6">
        <w:rPr>
          <w:rFonts w:ascii="Times New Roman" w:hAnsi="Times New Roman"/>
          <w:sz w:val="24"/>
          <w:szCs w:val="24"/>
        </w:rPr>
        <w:t xml:space="preserve"> </w:t>
      </w:r>
      <w:r w:rsidRPr="0096114B">
        <w:rPr>
          <w:rFonts w:ascii="Times New Roman" w:hAnsi="Times New Roman"/>
          <w:sz w:val="24"/>
          <w:szCs w:val="24"/>
        </w:rPr>
        <w:t>gaminys, susidedantis iš sudedamųjų dalių, kurias galima pakeisti tą gaminį išardant ir vėl jį surenkant (daiktų rinkiniai, kompozicijos</w:t>
      </w:r>
      <w:r>
        <w:rPr>
          <w:rFonts w:ascii="Times New Roman" w:hAnsi="Times New Roman"/>
          <w:sz w:val="24"/>
          <w:szCs w:val="24"/>
        </w:rPr>
        <w:t>).</w:t>
      </w:r>
    </w:p>
    <w:p w:rsidR="005A40DC" w:rsidRPr="0096114B" w:rsidRDefault="00736E22"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96114B">
        <w:rPr>
          <w:rFonts w:ascii="Times New Roman" w:eastAsia="Times New Roman" w:hAnsi="Times New Roman"/>
          <w:b/>
          <w:iCs/>
          <w:color w:val="000000"/>
          <w:sz w:val="24"/>
          <w:szCs w:val="24"/>
          <w:lang w:eastAsia="lt-LT"/>
        </w:rPr>
        <w:t>V</w:t>
      </w:r>
      <w:r w:rsidR="00EC644C" w:rsidRPr="0096114B">
        <w:rPr>
          <w:rFonts w:ascii="Times New Roman" w:eastAsia="Times New Roman" w:hAnsi="Times New Roman"/>
          <w:b/>
          <w:iCs/>
          <w:color w:val="000000"/>
          <w:sz w:val="24"/>
          <w:szCs w:val="24"/>
          <w:lang w:eastAsia="lt-LT"/>
        </w:rPr>
        <w:t>idutinė įmonė</w:t>
      </w:r>
      <w:r w:rsidR="00EC644C" w:rsidRPr="0096114B">
        <w:rPr>
          <w:rFonts w:ascii="Times New Roman" w:eastAsia="Times New Roman" w:hAnsi="Times New Roman"/>
          <w:iCs/>
          <w:color w:val="000000"/>
          <w:sz w:val="24"/>
          <w:szCs w:val="24"/>
          <w:lang w:eastAsia="lt-LT"/>
        </w:rPr>
        <w:t xml:space="preserve"> – </w:t>
      </w:r>
      <w:r w:rsidR="0099628D" w:rsidRPr="0096114B">
        <w:rPr>
          <w:rFonts w:ascii="Times New Roman" w:eastAsia="Times New Roman" w:hAnsi="Times New Roman"/>
          <w:iCs/>
          <w:color w:val="000000"/>
          <w:sz w:val="24"/>
          <w:szCs w:val="24"/>
          <w:lang w:eastAsia="lt-LT"/>
        </w:rPr>
        <w:t xml:space="preserve">kaip ši </w:t>
      </w:r>
      <w:r w:rsidR="00C8723A" w:rsidRPr="0096114B">
        <w:rPr>
          <w:rFonts w:ascii="Times New Roman" w:eastAsia="Times New Roman" w:hAnsi="Times New Roman"/>
          <w:iCs/>
          <w:color w:val="000000"/>
          <w:sz w:val="24"/>
          <w:szCs w:val="24"/>
          <w:lang w:eastAsia="lt-LT"/>
        </w:rPr>
        <w:t>sąvoka</w:t>
      </w:r>
      <w:r w:rsidR="00EC644C" w:rsidRPr="0096114B">
        <w:rPr>
          <w:rFonts w:ascii="Times New Roman" w:eastAsia="Times New Roman" w:hAnsi="Times New Roman"/>
          <w:iCs/>
          <w:color w:val="000000"/>
          <w:sz w:val="24"/>
          <w:szCs w:val="24"/>
          <w:lang w:eastAsia="lt-LT"/>
        </w:rPr>
        <w:t xml:space="preserve"> apibrėžta Lietuvo</w:t>
      </w:r>
      <w:r w:rsidR="00EC644C" w:rsidRPr="0096114B">
        <w:rPr>
          <w:rFonts w:ascii="Times New Roman" w:hAnsi="Times New Roman"/>
          <w:color w:val="000000"/>
          <w:sz w:val="24"/>
          <w:szCs w:val="24"/>
        </w:rPr>
        <w:t>s Respublikos smulkiojo ir vi</w:t>
      </w:r>
      <w:r w:rsidR="00B71A3E" w:rsidRPr="0096114B">
        <w:rPr>
          <w:rFonts w:ascii="Times New Roman" w:hAnsi="Times New Roman"/>
          <w:color w:val="000000"/>
          <w:sz w:val="24"/>
          <w:szCs w:val="24"/>
        </w:rPr>
        <w:t>dutinio verslo plėtros įstatyme.</w:t>
      </w:r>
    </w:p>
    <w:p w:rsidR="00132863" w:rsidRPr="0096114B" w:rsidRDefault="005A40DC" w:rsidP="00E12D75">
      <w:pPr>
        <w:pStyle w:val="ListParagraph"/>
        <w:numPr>
          <w:ilvl w:val="1"/>
          <w:numId w:val="6"/>
        </w:numPr>
        <w:tabs>
          <w:tab w:val="left" w:pos="1418"/>
        </w:tabs>
        <w:spacing w:after="0" w:line="240" w:lineRule="auto"/>
        <w:ind w:left="0" w:firstLine="851"/>
        <w:jc w:val="both"/>
        <w:rPr>
          <w:rFonts w:ascii="Times New Roman" w:hAnsi="Times New Roman"/>
          <w:sz w:val="24"/>
          <w:szCs w:val="24"/>
        </w:rPr>
      </w:pPr>
      <w:r w:rsidRPr="0096114B">
        <w:rPr>
          <w:rFonts w:ascii="Times New Roman" w:hAnsi="Times New Roman"/>
          <w:b/>
          <w:color w:val="000000"/>
          <w:sz w:val="24"/>
          <w:szCs w:val="24"/>
          <w:lang w:eastAsia="lt-LT"/>
        </w:rPr>
        <w:t>Vienetinė gamyba</w:t>
      </w:r>
      <w:r w:rsidRPr="0096114B">
        <w:rPr>
          <w:rFonts w:ascii="Times New Roman" w:hAnsi="Times New Roman"/>
          <w:color w:val="000000"/>
          <w:sz w:val="24"/>
          <w:szCs w:val="24"/>
          <w:lang w:eastAsia="lt-LT"/>
        </w:rPr>
        <w:t xml:space="preserve"> </w:t>
      </w:r>
      <w:r w:rsidRPr="0096114B">
        <w:rPr>
          <w:rFonts w:ascii="Times New Roman" w:eastAsia="Times New Roman" w:hAnsi="Times New Roman"/>
          <w:iCs/>
          <w:color w:val="000000"/>
          <w:sz w:val="24"/>
          <w:szCs w:val="24"/>
          <w:lang w:eastAsia="lt-LT"/>
        </w:rPr>
        <w:t>–</w:t>
      </w:r>
      <w:r w:rsidRPr="0096114B">
        <w:rPr>
          <w:rFonts w:ascii="Times New Roman" w:hAnsi="Times New Roman"/>
          <w:color w:val="000000"/>
          <w:sz w:val="24"/>
          <w:szCs w:val="24"/>
          <w:lang w:eastAsia="lt-LT"/>
        </w:rPr>
        <w:t xml:space="preserve"> tokia gamyba, kai labai gausi produkcijos nomenklatūra gaminama nedideliais kiekiais, kurių poreikis nesikartoja arba kartojasi neapibrėžtais laiko tarpais (neperiodiškai). </w:t>
      </w:r>
    </w:p>
    <w:p w:rsidR="00132863" w:rsidRPr="0096114B" w:rsidRDefault="007F1131" w:rsidP="00E12D75">
      <w:pPr>
        <w:pStyle w:val="ListParagraph"/>
        <w:numPr>
          <w:ilvl w:val="0"/>
          <w:numId w:val="6"/>
        </w:numPr>
        <w:tabs>
          <w:tab w:val="left" w:pos="1276"/>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 xml:space="preserve">Priemonės įgyvendinimą administruoja </w:t>
      </w:r>
      <w:r w:rsidR="00CD08CA" w:rsidRPr="0096114B">
        <w:rPr>
          <w:rFonts w:ascii="Times New Roman" w:hAnsi="Times New Roman"/>
          <w:sz w:val="24"/>
          <w:szCs w:val="24"/>
        </w:rPr>
        <w:t xml:space="preserve">Lietuvos Respublikos ūkio </w:t>
      </w:r>
      <w:r w:rsidRPr="0096114B">
        <w:rPr>
          <w:rFonts w:ascii="Times New Roman" w:hAnsi="Times New Roman"/>
          <w:sz w:val="24"/>
          <w:szCs w:val="24"/>
        </w:rPr>
        <w:t>ministe</w:t>
      </w:r>
      <w:r w:rsidR="00CD08CA" w:rsidRPr="0096114B">
        <w:rPr>
          <w:rFonts w:ascii="Times New Roman" w:hAnsi="Times New Roman"/>
          <w:sz w:val="24"/>
          <w:szCs w:val="24"/>
        </w:rPr>
        <w:t xml:space="preserve">rija (toliau – Ministerija) ir </w:t>
      </w:r>
      <w:r w:rsidRPr="0096114B">
        <w:rPr>
          <w:rFonts w:ascii="Times New Roman" w:hAnsi="Times New Roman"/>
          <w:sz w:val="24"/>
          <w:szCs w:val="24"/>
        </w:rPr>
        <w:t>įgyvendinančioji institucija.</w:t>
      </w:r>
    </w:p>
    <w:p w:rsidR="00132863" w:rsidRPr="0096114B" w:rsidRDefault="00B870DC" w:rsidP="00E12D75">
      <w:pPr>
        <w:pStyle w:val="ListParagraph"/>
        <w:numPr>
          <w:ilvl w:val="0"/>
          <w:numId w:val="6"/>
        </w:numPr>
        <w:tabs>
          <w:tab w:val="left" w:pos="1276"/>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Pagal Priemonę teikiamo finansavimo forma – negrąžinamoji subsidija</w:t>
      </w:r>
      <w:r w:rsidRPr="0096114B">
        <w:rPr>
          <w:rFonts w:ascii="Times New Roman" w:hAnsi="Times New Roman"/>
          <w:i/>
          <w:sz w:val="24"/>
          <w:szCs w:val="24"/>
        </w:rPr>
        <w:t>.</w:t>
      </w:r>
    </w:p>
    <w:p w:rsidR="00132863" w:rsidRPr="0096114B" w:rsidRDefault="009F0862" w:rsidP="00E12D75">
      <w:pPr>
        <w:pStyle w:val="ListParagraph"/>
        <w:numPr>
          <w:ilvl w:val="0"/>
          <w:numId w:val="6"/>
        </w:numPr>
        <w:tabs>
          <w:tab w:val="left" w:pos="1276"/>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P</w:t>
      </w:r>
      <w:r w:rsidR="007F1131" w:rsidRPr="0096114B">
        <w:rPr>
          <w:rFonts w:ascii="Times New Roman" w:hAnsi="Times New Roman"/>
          <w:sz w:val="24"/>
          <w:szCs w:val="24"/>
        </w:rPr>
        <w:t>rojektų</w:t>
      </w:r>
      <w:r w:rsidR="00BB1672" w:rsidRPr="0096114B">
        <w:rPr>
          <w:rFonts w:ascii="Times New Roman" w:hAnsi="Times New Roman"/>
          <w:sz w:val="24"/>
          <w:szCs w:val="24"/>
        </w:rPr>
        <w:t xml:space="preserve"> </w:t>
      </w:r>
      <w:r w:rsidR="007F1131" w:rsidRPr="0096114B">
        <w:rPr>
          <w:rFonts w:ascii="Times New Roman" w:hAnsi="Times New Roman"/>
          <w:sz w:val="24"/>
          <w:szCs w:val="24"/>
        </w:rPr>
        <w:t>atranka pagal P</w:t>
      </w:r>
      <w:r w:rsidR="00AD56D3" w:rsidRPr="0096114B">
        <w:rPr>
          <w:rFonts w:ascii="Times New Roman" w:hAnsi="Times New Roman"/>
          <w:sz w:val="24"/>
          <w:szCs w:val="24"/>
        </w:rPr>
        <w:t xml:space="preserve">riemonę bus atliekama </w:t>
      </w:r>
      <w:r w:rsidR="00CD08CA" w:rsidRPr="0096114B">
        <w:rPr>
          <w:rFonts w:ascii="Times New Roman" w:hAnsi="Times New Roman"/>
          <w:sz w:val="24"/>
          <w:szCs w:val="24"/>
        </w:rPr>
        <w:t>projektų konkurso</w:t>
      </w:r>
      <w:r w:rsidR="00852AEB">
        <w:rPr>
          <w:rFonts w:ascii="Times New Roman" w:hAnsi="Times New Roman"/>
          <w:sz w:val="24"/>
          <w:szCs w:val="24"/>
        </w:rPr>
        <w:t xml:space="preserve"> vienu etapu</w:t>
      </w:r>
      <w:r w:rsidR="00CD08CA" w:rsidRPr="0096114B">
        <w:rPr>
          <w:rFonts w:ascii="Times New Roman" w:hAnsi="Times New Roman"/>
          <w:sz w:val="24"/>
          <w:szCs w:val="24"/>
        </w:rPr>
        <w:t xml:space="preserve"> </w:t>
      </w:r>
      <w:r w:rsidR="008A1934" w:rsidRPr="0096114B">
        <w:rPr>
          <w:rFonts w:ascii="Times New Roman" w:hAnsi="Times New Roman"/>
          <w:sz w:val="24"/>
          <w:szCs w:val="24"/>
        </w:rPr>
        <w:t>būdu</w:t>
      </w:r>
      <w:r w:rsidR="00AD56D3" w:rsidRPr="0096114B">
        <w:rPr>
          <w:rFonts w:ascii="Times New Roman" w:hAnsi="Times New Roman"/>
          <w:sz w:val="24"/>
          <w:szCs w:val="24"/>
        </w:rPr>
        <w:t>.</w:t>
      </w:r>
    </w:p>
    <w:p w:rsidR="00EB2091" w:rsidRPr="0096114B" w:rsidRDefault="00C4159D" w:rsidP="00E12D75">
      <w:pPr>
        <w:pStyle w:val="ListParagraph"/>
        <w:numPr>
          <w:ilvl w:val="0"/>
          <w:numId w:val="6"/>
        </w:numPr>
        <w:tabs>
          <w:tab w:val="left" w:pos="1276"/>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Pa</w:t>
      </w:r>
      <w:r w:rsidR="008E0CEF" w:rsidRPr="0096114B">
        <w:rPr>
          <w:rFonts w:ascii="Times New Roman" w:hAnsi="Times New Roman"/>
          <w:sz w:val="24"/>
          <w:szCs w:val="24"/>
        </w:rPr>
        <w:t xml:space="preserve">gal Aprašą </w:t>
      </w:r>
      <w:r w:rsidR="003647DD" w:rsidRPr="0096114B">
        <w:rPr>
          <w:rFonts w:ascii="Times New Roman" w:hAnsi="Times New Roman"/>
          <w:sz w:val="24"/>
          <w:szCs w:val="24"/>
        </w:rPr>
        <w:t xml:space="preserve">projektams įgyvendinti </w:t>
      </w:r>
      <w:r w:rsidR="008E0CEF" w:rsidRPr="0096114B">
        <w:rPr>
          <w:rFonts w:ascii="Times New Roman" w:hAnsi="Times New Roman"/>
          <w:sz w:val="24"/>
          <w:szCs w:val="24"/>
        </w:rPr>
        <w:t>numatoma skirti iki</w:t>
      </w:r>
      <w:r w:rsidRPr="0096114B">
        <w:rPr>
          <w:rFonts w:ascii="Times New Roman" w:hAnsi="Times New Roman"/>
          <w:sz w:val="24"/>
          <w:szCs w:val="24"/>
        </w:rPr>
        <w:t xml:space="preserve"> </w:t>
      </w:r>
      <w:r w:rsidR="008908D5" w:rsidRPr="0096114B">
        <w:rPr>
          <w:rFonts w:ascii="Times New Roman" w:eastAsia="Times New Roman" w:hAnsi="Times New Roman"/>
          <w:bCs/>
          <w:sz w:val="24"/>
          <w:szCs w:val="24"/>
          <w:lang w:eastAsia="lt-LT"/>
        </w:rPr>
        <w:t>5 792 400</w:t>
      </w:r>
      <w:r w:rsidR="003D1574" w:rsidRPr="0096114B">
        <w:rPr>
          <w:rFonts w:ascii="Times New Roman" w:eastAsia="Times New Roman" w:hAnsi="Times New Roman"/>
          <w:bCs/>
          <w:sz w:val="24"/>
          <w:szCs w:val="24"/>
          <w:lang w:eastAsia="lt-LT"/>
        </w:rPr>
        <w:t xml:space="preserve"> </w:t>
      </w:r>
      <w:proofErr w:type="spellStart"/>
      <w:r w:rsidR="00A22A33">
        <w:rPr>
          <w:rFonts w:ascii="Times New Roman" w:hAnsi="Times New Roman"/>
          <w:sz w:val="24"/>
          <w:szCs w:val="24"/>
        </w:rPr>
        <w:t>Eur</w:t>
      </w:r>
      <w:proofErr w:type="spellEnd"/>
      <w:r w:rsidR="00A22A33" w:rsidRPr="0096114B">
        <w:rPr>
          <w:rFonts w:ascii="Times New Roman" w:hAnsi="Times New Roman"/>
          <w:sz w:val="24"/>
          <w:szCs w:val="24"/>
        </w:rPr>
        <w:t xml:space="preserve"> </w:t>
      </w:r>
      <w:r w:rsidR="005841F1" w:rsidRPr="0096114B">
        <w:rPr>
          <w:rFonts w:ascii="Times New Roman" w:hAnsi="Times New Roman"/>
          <w:sz w:val="24"/>
          <w:szCs w:val="24"/>
        </w:rPr>
        <w:t>(</w:t>
      </w:r>
      <w:r w:rsidR="008908D5" w:rsidRPr="0096114B">
        <w:rPr>
          <w:rFonts w:ascii="Times New Roman" w:hAnsi="Times New Roman"/>
          <w:sz w:val="24"/>
          <w:szCs w:val="24"/>
        </w:rPr>
        <w:t>penkių</w:t>
      </w:r>
      <w:r w:rsidR="00CE1E12" w:rsidRPr="0096114B">
        <w:rPr>
          <w:rFonts w:ascii="Times New Roman" w:hAnsi="Times New Roman"/>
          <w:sz w:val="24"/>
          <w:szCs w:val="24"/>
        </w:rPr>
        <w:t xml:space="preserve"> </w:t>
      </w:r>
      <w:r w:rsidR="009C195B" w:rsidRPr="0096114B">
        <w:rPr>
          <w:rFonts w:ascii="Times New Roman" w:hAnsi="Times New Roman"/>
          <w:sz w:val="24"/>
          <w:szCs w:val="24"/>
        </w:rPr>
        <w:t xml:space="preserve">milijonų </w:t>
      </w:r>
      <w:r w:rsidR="008908D5" w:rsidRPr="0096114B">
        <w:rPr>
          <w:rFonts w:ascii="Times New Roman" w:hAnsi="Times New Roman"/>
          <w:sz w:val="24"/>
          <w:szCs w:val="24"/>
        </w:rPr>
        <w:t xml:space="preserve">septynių šimtų devyniasdešimt dviejų tūkstančių keturių šimtų </w:t>
      </w:r>
      <w:r w:rsidR="009C195B" w:rsidRPr="0096114B">
        <w:rPr>
          <w:rFonts w:ascii="Times New Roman" w:hAnsi="Times New Roman"/>
          <w:sz w:val="24"/>
          <w:szCs w:val="24"/>
        </w:rPr>
        <w:t>eur</w:t>
      </w:r>
      <w:r w:rsidR="00BA19C1" w:rsidRPr="0096114B">
        <w:rPr>
          <w:rFonts w:ascii="Times New Roman" w:hAnsi="Times New Roman"/>
          <w:sz w:val="24"/>
          <w:szCs w:val="24"/>
        </w:rPr>
        <w:t>ų</w:t>
      </w:r>
      <w:r w:rsidR="005841F1" w:rsidRPr="0096114B">
        <w:rPr>
          <w:rFonts w:ascii="Times New Roman" w:hAnsi="Times New Roman"/>
          <w:sz w:val="24"/>
          <w:szCs w:val="24"/>
        </w:rPr>
        <w:t>)</w:t>
      </w:r>
      <w:r w:rsidR="00621040" w:rsidRPr="0096114B">
        <w:rPr>
          <w:rFonts w:ascii="Times New Roman" w:hAnsi="Times New Roman"/>
          <w:sz w:val="24"/>
          <w:szCs w:val="24"/>
        </w:rPr>
        <w:t xml:space="preserve">, </w:t>
      </w:r>
      <w:r w:rsidR="004E60D9" w:rsidRPr="0096114B">
        <w:rPr>
          <w:rFonts w:ascii="Times New Roman" w:hAnsi="Times New Roman"/>
          <w:sz w:val="24"/>
          <w:szCs w:val="24"/>
        </w:rPr>
        <w:t>Europos Sąjungos (toliau – ES)</w:t>
      </w:r>
      <w:r w:rsidRPr="0096114B">
        <w:rPr>
          <w:rFonts w:ascii="Times New Roman" w:hAnsi="Times New Roman"/>
          <w:sz w:val="24"/>
          <w:szCs w:val="24"/>
        </w:rPr>
        <w:t xml:space="preserve"> </w:t>
      </w:r>
      <w:r w:rsidR="008E0CEF" w:rsidRPr="0096114B">
        <w:rPr>
          <w:rFonts w:ascii="Times New Roman" w:hAnsi="Times New Roman"/>
          <w:sz w:val="24"/>
          <w:szCs w:val="24"/>
        </w:rPr>
        <w:t xml:space="preserve">struktūrinių </w:t>
      </w:r>
      <w:r w:rsidRPr="0096114B">
        <w:rPr>
          <w:rFonts w:ascii="Times New Roman" w:hAnsi="Times New Roman"/>
          <w:sz w:val="24"/>
          <w:szCs w:val="24"/>
        </w:rPr>
        <w:t xml:space="preserve">fondų </w:t>
      </w:r>
      <w:r w:rsidR="00D4061B" w:rsidRPr="0096114B">
        <w:rPr>
          <w:rFonts w:ascii="Times New Roman" w:hAnsi="Times New Roman"/>
          <w:sz w:val="24"/>
        </w:rPr>
        <w:t>(</w:t>
      </w:r>
      <w:r w:rsidR="00223B61" w:rsidRPr="0096114B">
        <w:rPr>
          <w:rFonts w:ascii="Times New Roman" w:hAnsi="Times New Roman"/>
          <w:sz w:val="24"/>
          <w:szCs w:val="24"/>
        </w:rPr>
        <w:t>Europos regioninės plėtros fondo</w:t>
      </w:r>
      <w:r w:rsidR="00EA1E99" w:rsidRPr="0096114B">
        <w:rPr>
          <w:rFonts w:ascii="Times New Roman" w:hAnsi="Times New Roman"/>
          <w:sz w:val="24"/>
        </w:rPr>
        <w:t xml:space="preserve">) </w:t>
      </w:r>
      <w:r w:rsidR="007D42C9" w:rsidRPr="0096114B">
        <w:rPr>
          <w:rFonts w:ascii="Times New Roman" w:hAnsi="Times New Roman"/>
          <w:sz w:val="24"/>
          <w:szCs w:val="24"/>
        </w:rPr>
        <w:t>lėš</w:t>
      </w:r>
      <w:r w:rsidR="00CC44E8" w:rsidRPr="0096114B">
        <w:rPr>
          <w:rFonts w:ascii="Times New Roman" w:hAnsi="Times New Roman"/>
          <w:sz w:val="24"/>
          <w:szCs w:val="24"/>
        </w:rPr>
        <w:t>ų</w:t>
      </w:r>
      <w:r w:rsidR="00864A56" w:rsidRPr="0096114B">
        <w:rPr>
          <w:rFonts w:ascii="Times New Roman" w:hAnsi="Times New Roman"/>
          <w:sz w:val="24"/>
          <w:szCs w:val="24"/>
        </w:rPr>
        <w:t>.</w:t>
      </w:r>
      <w:r w:rsidR="00CD0155" w:rsidRPr="0096114B">
        <w:rPr>
          <w:rFonts w:ascii="Times New Roman" w:hAnsi="Times New Roman"/>
          <w:sz w:val="24"/>
        </w:rPr>
        <w:t xml:space="preserve"> </w:t>
      </w:r>
      <w:r w:rsidR="0068298E" w:rsidRPr="00C20443">
        <w:rPr>
          <w:rFonts w:ascii="Times New Roman" w:hAnsi="Times New Roman"/>
          <w:sz w:val="24"/>
        </w:rPr>
        <w:t xml:space="preserve">Pagal Aprašą numatoma skelbti du kvietimus teikti paraiškas: pagal pirmąjį kvietimą teikti paraiškas numatoma skirti iki </w:t>
      </w:r>
      <w:r w:rsidR="0068298E">
        <w:rPr>
          <w:rFonts w:ascii="Times New Roman" w:hAnsi="Times New Roman"/>
          <w:sz w:val="24"/>
        </w:rPr>
        <w:t>2</w:t>
      </w:r>
      <w:r w:rsidR="007F110F">
        <w:rPr>
          <w:rFonts w:ascii="Times New Roman" w:hAnsi="Times New Roman"/>
          <w:sz w:val="24"/>
        </w:rPr>
        <w:t> </w:t>
      </w:r>
      <w:r w:rsidR="0068298E">
        <w:rPr>
          <w:rFonts w:ascii="Times New Roman" w:hAnsi="Times New Roman"/>
          <w:sz w:val="24"/>
        </w:rPr>
        <w:t>896 200</w:t>
      </w:r>
      <w:r w:rsidR="0068298E" w:rsidRPr="00C20443">
        <w:rPr>
          <w:rFonts w:ascii="Times New Roman" w:hAnsi="Times New Roman"/>
          <w:sz w:val="24"/>
        </w:rPr>
        <w:t> </w:t>
      </w:r>
      <w:proofErr w:type="spellStart"/>
      <w:r w:rsidR="000D2BA9">
        <w:rPr>
          <w:rFonts w:ascii="Times New Roman" w:hAnsi="Times New Roman"/>
          <w:sz w:val="24"/>
        </w:rPr>
        <w:t>Eur</w:t>
      </w:r>
      <w:proofErr w:type="spellEnd"/>
      <w:r w:rsidR="000D2BA9" w:rsidRPr="00C20443">
        <w:rPr>
          <w:rFonts w:ascii="Times New Roman" w:hAnsi="Times New Roman"/>
          <w:sz w:val="24"/>
        </w:rPr>
        <w:t xml:space="preserve"> </w:t>
      </w:r>
      <w:r w:rsidR="0068298E" w:rsidRPr="00C20443">
        <w:rPr>
          <w:rFonts w:ascii="Times New Roman" w:hAnsi="Times New Roman"/>
          <w:sz w:val="24"/>
        </w:rPr>
        <w:t>(</w:t>
      </w:r>
      <w:r w:rsidR="0068298E">
        <w:rPr>
          <w:rFonts w:ascii="Times New Roman" w:hAnsi="Times New Roman"/>
          <w:sz w:val="24"/>
        </w:rPr>
        <w:t>dviejų</w:t>
      </w:r>
      <w:r w:rsidR="0068298E" w:rsidRPr="00C20443">
        <w:rPr>
          <w:rFonts w:ascii="Times New Roman" w:hAnsi="Times New Roman"/>
          <w:sz w:val="24"/>
        </w:rPr>
        <w:t xml:space="preserve"> milijonų </w:t>
      </w:r>
      <w:r w:rsidR="0068298E">
        <w:rPr>
          <w:rFonts w:ascii="Times New Roman" w:hAnsi="Times New Roman"/>
          <w:sz w:val="24"/>
        </w:rPr>
        <w:t>aštuonių</w:t>
      </w:r>
      <w:r w:rsidR="0068298E" w:rsidRPr="00C20443">
        <w:rPr>
          <w:rFonts w:ascii="Times New Roman" w:hAnsi="Times New Roman"/>
          <w:sz w:val="24"/>
        </w:rPr>
        <w:t xml:space="preserve"> šimtų </w:t>
      </w:r>
      <w:r w:rsidR="0068298E">
        <w:rPr>
          <w:rFonts w:ascii="Times New Roman" w:hAnsi="Times New Roman"/>
          <w:sz w:val="24"/>
        </w:rPr>
        <w:t>devynia</w:t>
      </w:r>
      <w:r w:rsidR="002171B0">
        <w:rPr>
          <w:rFonts w:ascii="Times New Roman" w:hAnsi="Times New Roman"/>
          <w:sz w:val="24"/>
        </w:rPr>
        <w:t>s</w:t>
      </w:r>
      <w:r w:rsidR="0068298E">
        <w:rPr>
          <w:rFonts w:ascii="Times New Roman" w:hAnsi="Times New Roman"/>
          <w:sz w:val="24"/>
        </w:rPr>
        <w:t>dešimt</w:t>
      </w:r>
      <w:r w:rsidR="0068298E" w:rsidRPr="00C20443">
        <w:rPr>
          <w:rFonts w:ascii="Times New Roman" w:hAnsi="Times New Roman"/>
          <w:sz w:val="24"/>
        </w:rPr>
        <w:t xml:space="preserve"> </w:t>
      </w:r>
      <w:r w:rsidR="0068298E">
        <w:rPr>
          <w:rFonts w:ascii="Times New Roman" w:hAnsi="Times New Roman"/>
          <w:sz w:val="24"/>
        </w:rPr>
        <w:t>šešių</w:t>
      </w:r>
      <w:r w:rsidR="0068298E" w:rsidRPr="00C20443">
        <w:rPr>
          <w:rFonts w:ascii="Times New Roman" w:hAnsi="Times New Roman"/>
          <w:sz w:val="24"/>
        </w:rPr>
        <w:t xml:space="preserve"> tūkstančių </w:t>
      </w:r>
      <w:r w:rsidR="0068298E">
        <w:rPr>
          <w:rFonts w:ascii="Times New Roman" w:hAnsi="Times New Roman"/>
          <w:sz w:val="24"/>
        </w:rPr>
        <w:t>dviejų</w:t>
      </w:r>
      <w:r w:rsidR="0068298E" w:rsidRPr="00C20443">
        <w:rPr>
          <w:rFonts w:ascii="Times New Roman" w:hAnsi="Times New Roman"/>
          <w:sz w:val="24"/>
        </w:rPr>
        <w:t xml:space="preserve"> šimtų eurų), pagal antrąjį – iki </w:t>
      </w:r>
      <w:r w:rsidR="0068298E">
        <w:rPr>
          <w:rFonts w:ascii="Times New Roman" w:hAnsi="Times New Roman"/>
          <w:sz w:val="24"/>
        </w:rPr>
        <w:t>2 896 200</w:t>
      </w:r>
      <w:r w:rsidR="0068298E" w:rsidRPr="00C20443">
        <w:rPr>
          <w:rFonts w:ascii="Times New Roman" w:hAnsi="Times New Roman"/>
          <w:sz w:val="24"/>
        </w:rPr>
        <w:t> </w:t>
      </w:r>
      <w:proofErr w:type="spellStart"/>
      <w:r w:rsidR="000D2BA9">
        <w:rPr>
          <w:rFonts w:ascii="Times New Roman" w:hAnsi="Times New Roman"/>
          <w:sz w:val="24"/>
        </w:rPr>
        <w:t>Eur</w:t>
      </w:r>
      <w:proofErr w:type="spellEnd"/>
      <w:r w:rsidR="000D2BA9" w:rsidRPr="00C20443">
        <w:rPr>
          <w:rFonts w:ascii="Times New Roman" w:hAnsi="Times New Roman"/>
          <w:sz w:val="24"/>
        </w:rPr>
        <w:t xml:space="preserve"> </w:t>
      </w:r>
      <w:r w:rsidR="0068298E" w:rsidRPr="00C20443">
        <w:rPr>
          <w:rFonts w:ascii="Times New Roman" w:hAnsi="Times New Roman"/>
          <w:sz w:val="24"/>
        </w:rPr>
        <w:t>(</w:t>
      </w:r>
      <w:r w:rsidR="0068298E">
        <w:rPr>
          <w:rFonts w:ascii="Times New Roman" w:hAnsi="Times New Roman"/>
          <w:sz w:val="24"/>
        </w:rPr>
        <w:t>dviejų</w:t>
      </w:r>
      <w:r w:rsidR="0068298E" w:rsidRPr="00C20443">
        <w:rPr>
          <w:rFonts w:ascii="Times New Roman" w:hAnsi="Times New Roman"/>
          <w:sz w:val="24"/>
        </w:rPr>
        <w:t xml:space="preserve"> milijonų </w:t>
      </w:r>
      <w:r w:rsidR="0068298E">
        <w:rPr>
          <w:rFonts w:ascii="Times New Roman" w:hAnsi="Times New Roman"/>
          <w:sz w:val="24"/>
        </w:rPr>
        <w:t>aštuonių</w:t>
      </w:r>
      <w:r w:rsidR="0068298E" w:rsidRPr="00C20443">
        <w:rPr>
          <w:rFonts w:ascii="Times New Roman" w:hAnsi="Times New Roman"/>
          <w:sz w:val="24"/>
        </w:rPr>
        <w:t xml:space="preserve"> šimtų </w:t>
      </w:r>
      <w:r w:rsidR="002171B0">
        <w:rPr>
          <w:rFonts w:ascii="Times New Roman" w:hAnsi="Times New Roman"/>
          <w:sz w:val="24"/>
        </w:rPr>
        <w:t>devyniasdešimt</w:t>
      </w:r>
      <w:r w:rsidR="0068298E" w:rsidRPr="00C20443">
        <w:rPr>
          <w:rFonts w:ascii="Times New Roman" w:hAnsi="Times New Roman"/>
          <w:sz w:val="24"/>
        </w:rPr>
        <w:t xml:space="preserve"> </w:t>
      </w:r>
      <w:r w:rsidR="0068298E">
        <w:rPr>
          <w:rFonts w:ascii="Times New Roman" w:hAnsi="Times New Roman"/>
          <w:sz w:val="24"/>
        </w:rPr>
        <w:t>šešių</w:t>
      </w:r>
      <w:r w:rsidR="0068298E" w:rsidRPr="00C20443">
        <w:rPr>
          <w:rFonts w:ascii="Times New Roman" w:hAnsi="Times New Roman"/>
          <w:sz w:val="24"/>
        </w:rPr>
        <w:t xml:space="preserve"> tūkstančių </w:t>
      </w:r>
      <w:r w:rsidR="0068298E">
        <w:rPr>
          <w:rFonts w:ascii="Times New Roman" w:hAnsi="Times New Roman"/>
          <w:sz w:val="24"/>
        </w:rPr>
        <w:t>dviejų</w:t>
      </w:r>
      <w:r w:rsidR="0068298E" w:rsidRPr="00C20443">
        <w:rPr>
          <w:rFonts w:ascii="Times New Roman" w:hAnsi="Times New Roman"/>
          <w:sz w:val="24"/>
        </w:rPr>
        <w:t xml:space="preserve"> šimtų eurų). </w:t>
      </w:r>
      <w:r w:rsidR="00CC57E4" w:rsidRPr="0096114B">
        <w:rPr>
          <w:rFonts w:ascii="Times New Roman" w:hAnsi="Times New Roman"/>
          <w:sz w:val="24"/>
          <w:szCs w:val="24"/>
        </w:rPr>
        <w:t xml:space="preserve">Priimdama sprendimą dėl projektų finansavimo Ministerija turi teisę </w:t>
      </w:r>
      <w:r w:rsidR="000E726E" w:rsidRPr="0096114B">
        <w:rPr>
          <w:rFonts w:ascii="Times New Roman" w:hAnsi="Times New Roman"/>
          <w:sz w:val="24"/>
          <w:szCs w:val="24"/>
        </w:rPr>
        <w:t xml:space="preserve">šiame </w:t>
      </w:r>
      <w:r w:rsidR="00CC44E8" w:rsidRPr="0096114B">
        <w:rPr>
          <w:rFonts w:ascii="Times New Roman" w:hAnsi="Times New Roman"/>
          <w:sz w:val="24"/>
          <w:szCs w:val="24"/>
        </w:rPr>
        <w:t xml:space="preserve">Aprašo </w:t>
      </w:r>
      <w:r w:rsidR="00CC57E4" w:rsidRPr="0096114B">
        <w:rPr>
          <w:rFonts w:ascii="Times New Roman" w:hAnsi="Times New Roman"/>
          <w:sz w:val="24"/>
          <w:szCs w:val="24"/>
        </w:rPr>
        <w:t>punkte nurodyt</w:t>
      </w:r>
      <w:r w:rsidR="0068298E">
        <w:rPr>
          <w:rFonts w:ascii="Times New Roman" w:hAnsi="Times New Roman"/>
          <w:sz w:val="24"/>
          <w:szCs w:val="24"/>
        </w:rPr>
        <w:t>as kvietimų</w:t>
      </w:r>
      <w:r w:rsidR="00CC57E4" w:rsidRPr="0096114B">
        <w:rPr>
          <w:rFonts w:ascii="Times New Roman" w:hAnsi="Times New Roman"/>
          <w:sz w:val="24"/>
          <w:szCs w:val="24"/>
        </w:rPr>
        <w:t xml:space="preserve"> sum</w:t>
      </w:r>
      <w:r w:rsidR="0068298E">
        <w:rPr>
          <w:rFonts w:ascii="Times New Roman" w:hAnsi="Times New Roman"/>
          <w:sz w:val="24"/>
          <w:szCs w:val="24"/>
        </w:rPr>
        <w:t>as</w:t>
      </w:r>
      <w:r w:rsidR="00CC57E4" w:rsidRPr="0096114B">
        <w:rPr>
          <w:rFonts w:ascii="Times New Roman" w:hAnsi="Times New Roman"/>
          <w:sz w:val="24"/>
          <w:szCs w:val="24"/>
        </w:rPr>
        <w:t xml:space="preserve"> padidinti, neviršydama Priemonių įgyvendinimo plane nurodytos Priemonei skirtos lėšų sumos ir nepažeisdama teisėtų pareiškėjų lūkesčių.</w:t>
      </w:r>
    </w:p>
    <w:p w:rsidR="00EF3EF7" w:rsidRPr="0096114B" w:rsidRDefault="00486931" w:rsidP="00E12D75">
      <w:pPr>
        <w:pStyle w:val="ListParagraph"/>
        <w:numPr>
          <w:ilvl w:val="0"/>
          <w:numId w:val="6"/>
        </w:numPr>
        <w:tabs>
          <w:tab w:val="left" w:pos="1276"/>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Priemonės tikslas –</w:t>
      </w:r>
      <w:r w:rsidR="00EB2091" w:rsidRPr="0096114B">
        <w:rPr>
          <w:rFonts w:ascii="Times New Roman" w:hAnsi="Times New Roman"/>
          <w:sz w:val="24"/>
          <w:szCs w:val="24"/>
        </w:rPr>
        <w:t xml:space="preserve"> </w:t>
      </w:r>
      <w:r w:rsidR="00EB2091" w:rsidRPr="0096114B">
        <w:rPr>
          <w:rFonts w:ascii="Times New Roman" w:hAnsi="Times New Roman"/>
          <w:color w:val="000000"/>
          <w:sz w:val="24"/>
          <w:szCs w:val="24"/>
        </w:rPr>
        <w:t>paskatinti įmones investuoti į gaminių</w:t>
      </w:r>
      <w:r w:rsidR="000D2BA9">
        <w:rPr>
          <w:rFonts w:ascii="Times New Roman" w:hAnsi="Times New Roman"/>
          <w:color w:val="000000"/>
          <w:sz w:val="24"/>
          <w:szCs w:val="24"/>
        </w:rPr>
        <w:t xml:space="preserve"> (</w:t>
      </w:r>
      <w:r w:rsidR="00EB2091" w:rsidRPr="0096114B">
        <w:rPr>
          <w:rFonts w:ascii="Times New Roman" w:hAnsi="Times New Roman"/>
          <w:color w:val="000000"/>
          <w:sz w:val="24"/>
          <w:szCs w:val="24"/>
        </w:rPr>
        <w:t>paslaugų</w:t>
      </w:r>
      <w:r w:rsidR="000D2BA9">
        <w:rPr>
          <w:rFonts w:ascii="Times New Roman" w:hAnsi="Times New Roman"/>
          <w:color w:val="000000"/>
          <w:sz w:val="24"/>
          <w:szCs w:val="24"/>
        </w:rPr>
        <w:t>)</w:t>
      </w:r>
      <w:r w:rsidR="00EB2091" w:rsidRPr="0096114B">
        <w:rPr>
          <w:rFonts w:ascii="Times New Roman" w:hAnsi="Times New Roman"/>
          <w:color w:val="000000"/>
          <w:sz w:val="24"/>
          <w:szCs w:val="24"/>
        </w:rPr>
        <w:t xml:space="preserve"> dizaino sprendimus, siekiant padidinti įmonės produktų ar paslaugų patrauklumą, o kartu ir paklausą bei įmonės produktyvumą.</w:t>
      </w:r>
    </w:p>
    <w:p w:rsidR="00E61639" w:rsidRPr="0096114B" w:rsidRDefault="00FC051E" w:rsidP="00E12D75">
      <w:pPr>
        <w:pStyle w:val="ListParagraph"/>
        <w:numPr>
          <w:ilvl w:val="0"/>
          <w:numId w:val="6"/>
        </w:numPr>
        <w:tabs>
          <w:tab w:val="left" w:pos="1276"/>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Pagal Aprašą remiam</w:t>
      </w:r>
      <w:r w:rsidR="00700F56" w:rsidRPr="0096114B">
        <w:rPr>
          <w:rFonts w:ascii="Times New Roman" w:hAnsi="Times New Roman"/>
          <w:sz w:val="24"/>
          <w:szCs w:val="24"/>
        </w:rPr>
        <w:t>a</w:t>
      </w:r>
      <w:r w:rsidRPr="0096114B">
        <w:rPr>
          <w:rFonts w:ascii="Times New Roman" w:hAnsi="Times New Roman"/>
          <w:sz w:val="24"/>
          <w:szCs w:val="24"/>
        </w:rPr>
        <w:t xml:space="preserve"> veikl</w:t>
      </w:r>
      <w:r w:rsidR="00700F56" w:rsidRPr="0096114B">
        <w:rPr>
          <w:rFonts w:ascii="Times New Roman" w:hAnsi="Times New Roman"/>
          <w:sz w:val="24"/>
          <w:szCs w:val="24"/>
        </w:rPr>
        <w:t>a –</w:t>
      </w:r>
      <w:r w:rsidR="00104ADE" w:rsidRPr="0096114B">
        <w:rPr>
          <w:rFonts w:ascii="Times New Roman" w:hAnsi="Times New Roman"/>
          <w:sz w:val="24"/>
          <w:szCs w:val="24"/>
        </w:rPr>
        <w:t xml:space="preserve"> netechnologinių inovacijų sukūrimo ir (ar) diegimo gamybos procesuose ir (ar) paslaugose skatinimas, pritaikant originalius gaminių</w:t>
      </w:r>
      <w:r w:rsidR="000D2BA9">
        <w:rPr>
          <w:rFonts w:ascii="Times New Roman" w:hAnsi="Times New Roman"/>
          <w:sz w:val="24"/>
          <w:szCs w:val="24"/>
        </w:rPr>
        <w:t xml:space="preserve"> (</w:t>
      </w:r>
      <w:r w:rsidR="00104ADE" w:rsidRPr="0096114B">
        <w:rPr>
          <w:rFonts w:ascii="Times New Roman" w:hAnsi="Times New Roman"/>
          <w:sz w:val="24"/>
          <w:szCs w:val="24"/>
        </w:rPr>
        <w:t>paslaugų</w:t>
      </w:r>
      <w:r w:rsidR="000D2BA9">
        <w:rPr>
          <w:rFonts w:ascii="Times New Roman" w:hAnsi="Times New Roman"/>
          <w:sz w:val="24"/>
          <w:szCs w:val="24"/>
        </w:rPr>
        <w:t>)</w:t>
      </w:r>
      <w:r w:rsidR="00104ADE" w:rsidRPr="0096114B">
        <w:rPr>
          <w:rFonts w:ascii="Times New Roman" w:hAnsi="Times New Roman"/>
          <w:sz w:val="24"/>
          <w:szCs w:val="24"/>
        </w:rPr>
        <w:t xml:space="preserve"> dizaino sprendimus.</w:t>
      </w:r>
    </w:p>
    <w:p w:rsidR="00D457A2" w:rsidRPr="00495DDB" w:rsidRDefault="008977F5" w:rsidP="00495DDB">
      <w:pPr>
        <w:pStyle w:val="ListParagraph"/>
        <w:numPr>
          <w:ilvl w:val="0"/>
          <w:numId w:val="6"/>
        </w:numPr>
        <w:tabs>
          <w:tab w:val="left" w:pos="1276"/>
          <w:tab w:val="left" w:pos="1418"/>
        </w:tabs>
        <w:spacing w:after="0" w:line="240" w:lineRule="auto"/>
        <w:ind w:left="0" w:firstLine="851"/>
        <w:jc w:val="both"/>
        <w:rPr>
          <w:rStyle w:val="Hyperlink"/>
          <w:rFonts w:ascii="Times New Roman" w:hAnsi="Times New Roman"/>
          <w:color w:val="auto"/>
          <w:sz w:val="24"/>
          <w:szCs w:val="24"/>
          <w:u w:val="none"/>
        </w:rPr>
      </w:pPr>
      <w:r w:rsidRPr="0096114B">
        <w:rPr>
          <w:rFonts w:ascii="Times New Roman" w:hAnsi="Times New Roman"/>
          <w:sz w:val="24"/>
          <w:szCs w:val="24"/>
        </w:rPr>
        <w:t xml:space="preserve">Pagal Apraše nurodytą remiamą veiklą </w:t>
      </w:r>
      <w:r w:rsidR="00CC5264">
        <w:rPr>
          <w:rFonts w:ascii="Times New Roman" w:hAnsi="Times New Roman"/>
          <w:sz w:val="24"/>
          <w:szCs w:val="24"/>
        </w:rPr>
        <w:t xml:space="preserve">pirmąjį </w:t>
      </w:r>
      <w:r w:rsidRPr="0096114B">
        <w:rPr>
          <w:rFonts w:ascii="Times New Roman" w:hAnsi="Times New Roman"/>
          <w:sz w:val="24"/>
          <w:szCs w:val="24"/>
        </w:rPr>
        <w:t>kvietimą teikti paraiškas numatoma paskelbti 201</w:t>
      </w:r>
      <w:r w:rsidR="000C5A97" w:rsidRPr="0096114B">
        <w:rPr>
          <w:rFonts w:ascii="Times New Roman" w:hAnsi="Times New Roman"/>
          <w:sz w:val="24"/>
          <w:szCs w:val="24"/>
        </w:rPr>
        <w:t>6</w:t>
      </w:r>
      <w:r w:rsidRPr="0096114B">
        <w:rPr>
          <w:rFonts w:ascii="Times New Roman" w:hAnsi="Times New Roman"/>
          <w:sz w:val="24"/>
          <w:szCs w:val="24"/>
        </w:rPr>
        <w:t xml:space="preserve"> </w:t>
      </w:r>
      <w:r w:rsidR="00596DC3" w:rsidRPr="0096114B">
        <w:rPr>
          <w:rFonts w:ascii="Times New Roman" w:hAnsi="Times New Roman"/>
          <w:sz w:val="24"/>
          <w:szCs w:val="24"/>
        </w:rPr>
        <w:t xml:space="preserve">m. </w:t>
      </w:r>
      <w:r w:rsidR="00F41FA8">
        <w:rPr>
          <w:rFonts w:ascii="Times New Roman" w:hAnsi="Times New Roman"/>
          <w:sz w:val="24"/>
          <w:szCs w:val="24"/>
        </w:rPr>
        <w:t>III</w:t>
      </w:r>
      <w:r w:rsidRPr="0096114B">
        <w:rPr>
          <w:rFonts w:ascii="Times New Roman" w:hAnsi="Times New Roman"/>
          <w:sz w:val="24"/>
          <w:szCs w:val="24"/>
        </w:rPr>
        <w:t xml:space="preserve"> ketvirtį</w:t>
      </w:r>
      <w:r w:rsidR="00CC5264">
        <w:rPr>
          <w:rFonts w:ascii="Times New Roman" w:hAnsi="Times New Roman"/>
          <w:sz w:val="24"/>
          <w:szCs w:val="24"/>
        </w:rPr>
        <w:t xml:space="preserve">, antrąjį kvietimą </w:t>
      </w:r>
      <w:r w:rsidR="00495DDB">
        <w:rPr>
          <w:rFonts w:ascii="Times New Roman" w:hAnsi="Times New Roman"/>
          <w:sz w:val="24"/>
          <w:szCs w:val="24"/>
        </w:rPr>
        <w:t xml:space="preserve">– </w:t>
      </w:r>
      <w:r w:rsidR="00CC5264" w:rsidRPr="000A70BD">
        <w:rPr>
          <w:rFonts w:ascii="Times New Roman" w:hAnsi="Times New Roman"/>
          <w:sz w:val="24"/>
          <w:szCs w:val="24"/>
        </w:rPr>
        <w:t xml:space="preserve">2018 m. </w:t>
      </w:r>
      <w:r w:rsidR="00705250" w:rsidRPr="000A70BD">
        <w:rPr>
          <w:rFonts w:ascii="Times New Roman" w:hAnsi="Times New Roman"/>
          <w:sz w:val="24"/>
          <w:szCs w:val="24"/>
        </w:rPr>
        <w:t xml:space="preserve">III </w:t>
      </w:r>
      <w:r w:rsidR="00CC5264" w:rsidRPr="000A70BD">
        <w:rPr>
          <w:rFonts w:ascii="Times New Roman" w:hAnsi="Times New Roman"/>
          <w:sz w:val="24"/>
          <w:szCs w:val="24"/>
        </w:rPr>
        <w:t>ketvirtį</w:t>
      </w:r>
      <w:r w:rsidRPr="000A70BD">
        <w:rPr>
          <w:rFonts w:ascii="Times" w:hAnsi="Times"/>
          <w:sz w:val="24"/>
          <w:szCs w:val="24"/>
        </w:rPr>
        <w:t>.</w:t>
      </w:r>
      <w:r w:rsidR="00596DC3" w:rsidRPr="000A70BD">
        <w:rPr>
          <w:rFonts w:ascii="Times" w:hAnsi="Times"/>
          <w:sz w:val="24"/>
          <w:szCs w:val="24"/>
        </w:rPr>
        <w:t xml:space="preserve"> Informacija apie planuojamus skelbti kvietimus pateikiama </w:t>
      </w:r>
      <w:r w:rsidR="00596DC3" w:rsidRPr="000A70BD">
        <w:rPr>
          <w:rFonts w:ascii="Times" w:hAnsi="Times"/>
          <w:bCs/>
          <w:sz w:val="24"/>
          <w:szCs w:val="24"/>
          <w:lang w:eastAsia="lt-LT"/>
        </w:rPr>
        <w:t>kvietimų teikti paraiškas skelbimo plane, kuris skelbiamas</w:t>
      </w:r>
      <w:r w:rsidR="00596DC3" w:rsidRPr="000A70BD">
        <w:rPr>
          <w:rFonts w:ascii="Times" w:hAnsi="Times"/>
          <w:sz w:val="24"/>
          <w:szCs w:val="24"/>
        </w:rPr>
        <w:t xml:space="preserve"> ES struktūrinių fondų </w:t>
      </w:r>
      <w:r w:rsidR="00596DC3" w:rsidRPr="000A70BD">
        <w:rPr>
          <w:rFonts w:ascii="Times" w:hAnsi="Times"/>
          <w:sz w:val="24"/>
          <w:szCs w:val="24"/>
          <w:lang w:eastAsia="lt-LT"/>
        </w:rPr>
        <w:t xml:space="preserve">svetainėje </w:t>
      </w:r>
      <w:hyperlink r:id="rId14" w:history="1">
        <w:r w:rsidR="00596DC3" w:rsidRPr="00495DDB">
          <w:rPr>
            <w:rStyle w:val="Hyperlink"/>
            <w:rFonts w:ascii="Times" w:eastAsia="Times New Roman" w:hAnsi="Times"/>
            <w:color w:val="auto"/>
            <w:sz w:val="24"/>
            <w:szCs w:val="24"/>
            <w:u w:val="none"/>
            <w:lang w:eastAsia="lt-LT"/>
          </w:rPr>
          <w:t>www.esinvesticijos.lt</w:t>
        </w:r>
      </w:hyperlink>
      <w:r w:rsidR="005940E9" w:rsidRPr="00495DDB">
        <w:rPr>
          <w:rStyle w:val="Hyperlink"/>
          <w:rFonts w:ascii="Times" w:eastAsia="Times New Roman" w:hAnsi="Times"/>
          <w:color w:val="auto"/>
          <w:sz w:val="24"/>
          <w:szCs w:val="24"/>
          <w:u w:val="none"/>
          <w:lang w:eastAsia="lt-LT"/>
        </w:rPr>
        <w:t>.</w:t>
      </w:r>
    </w:p>
    <w:p w:rsidR="00FB1ECB" w:rsidRPr="0096114B" w:rsidRDefault="00FB1ECB" w:rsidP="0096114B">
      <w:pPr>
        <w:pStyle w:val="ListParagraph"/>
        <w:tabs>
          <w:tab w:val="left" w:pos="1276"/>
          <w:tab w:val="left" w:pos="1418"/>
        </w:tabs>
        <w:spacing w:after="0" w:line="240" w:lineRule="auto"/>
        <w:ind w:left="851"/>
        <w:jc w:val="both"/>
        <w:rPr>
          <w:rFonts w:ascii="Times New Roman" w:hAnsi="Times New Roman"/>
          <w:sz w:val="24"/>
          <w:szCs w:val="24"/>
        </w:rPr>
      </w:pPr>
    </w:p>
    <w:p w:rsidR="0017184B" w:rsidRPr="0096114B" w:rsidRDefault="00341B0A" w:rsidP="0096114B">
      <w:pPr>
        <w:spacing w:after="0" w:line="240" w:lineRule="auto"/>
        <w:ind w:firstLine="851"/>
        <w:jc w:val="center"/>
        <w:rPr>
          <w:rFonts w:ascii="Times New Roman" w:hAnsi="Times New Roman"/>
          <w:b/>
          <w:sz w:val="24"/>
          <w:szCs w:val="24"/>
        </w:rPr>
      </w:pPr>
      <w:r w:rsidRPr="0096114B">
        <w:rPr>
          <w:rFonts w:ascii="Times New Roman" w:hAnsi="Times New Roman"/>
          <w:b/>
          <w:sz w:val="24"/>
          <w:szCs w:val="24"/>
        </w:rPr>
        <w:t>II</w:t>
      </w:r>
      <w:r w:rsidR="007A2C9A" w:rsidRPr="0096114B">
        <w:rPr>
          <w:rFonts w:ascii="Times New Roman" w:hAnsi="Times New Roman"/>
          <w:b/>
          <w:sz w:val="24"/>
          <w:szCs w:val="24"/>
        </w:rPr>
        <w:t xml:space="preserve"> </w:t>
      </w:r>
      <w:r w:rsidR="0017184B" w:rsidRPr="0096114B">
        <w:rPr>
          <w:rFonts w:ascii="Times New Roman" w:hAnsi="Times New Roman"/>
          <w:b/>
          <w:sz w:val="24"/>
          <w:szCs w:val="24"/>
        </w:rPr>
        <w:t>SKYRIUS</w:t>
      </w:r>
    </w:p>
    <w:p w:rsidR="00341B0A" w:rsidRPr="0096114B" w:rsidRDefault="00341B0A" w:rsidP="0096114B">
      <w:pPr>
        <w:spacing w:after="0" w:line="240" w:lineRule="auto"/>
        <w:ind w:firstLine="851"/>
        <w:jc w:val="center"/>
        <w:rPr>
          <w:rFonts w:ascii="Times New Roman" w:hAnsi="Times New Roman"/>
          <w:b/>
          <w:sz w:val="24"/>
          <w:szCs w:val="24"/>
        </w:rPr>
      </w:pPr>
      <w:r w:rsidRPr="0096114B">
        <w:rPr>
          <w:rFonts w:ascii="Times New Roman" w:hAnsi="Times New Roman"/>
          <w:b/>
          <w:sz w:val="24"/>
          <w:szCs w:val="24"/>
        </w:rPr>
        <w:t xml:space="preserve">REIKALAVIMAI PAREIŠKĖJAMS </w:t>
      </w:r>
      <w:r w:rsidR="005E0B4F" w:rsidRPr="0096114B">
        <w:rPr>
          <w:rFonts w:ascii="Times New Roman" w:hAnsi="Times New Roman"/>
          <w:b/>
          <w:sz w:val="24"/>
          <w:szCs w:val="24"/>
        </w:rPr>
        <w:t>IR PARTNERIAMS</w:t>
      </w:r>
    </w:p>
    <w:p w:rsidR="00E83D5C" w:rsidRPr="0096114B" w:rsidRDefault="00E83D5C" w:rsidP="0096114B">
      <w:pPr>
        <w:spacing w:after="0" w:line="240" w:lineRule="auto"/>
        <w:ind w:firstLine="851"/>
        <w:jc w:val="center"/>
        <w:rPr>
          <w:rFonts w:ascii="Times New Roman" w:hAnsi="Times New Roman"/>
          <w:b/>
          <w:sz w:val="24"/>
          <w:szCs w:val="24"/>
        </w:rPr>
      </w:pPr>
    </w:p>
    <w:p w:rsidR="001E2C6B" w:rsidRPr="0096114B" w:rsidRDefault="008977F5" w:rsidP="00E12D75">
      <w:pPr>
        <w:pStyle w:val="ListParagraph"/>
        <w:numPr>
          <w:ilvl w:val="0"/>
          <w:numId w:val="6"/>
        </w:numPr>
        <w:spacing w:after="0" w:line="240" w:lineRule="auto"/>
        <w:ind w:left="0" w:firstLine="851"/>
        <w:jc w:val="both"/>
        <w:rPr>
          <w:rFonts w:ascii="Times New Roman" w:hAnsi="Times New Roman"/>
          <w:i/>
          <w:sz w:val="24"/>
          <w:szCs w:val="24"/>
        </w:rPr>
      </w:pPr>
      <w:r w:rsidRPr="0096114B">
        <w:rPr>
          <w:rFonts w:ascii="Times New Roman" w:hAnsi="Times New Roman"/>
          <w:sz w:val="24"/>
          <w:szCs w:val="24"/>
        </w:rPr>
        <w:t>Pagal Aprašą galimi pareiškėjai</w:t>
      </w:r>
      <w:r w:rsidR="00B8112F" w:rsidRPr="0096114B">
        <w:rPr>
          <w:rFonts w:ascii="Times New Roman" w:hAnsi="Times New Roman"/>
          <w:sz w:val="24"/>
          <w:szCs w:val="24"/>
        </w:rPr>
        <w:t xml:space="preserve"> yra</w:t>
      </w:r>
      <w:r w:rsidR="001432AC" w:rsidRPr="0096114B">
        <w:rPr>
          <w:rFonts w:ascii="Times New Roman" w:eastAsia="AngsanaUPC" w:hAnsi="Times New Roman"/>
          <w:bCs/>
          <w:sz w:val="24"/>
          <w:szCs w:val="24"/>
        </w:rPr>
        <w:t xml:space="preserve"> </w:t>
      </w:r>
      <w:r w:rsidR="007E6F70" w:rsidRPr="0096114B">
        <w:rPr>
          <w:rFonts w:ascii="Times New Roman" w:eastAsia="AngsanaUPC" w:hAnsi="Times New Roman"/>
          <w:bCs/>
          <w:sz w:val="24"/>
          <w:szCs w:val="24"/>
        </w:rPr>
        <w:t xml:space="preserve">labai mažos, mažos ir vidutinės įmonės (toliau – </w:t>
      </w:r>
      <w:r w:rsidR="00956DA2" w:rsidRPr="0096114B">
        <w:rPr>
          <w:rFonts w:ascii="Times New Roman" w:hAnsi="Times New Roman"/>
          <w:sz w:val="24"/>
          <w:szCs w:val="24"/>
        </w:rPr>
        <w:t>MVĮ</w:t>
      </w:r>
      <w:r w:rsidR="007E6F70" w:rsidRPr="0096114B">
        <w:rPr>
          <w:rFonts w:ascii="Times New Roman" w:hAnsi="Times New Roman"/>
          <w:sz w:val="24"/>
          <w:szCs w:val="24"/>
        </w:rPr>
        <w:t>)</w:t>
      </w:r>
      <w:r w:rsidR="007A4D0C" w:rsidRPr="0096114B">
        <w:rPr>
          <w:rFonts w:ascii="Times New Roman" w:eastAsia="AngsanaUPC" w:hAnsi="Times New Roman"/>
          <w:bCs/>
          <w:sz w:val="24"/>
          <w:szCs w:val="24"/>
        </w:rPr>
        <w:t>,</w:t>
      </w:r>
      <w:r w:rsidR="001A311C" w:rsidRPr="0096114B">
        <w:rPr>
          <w:rFonts w:ascii="Times New Roman" w:eastAsia="AngsanaUPC" w:hAnsi="Times New Roman"/>
          <w:bCs/>
          <w:sz w:val="24"/>
          <w:szCs w:val="24"/>
        </w:rPr>
        <w:t xml:space="preserve"> atitinkantys Aprašo 1</w:t>
      </w:r>
      <w:r w:rsidR="00F35FD0">
        <w:rPr>
          <w:rFonts w:ascii="Times New Roman" w:eastAsia="AngsanaUPC" w:hAnsi="Times New Roman"/>
          <w:bCs/>
          <w:sz w:val="24"/>
          <w:szCs w:val="24"/>
        </w:rPr>
        <w:t>6</w:t>
      </w:r>
      <w:r w:rsidR="001A311C" w:rsidRPr="0096114B">
        <w:rPr>
          <w:rFonts w:ascii="Times New Roman" w:eastAsia="AngsanaUPC" w:hAnsi="Times New Roman"/>
          <w:bCs/>
          <w:sz w:val="24"/>
          <w:szCs w:val="24"/>
        </w:rPr>
        <w:t xml:space="preserve">.2 papunktyje </w:t>
      </w:r>
      <w:r w:rsidR="008F33A8" w:rsidRPr="0096114B">
        <w:rPr>
          <w:rFonts w:ascii="Times New Roman" w:eastAsia="AngsanaUPC" w:hAnsi="Times New Roman"/>
          <w:bCs/>
          <w:sz w:val="24"/>
          <w:szCs w:val="24"/>
        </w:rPr>
        <w:t xml:space="preserve">nurodytą specialųjį </w:t>
      </w:r>
      <w:r w:rsidR="00F35FD0">
        <w:rPr>
          <w:rFonts w:ascii="Times New Roman" w:eastAsia="AngsanaUPC" w:hAnsi="Times New Roman"/>
          <w:bCs/>
          <w:sz w:val="24"/>
          <w:szCs w:val="24"/>
        </w:rPr>
        <w:t xml:space="preserve">projektų </w:t>
      </w:r>
      <w:r w:rsidR="008F33A8" w:rsidRPr="0096114B">
        <w:rPr>
          <w:rFonts w:ascii="Times New Roman" w:eastAsia="AngsanaUPC" w:hAnsi="Times New Roman"/>
          <w:bCs/>
          <w:sz w:val="24"/>
          <w:szCs w:val="24"/>
        </w:rPr>
        <w:t>atrankos kriterijų. P</w:t>
      </w:r>
      <w:r w:rsidR="00956DA2" w:rsidRPr="0096114B">
        <w:rPr>
          <w:rFonts w:ascii="Times New Roman" w:eastAsia="AngsanaUPC" w:hAnsi="Times New Roman"/>
          <w:bCs/>
          <w:sz w:val="24"/>
          <w:szCs w:val="24"/>
        </w:rPr>
        <w:t xml:space="preserve">artneriai </w:t>
      </w:r>
      <w:r w:rsidR="001E2C6B" w:rsidRPr="0096114B">
        <w:rPr>
          <w:rFonts w:ascii="Times New Roman" w:eastAsia="AngsanaUPC" w:hAnsi="Times New Roman"/>
          <w:bCs/>
          <w:sz w:val="24"/>
          <w:szCs w:val="24"/>
        </w:rPr>
        <w:t>–</w:t>
      </w:r>
      <w:r w:rsidR="00956DA2" w:rsidRPr="0096114B">
        <w:rPr>
          <w:rFonts w:ascii="Times New Roman" w:eastAsia="AngsanaUPC" w:hAnsi="Times New Roman"/>
          <w:bCs/>
          <w:sz w:val="24"/>
          <w:szCs w:val="24"/>
        </w:rPr>
        <w:t xml:space="preserve"> negalimi</w:t>
      </w:r>
      <w:r w:rsidR="001E2C6B" w:rsidRPr="0096114B">
        <w:rPr>
          <w:rFonts w:ascii="Times New Roman" w:hAnsi="Times New Roman"/>
          <w:sz w:val="24"/>
          <w:szCs w:val="24"/>
        </w:rPr>
        <w:t>.</w:t>
      </w:r>
    </w:p>
    <w:p w:rsidR="00EB2091" w:rsidRPr="0096114B" w:rsidRDefault="00E61639" w:rsidP="00E12D75">
      <w:pPr>
        <w:pStyle w:val="ListParagraph"/>
        <w:numPr>
          <w:ilvl w:val="0"/>
          <w:numId w:val="6"/>
        </w:numPr>
        <w:spacing w:after="0" w:line="240" w:lineRule="auto"/>
        <w:ind w:left="0" w:firstLine="851"/>
        <w:jc w:val="both"/>
        <w:rPr>
          <w:rFonts w:ascii="Times New Roman" w:hAnsi="Times New Roman"/>
          <w:sz w:val="24"/>
        </w:rPr>
      </w:pPr>
      <w:r w:rsidRPr="0096114B">
        <w:rPr>
          <w:rFonts w:ascii="Times New Roman" w:hAnsi="Times New Roman"/>
          <w:sz w:val="24"/>
        </w:rPr>
        <w:t xml:space="preserve">Pareiškėjui gali būti teikiama pagalba veiklai visuose sektoriuose, išskyrus </w:t>
      </w:r>
      <w:proofErr w:type="spellStart"/>
      <w:r w:rsidRPr="0096114B">
        <w:rPr>
          <w:rFonts w:ascii="Times New Roman" w:hAnsi="Times New Roman"/>
          <w:i/>
          <w:sz w:val="24"/>
        </w:rPr>
        <w:t>de</w:t>
      </w:r>
      <w:proofErr w:type="spellEnd"/>
      <w:r w:rsidRPr="0096114B">
        <w:rPr>
          <w:rFonts w:ascii="Times New Roman" w:hAnsi="Times New Roman"/>
          <w:i/>
          <w:sz w:val="24"/>
        </w:rPr>
        <w:t xml:space="preserve"> </w:t>
      </w:r>
      <w:proofErr w:type="spellStart"/>
      <w:r w:rsidRPr="0096114B">
        <w:rPr>
          <w:rFonts w:ascii="Times New Roman" w:hAnsi="Times New Roman"/>
          <w:i/>
          <w:sz w:val="24"/>
        </w:rPr>
        <w:t>minimis</w:t>
      </w:r>
      <w:proofErr w:type="spellEnd"/>
      <w:r w:rsidRPr="0096114B">
        <w:rPr>
          <w:rFonts w:ascii="Times New Roman" w:hAnsi="Times New Roman"/>
          <w:i/>
          <w:sz w:val="24"/>
        </w:rPr>
        <w:t xml:space="preserve"> </w:t>
      </w:r>
      <w:r w:rsidRPr="0096114B">
        <w:rPr>
          <w:rFonts w:ascii="Times New Roman" w:hAnsi="Times New Roman"/>
          <w:sz w:val="24"/>
        </w:rPr>
        <w:t xml:space="preserve">reglamento 1 straipsnio 1 dalyje išvardytus sektorius ir veiklas, ir 2013 m. gruodžio 17 d. Europos Parlamento ir Tarybos reglamento (ES) Nr. 1301/2013 dėl Europos regioninės plėtros fondo ir dėl </w:t>
      </w:r>
      <w:r w:rsidRPr="0096114B">
        <w:rPr>
          <w:rFonts w:ascii="Times New Roman" w:hAnsi="Times New Roman"/>
          <w:sz w:val="24"/>
        </w:rPr>
        <w:lastRenderedPageBreak/>
        <w:t xml:space="preserve">konkrečių su investicijų į ekonomikos augimą ir darbo vietų kūrimą tikslu susijusių nuostatų, kuriuo panaikinamas Reglamentas (EB) Nr. 1080/2006 (OL 2013 L 347, p. 289), 3 straipsnio 3 dalyje nustatytus atvejus. </w:t>
      </w:r>
      <w:r w:rsidR="000F6B1C" w:rsidRPr="00B5101C">
        <w:rPr>
          <w:rFonts w:ascii="Times New Roman" w:hAnsi="Times New Roman"/>
          <w:sz w:val="24"/>
          <w:szCs w:val="24"/>
        </w:rPr>
        <w:t xml:space="preserve">Pagal Aprašą finansavimas nėra teikiamas pareiškėjui, jei jis yra priskiriamas sunkumų patiriančios įmonės kategorijai, kaip ji </w:t>
      </w:r>
      <w:r w:rsidR="000F6B1C" w:rsidRPr="00B5101C">
        <w:rPr>
          <w:rFonts w:ascii="Times New Roman" w:hAnsi="Times New Roman"/>
          <w:sz w:val="24"/>
        </w:rPr>
        <w:t>apibrėžta Komisijos komunikate – Gairėse dėl valstybės pagalbos sunkumų patiriančioms ne finansų įmonėms sanuoti ir restruktūrizuoti (2014/C 249/01).</w:t>
      </w:r>
    </w:p>
    <w:p w:rsidR="001E2C6B" w:rsidRPr="0096114B" w:rsidRDefault="001E2C6B" w:rsidP="000D2BA9">
      <w:pPr>
        <w:pStyle w:val="ListParagraph"/>
        <w:numPr>
          <w:ilvl w:val="0"/>
          <w:numId w:val="6"/>
        </w:numPr>
        <w:spacing w:after="0" w:line="240" w:lineRule="auto"/>
        <w:ind w:left="0" w:firstLine="851"/>
        <w:jc w:val="both"/>
        <w:rPr>
          <w:rFonts w:ascii="Times New Roman" w:hAnsi="Times New Roman"/>
          <w:sz w:val="24"/>
        </w:rPr>
      </w:pPr>
      <w:r w:rsidRPr="0096114B">
        <w:rPr>
          <w:rFonts w:ascii="Times New Roman" w:hAnsi="Times New Roman"/>
          <w:sz w:val="24"/>
        </w:rPr>
        <w:t xml:space="preserve">Pagal Aprašą </w:t>
      </w:r>
      <w:r w:rsidR="003E2A16">
        <w:rPr>
          <w:rFonts w:ascii="Times New Roman" w:hAnsi="Times New Roman"/>
          <w:sz w:val="24"/>
        </w:rPr>
        <w:t xml:space="preserve">vieno kvietimo metu </w:t>
      </w:r>
      <w:r w:rsidRPr="0096114B">
        <w:rPr>
          <w:rFonts w:ascii="Times New Roman" w:hAnsi="Times New Roman"/>
          <w:sz w:val="24"/>
        </w:rPr>
        <w:t xml:space="preserve">finansavimui gauti pareiškėjas gali teikti </w:t>
      </w:r>
      <w:r w:rsidR="003E2A16">
        <w:rPr>
          <w:rFonts w:ascii="Times New Roman" w:hAnsi="Times New Roman"/>
          <w:sz w:val="24"/>
        </w:rPr>
        <w:t xml:space="preserve">iki </w:t>
      </w:r>
      <w:r w:rsidR="003A6D08">
        <w:rPr>
          <w:rFonts w:ascii="Times New Roman" w:hAnsi="Times New Roman"/>
          <w:sz w:val="24"/>
        </w:rPr>
        <w:t>tri</w:t>
      </w:r>
      <w:r w:rsidR="003E2A16">
        <w:rPr>
          <w:rFonts w:ascii="Times New Roman" w:hAnsi="Times New Roman"/>
          <w:sz w:val="24"/>
        </w:rPr>
        <w:t>jų</w:t>
      </w:r>
      <w:r w:rsidRPr="0096114B">
        <w:rPr>
          <w:rFonts w:ascii="Times New Roman" w:hAnsi="Times New Roman"/>
          <w:sz w:val="24"/>
        </w:rPr>
        <w:t xml:space="preserve"> paraišk</w:t>
      </w:r>
      <w:r w:rsidR="003E2A16">
        <w:rPr>
          <w:rFonts w:ascii="Times New Roman" w:hAnsi="Times New Roman"/>
          <w:sz w:val="24"/>
        </w:rPr>
        <w:t>ų</w:t>
      </w:r>
      <w:r w:rsidRPr="0096114B">
        <w:rPr>
          <w:rFonts w:ascii="Times New Roman" w:hAnsi="Times New Roman"/>
          <w:sz w:val="24"/>
        </w:rPr>
        <w:t xml:space="preserve">. </w:t>
      </w:r>
    </w:p>
    <w:p w:rsidR="00DA291F" w:rsidRPr="0096114B" w:rsidRDefault="00DA291F" w:rsidP="00CC5264">
      <w:pPr>
        <w:spacing w:after="0" w:line="240" w:lineRule="auto"/>
        <w:rPr>
          <w:rFonts w:ascii="Times New Roman" w:hAnsi="Times New Roman"/>
          <w:sz w:val="24"/>
          <w:szCs w:val="24"/>
        </w:rPr>
      </w:pPr>
    </w:p>
    <w:p w:rsidR="0017184B" w:rsidRPr="0096114B" w:rsidRDefault="000D2A57" w:rsidP="0096114B">
      <w:pPr>
        <w:spacing w:after="0" w:line="240" w:lineRule="auto"/>
        <w:ind w:firstLine="851"/>
        <w:jc w:val="center"/>
        <w:rPr>
          <w:rFonts w:ascii="Times New Roman" w:hAnsi="Times New Roman"/>
          <w:b/>
          <w:sz w:val="24"/>
          <w:szCs w:val="24"/>
        </w:rPr>
      </w:pPr>
      <w:r w:rsidRPr="0096114B">
        <w:rPr>
          <w:rFonts w:ascii="Times New Roman" w:hAnsi="Times New Roman"/>
          <w:sz w:val="24"/>
          <w:szCs w:val="24"/>
        </w:rPr>
        <w:t xml:space="preserve"> </w:t>
      </w:r>
      <w:r w:rsidR="0018255A" w:rsidRPr="0096114B">
        <w:rPr>
          <w:rFonts w:ascii="Times New Roman" w:hAnsi="Times New Roman"/>
          <w:b/>
          <w:sz w:val="24"/>
          <w:szCs w:val="24"/>
        </w:rPr>
        <w:t>III</w:t>
      </w:r>
      <w:r w:rsidR="007A2C9A" w:rsidRPr="0096114B">
        <w:rPr>
          <w:rFonts w:ascii="Times New Roman" w:hAnsi="Times New Roman"/>
          <w:b/>
          <w:sz w:val="24"/>
          <w:szCs w:val="24"/>
        </w:rPr>
        <w:t xml:space="preserve"> </w:t>
      </w:r>
      <w:r w:rsidR="0017184B" w:rsidRPr="0096114B">
        <w:rPr>
          <w:rFonts w:ascii="Times New Roman" w:hAnsi="Times New Roman"/>
          <w:b/>
          <w:sz w:val="24"/>
          <w:szCs w:val="24"/>
        </w:rPr>
        <w:t>SKYRIUS</w:t>
      </w:r>
    </w:p>
    <w:p w:rsidR="0018255A" w:rsidRPr="0096114B" w:rsidRDefault="0018255A" w:rsidP="0096114B">
      <w:pPr>
        <w:spacing w:after="0" w:line="240" w:lineRule="auto"/>
        <w:ind w:firstLine="851"/>
        <w:jc w:val="center"/>
        <w:rPr>
          <w:rFonts w:ascii="Times New Roman" w:hAnsi="Times New Roman"/>
          <w:b/>
          <w:sz w:val="24"/>
          <w:szCs w:val="24"/>
        </w:rPr>
      </w:pPr>
      <w:r w:rsidRPr="0096114B">
        <w:rPr>
          <w:rFonts w:ascii="Times New Roman" w:hAnsi="Times New Roman"/>
          <w:b/>
          <w:sz w:val="24"/>
          <w:szCs w:val="24"/>
        </w:rPr>
        <w:t>PROJEKTAMS</w:t>
      </w:r>
      <w:r w:rsidR="00792A49" w:rsidRPr="0096114B">
        <w:rPr>
          <w:rFonts w:ascii="Times New Roman" w:hAnsi="Times New Roman"/>
          <w:b/>
          <w:sz w:val="24"/>
          <w:szCs w:val="24"/>
        </w:rPr>
        <w:t xml:space="preserve"> TAIKOMI REIKALAVIMAI</w:t>
      </w:r>
    </w:p>
    <w:p w:rsidR="00792A49" w:rsidRPr="0096114B" w:rsidRDefault="00792A49" w:rsidP="0096114B">
      <w:pPr>
        <w:spacing w:after="0" w:line="240" w:lineRule="auto"/>
        <w:ind w:firstLine="851"/>
        <w:jc w:val="center"/>
        <w:rPr>
          <w:rFonts w:ascii="Times New Roman" w:hAnsi="Times New Roman"/>
          <w:sz w:val="24"/>
          <w:szCs w:val="24"/>
        </w:rPr>
      </w:pPr>
    </w:p>
    <w:p w:rsidR="00AB4D44" w:rsidRPr="00CC5264" w:rsidRDefault="00D84416" w:rsidP="00F35FD0">
      <w:pPr>
        <w:pStyle w:val="ListParagraph"/>
        <w:numPr>
          <w:ilvl w:val="0"/>
          <w:numId w:val="7"/>
        </w:numPr>
        <w:spacing w:after="0" w:line="240" w:lineRule="auto"/>
        <w:ind w:left="0" w:firstLine="851"/>
        <w:jc w:val="both"/>
        <w:rPr>
          <w:rFonts w:ascii="Times New Roman" w:hAnsi="Times New Roman"/>
          <w:sz w:val="24"/>
          <w:szCs w:val="24"/>
        </w:rPr>
      </w:pPr>
      <w:r w:rsidRPr="00CC5264">
        <w:rPr>
          <w:rFonts w:ascii="Times New Roman" w:hAnsi="Times New Roman"/>
          <w:sz w:val="24"/>
          <w:szCs w:val="24"/>
        </w:rPr>
        <w:t xml:space="preserve">Projektas turi atitikti Projektų taisyklių </w:t>
      </w:r>
      <w:r w:rsidR="00594443" w:rsidRPr="00CC5264">
        <w:rPr>
          <w:rFonts w:ascii="Times New Roman" w:hAnsi="Times New Roman"/>
          <w:sz w:val="24"/>
          <w:szCs w:val="24"/>
        </w:rPr>
        <w:t xml:space="preserve">III skyriaus dešimtajame </w:t>
      </w:r>
      <w:r w:rsidR="00CE3034" w:rsidRPr="00CC5264">
        <w:rPr>
          <w:rFonts w:ascii="Times New Roman" w:hAnsi="Times New Roman"/>
          <w:sz w:val="24"/>
          <w:szCs w:val="24"/>
        </w:rPr>
        <w:t>skirsnyje</w:t>
      </w:r>
      <w:r w:rsidRPr="00CC5264">
        <w:rPr>
          <w:rFonts w:ascii="Times New Roman" w:hAnsi="Times New Roman"/>
          <w:sz w:val="24"/>
          <w:szCs w:val="24"/>
        </w:rPr>
        <w:t xml:space="preserve"> nustatytus bendruosius </w:t>
      </w:r>
      <w:r w:rsidR="00823755" w:rsidRPr="00CC5264">
        <w:rPr>
          <w:rFonts w:ascii="Times New Roman" w:hAnsi="Times New Roman"/>
          <w:sz w:val="24"/>
          <w:szCs w:val="24"/>
        </w:rPr>
        <w:t>reikalavimus.</w:t>
      </w:r>
    </w:p>
    <w:p w:rsidR="00AB4D44" w:rsidRPr="0096114B" w:rsidRDefault="00FB75CD" w:rsidP="00E12D75">
      <w:pPr>
        <w:pStyle w:val="ListParagraph"/>
        <w:numPr>
          <w:ilvl w:val="0"/>
          <w:numId w:val="7"/>
        </w:numPr>
        <w:spacing w:after="0" w:line="240" w:lineRule="auto"/>
        <w:ind w:left="0" w:firstLine="851"/>
        <w:jc w:val="both"/>
        <w:rPr>
          <w:rFonts w:ascii="Times New Roman" w:hAnsi="Times New Roman"/>
          <w:sz w:val="24"/>
          <w:szCs w:val="24"/>
        </w:rPr>
      </w:pPr>
      <w:r w:rsidRPr="0096114B">
        <w:rPr>
          <w:rFonts w:ascii="Times New Roman" w:hAnsi="Times New Roman"/>
          <w:sz w:val="24"/>
          <w:szCs w:val="24"/>
        </w:rPr>
        <w:t>Projektas turi atitikti šiuos specialiuosius projektų atrankos kriterijus</w:t>
      </w:r>
      <w:r w:rsidR="00D37F4D" w:rsidRPr="0096114B">
        <w:rPr>
          <w:rFonts w:ascii="Times New Roman" w:hAnsi="Times New Roman"/>
          <w:sz w:val="24"/>
          <w:szCs w:val="24"/>
        </w:rPr>
        <w:t>,</w:t>
      </w:r>
      <w:r w:rsidR="00D37F4D" w:rsidRPr="0096114B">
        <w:t xml:space="preserve"> </w:t>
      </w:r>
      <w:r w:rsidR="00D37F4D" w:rsidRPr="0096114B">
        <w:rPr>
          <w:rFonts w:ascii="Times New Roman" w:hAnsi="Times New Roman"/>
          <w:sz w:val="24"/>
          <w:szCs w:val="24"/>
        </w:rPr>
        <w:t xml:space="preserve">patvirtintus 2014–2020 metų Europos Sąjungos fondų investicijų veiksmų programos </w:t>
      </w:r>
      <w:proofErr w:type="spellStart"/>
      <w:r w:rsidR="00495DDB">
        <w:rPr>
          <w:rFonts w:ascii="Times New Roman" w:hAnsi="Times New Roman"/>
          <w:sz w:val="24"/>
          <w:szCs w:val="24"/>
        </w:rPr>
        <w:t>s</w:t>
      </w:r>
      <w:r w:rsidR="00D37F4D" w:rsidRPr="0096114B">
        <w:rPr>
          <w:rFonts w:ascii="Times New Roman" w:hAnsi="Times New Roman"/>
          <w:sz w:val="24"/>
          <w:szCs w:val="24"/>
        </w:rPr>
        <w:t>tebėsenos</w:t>
      </w:r>
      <w:proofErr w:type="spellEnd"/>
      <w:r w:rsidR="00D37F4D" w:rsidRPr="0096114B">
        <w:rPr>
          <w:rFonts w:ascii="Times New Roman" w:hAnsi="Times New Roman"/>
          <w:sz w:val="24"/>
          <w:szCs w:val="24"/>
        </w:rPr>
        <w:t xml:space="preserve"> komiteto 201</w:t>
      </w:r>
      <w:r w:rsidR="00546C44" w:rsidRPr="0096114B">
        <w:rPr>
          <w:rFonts w:ascii="Times New Roman" w:hAnsi="Times New Roman"/>
          <w:sz w:val="24"/>
          <w:szCs w:val="24"/>
        </w:rPr>
        <w:t>6</w:t>
      </w:r>
      <w:r w:rsidR="00D37F4D" w:rsidRPr="0096114B">
        <w:rPr>
          <w:rFonts w:ascii="Times New Roman" w:hAnsi="Times New Roman"/>
          <w:sz w:val="24"/>
          <w:szCs w:val="24"/>
        </w:rPr>
        <w:t xml:space="preserve"> m. </w:t>
      </w:r>
      <w:r w:rsidR="00546C44" w:rsidRPr="0096114B">
        <w:rPr>
          <w:rFonts w:ascii="Times New Roman" w:hAnsi="Times New Roman"/>
          <w:sz w:val="24"/>
          <w:szCs w:val="24"/>
        </w:rPr>
        <w:t>balandžio</w:t>
      </w:r>
      <w:r w:rsidR="00D37F4D" w:rsidRPr="0096114B">
        <w:rPr>
          <w:rFonts w:ascii="Times New Roman" w:hAnsi="Times New Roman"/>
          <w:sz w:val="24"/>
          <w:szCs w:val="24"/>
        </w:rPr>
        <w:t xml:space="preserve"> </w:t>
      </w:r>
      <w:r w:rsidR="00546C44" w:rsidRPr="0096114B">
        <w:rPr>
          <w:rFonts w:ascii="Times New Roman" w:hAnsi="Times New Roman"/>
          <w:sz w:val="24"/>
          <w:szCs w:val="24"/>
        </w:rPr>
        <w:t>21</w:t>
      </w:r>
      <w:r w:rsidR="00D37F4D" w:rsidRPr="0096114B">
        <w:rPr>
          <w:rFonts w:ascii="Times New Roman" w:hAnsi="Times New Roman"/>
          <w:sz w:val="24"/>
          <w:szCs w:val="24"/>
        </w:rPr>
        <w:t xml:space="preserve"> d. nutarimu Nr. </w:t>
      </w:r>
      <w:r w:rsidR="00546C44" w:rsidRPr="0096114B">
        <w:rPr>
          <w:rFonts w:ascii="Times New Roman" w:hAnsi="Times New Roman"/>
          <w:sz w:val="24"/>
          <w:szCs w:val="24"/>
        </w:rPr>
        <w:t>44P-14.1 (16)</w:t>
      </w:r>
      <w:r w:rsidRPr="0096114B">
        <w:rPr>
          <w:rFonts w:ascii="Times New Roman" w:hAnsi="Times New Roman"/>
          <w:sz w:val="24"/>
          <w:szCs w:val="24"/>
        </w:rPr>
        <w:t>:</w:t>
      </w:r>
      <w:r w:rsidR="00D37F4D" w:rsidRPr="0096114B">
        <w:rPr>
          <w:rFonts w:ascii="Times New Roman" w:hAnsi="Times New Roman"/>
          <w:sz w:val="24"/>
          <w:szCs w:val="24"/>
        </w:rPr>
        <w:t xml:space="preserve"> </w:t>
      </w:r>
    </w:p>
    <w:p w:rsidR="00AB4D44" w:rsidRPr="0096114B" w:rsidRDefault="005940E9" w:rsidP="00E12D75">
      <w:pPr>
        <w:pStyle w:val="ListParagraph"/>
        <w:numPr>
          <w:ilvl w:val="1"/>
          <w:numId w:val="7"/>
        </w:numPr>
        <w:tabs>
          <w:tab w:val="left" w:pos="1560"/>
        </w:tabs>
        <w:spacing w:after="0" w:line="240" w:lineRule="auto"/>
        <w:ind w:left="0" w:firstLine="851"/>
        <w:jc w:val="both"/>
        <w:rPr>
          <w:rFonts w:ascii="Times New Roman" w:hAnsi="Times New Roman"/>
          <w:sz w:val="24"/>
          <w:szCs w:val="24"/>
        </w:rPr>
      </w:pPr>
      <w:r>
        <w:rPr>
          <w:rFonts w:ascii="Times New Roman" w:hAnsi="Times New Roman"/>
          <w:sz w:val="24"/>
          <w:szCs w:val="24"/>
        </w:rPr>
        <w:t>P</w:t>
      </w:r>
      <w:r w:rsidR="00823755" w:rsidRPr="0096114B">
        <w:rPr>
          <w:rFonts w:ascii="Times New Roman" w:hAnsi="Times New Roman"/>
          <w:sz w:val="24"/>
          <w:szCs w:val="24"/>
        </w:rPr>
        <w:t>rojektu prisidedama prie Lietuvos inovacijų plėtros 2014–2020 m</w:t>
      </w:r>
      <w:r w:rsidR="00F454FB">
        <w:rPr>
          <w:rFonts w:ascii="Times New Roman" w:hAnsi="Times New Roman"/>
          <w:sz w:val="24"/>
          <w:szCs w:val="24"/>
        </w:rPr>
        <w:t>etų</w:t>
      </w:r>
      <w:r w:rsidR="00823755" w:rsidRPr="0096114B">
        <w:rPr>
          <w:rFonts w:ascii="Times New Roman" w:hAnsi="Times New Roman"/>
          <w:sz w:val="24"/>
          <w:szCs w:val="24"/>
        </w:rPr>
        <w:t xml:space="preserve"> programos, patvirtintos Lietuvos Respublikos Vyriausybės 2013 m. gruodžio 18 d. nutarimu Nr. 1281 „Dėl Lietuvos inovacijų plėtros 2014–2020 metų programos patvirtinimo“ (toliau – Lietuvos inovacijų plėtros programa), antrojo programos tikslo „Didinti verslo inovacinį potencialą“ 1 uždavinio „Skatinti investicijas į didelę pridėtinę vertę kuriančias veiklas“ ir Lietuvos inovacijų plėtros </w:t>
      </w:r>
      <w:r w:rsidR="00E45734">
        <w:rPr>
          <w:rFonts w:ascii="Times New Roman" w:hAnsi="Times New Roman"/>
          <w:sz w:val="24"/>
          <w:szCs w:val="24"/>
        </w:rPr>
        <w:t>2014</w:t>
      </w:r>
      <w:r w:rsidR="00943326" w:rsidRPr="0096114B">
        <w:rPr>
          <w:rFonts w:ascii="Times New Roman" w:hAnsi="Times New Roman"/>
          <w:sz w:val="24"/>
          <w:szCs w:val="24"/>
        </w:rPr>
        <w:t>–</w:t>
      </w:r>
      <w:r w:rsidR="00E45734">
        <w:rPr>
          <w:rFonts w:ascii="Times New Roman" w:hAnsi="Times New Roman"/>
          <w:sz w:val="24"/>
          <w:szCs w:val="24"/>
        </w:rPr>
        <w:t xml:space="preserve">2020 metų </w:t>
      </w:r>
      <w:r w:rsidR="00823755" w:rsidRPr="0096114B">
        <w:rPr>
          <w:rFonts w:ascii="Times New Roman" w:hAnsi="Times New Roman"/>
          <w:sz w:val="24"/>
          <w:szCs w:val="24"/>
        </w:rPr>
        <w:t xml:space="preserve">programos </w:t>
      </w:r>
      <w:r w:rsidR="00E45734">
        <w:rPr>
          <w:rFonts w:ascii="Times New Roman" w:hAnsi="Times New Roman"/>
          <w:sz w:val="24"/>
          <w:szCs w:val="24"/>
        </w:rPr>
        <w:t xml:space="preserve">įgyvendinimo </w:t>
      </w:r>
      <w:r w:rsidR="00823755" w:rsidRPr="0096114B">
        <w:rPr>
          <w:rFonts w:ascii="Times New Roman" w:hAnsi="Times New Roman"/>
          <w:sz w:val="24"/>
          <w:szCs w:val="24"/>
        </w:rPr>
        <w:t>2014–2017 metų veiksmų plano, patvirtinto Lietuvos Respublikos ūkio ministro 2014 m. liepos 16 d. įsakymu Nr. 4-491 „Dėl Lietuvos inovacijų plėtros 2014–2020 metų programos įgyvendinimo 2014–2017 metų veiksmų plano patvirtinimo“ (toliau – Lietuvos inovacijų plėtros programos 2014–2017 metų veiksmų planas) 2 tikslo „Didinti verslo inovacinį potencialą“ 2.3 uždavinio „Skatinti skirtingų sektorių bendradarbiavimą kuriant inovacijas ir plėtoti didelį poveikį turinčias inovacijas“ 2.3.8 veiksmo „Skatinti diegti originalius dizaino ir rinkodaros sprendimus gamybos procesuose ir (arba) paslaugų srityje, pasitelkiant meninę, kultūrinę raišką“ įgyvendinimo (vertinama, ar projektas prisideda prie Lietuvos inovacijų plėtros programos antrojo programos tikslo „Didinti verslo inovacinį potencialą“ 1 uždavinio „Skatinti investicijas į didelę pridėtinę vertę kuriančias veiklas“ ir Lietuvos inovacijų plėtros programos 2014–2017 metų veiksmų plano 2 tikslo „Didinti verslo inovacinį potencialą“ 2.3 uždavinio „Skatinti skirtingų sektorių bendradarbiavimą kuriant inovacijas ir plėtoti didelį poveikį turinčias inovacijas“ 2.3.8 veiksmo „Skatinti diegti originalius dizaino ir rinkodaros sprendimus gamybos procesuose ir (arba) paslaugų srityje, pasitelkiant meninę, kultūrinę raišką“ įgyvendinimo).</w:t>
      </w:r>
    </w:p>
    <w:p w:rsidR="00AB4D44" w:rsidRPr="00A54995" w:rsidRDefault="005940E9" w:rsidP="00C06E49">
      <w:pPr>
        <w:pStyle w:val="ListParagraph"/>
        <w:numPr>
          <w:ilvl w:val="1"/>
          <w:numId w:val="7"/>
        </w:numPr>
        <w:tabs>
          <w:tab w:val="left" w:pos="1560"/>
        </w:tabs>
        <w:spacing w:after="0" w:line="240" w:lineRule="auto"/>
        <w:ind w:left="0" w:firstLine="851"/>
        <w:jc w:val="both"/>
        <w:rPr>
          <w:rFonts w:ascii="Times New Roman" w:hAnsi="Times New Roman"/>
          <w:sz w:val="24"/>
          <w:szCs w:val="24"/>
        </w:rPr>
      </w:pPr>
      <w:r w:rsidRPr="00A54995">
        <w:rPr>
          <w:rFonts w:ascii="Times New Roman" w:hAnsi="Times New Roman"/>
          <w:sz w:val="24"/>
          <w:szCs w:val="24"/>
        </w:rPr>
        <w:t>P</w:t>
      </w:r>
      <w:r w:rsidR="00823755" w:rsidRPr="007F6EB0">
        <w:rPr>
          <w:rFonts w:ascii="Times New Roman" w:hAnsi="Times New Roman"/>
          <w:sz w:val="24"/>
          <w:szCs w:val="24"/>
        </w:rPr>
        <w:t>areiškėjas yra MVĮ, veikianti ne trumpiau kaip vienerius metus ir kurios vidutinės metinės pajamos per trejus finansinius metus iki paraiškos pateikimo</w:t>
      </w:r>
      <w:r w:rsidR="00E45734" w:rsidRPr="00C06E49">
        <w:rPr>
          <w:rFonts w:ascii="Times New Roman" w:hAnsi="Times New Roman"/>
          <w:sz w:val="24"/>
          <w:szCs w:val="24"/>
        </w:rPr>
        <w:t xml:space="preserve"> įgyvendinančiajai institucijai dienos</w:t>
      </w:r>
      <w:r w:rsidR="00823755" w:rsidRPr="00C06E49">
        <w:rPr>
          <w:rFonts w:ascii="Times New Roman" w:hAnsi="Times New Roman"/>
          <w:sz w:val="24"/>
          <w:szCs w:val="24"/>
        </w:rPr>
        <w:t xml:space="preserve"> arba pajamos per laikotarpį nuo įmonės įregistravimo dienos (jeigu įmonė vykdė veiklą mažiau nei trejus finansinius metus) yra ne mažesnės kaip 50 000 </w:t>
      </w:r>
      <w:proofErr w:type="spellStart"/>
      <w:r w:rsidR="00823755" w:rsidRPr="00C06E49">
        <w:rPr>
          <w:rFonts w:ascii="Times New Roman" w:hAnsi="Times New Roman"/>
          <w:sz w:val="24"/>
          <w:szCs w:val="24"/>
        </w:rPr>
        <w:t>Eur</w:t>
      </w:r>
      <w:proofErr w:type="spellEnd"/>
      <w:r w:rsidR="00E45734" w:rsidRPr="00A54995">
        <w:rPr>
          <w:rFonts w:ascii="Times New Roman" w:hAnsi="Times New Roman"/>
          <w:sz w:val="24"/>
          <w:szCs w:val="24"/>
        </w:rPr>
        <w:t xml:space="preserve"> (penkiasdešimt tūkstančių eurų)</w:t>
      </w:r>
      <w:r w:rsidR="00823755" w:rsidRPr="00A54995">
        <w:rPr>
          <w:rFonts w:ascii="Times New Roman" w:hAnsi="Times New Roman"/>
          <w:sz w:val="24"/>
          <w:szCs w:val="24"/>
        </w:rPr>
        <w:t xml:space="preserve"> (</w:t>
      </w:r>
      <w:r w:rsidR="00A54995" w:rsidRPr="00A54995">
        <w:rPr>
          <w:rFonts w:ascii="Times New Roman" w:hAnsi="Times New Roman"/>
          <w:sz w:val="24"/>
          <w:szCs w:val="24"/>
        </w:rPr>
        <w:t>vertinama, ar pareiškėjas yra MVĮ, kuri turi pakankamai patirties, t. y. veikia ne trumpiau kaip vienerius metus, ir kuri yra finansiškai pajėgi, t. y. kurios vidutinės metinės pajamos pagal pastarųjų trejų finansinių metų iki paraiškos pateikimo</w:t>
      </w:r>
      <w:r w:rsidR="00495DDB">
        <w:rPr>
          <w:rFonts w:ascii="Times New Roman" w:hAnsi="Times New Roman"/>
          <w:sz w:val="24"/>
          <w:szCs w:val="24"/>
        </w:rPr>
        <w:t xml:space="preserve"> įgyvendinančiajai institucijai dienos</w:t>
      </w:r>
      <w:r w:rsidR="00A54995" w:rsidRPr="00A54995">
        <w:rPr>
          <w:rFonts w:ascii="Times New Roman" w:hAnsi="Times New Roman"/>
          <w:sz w:val="24"/>
          <w:szCs w:val="24"/>
        </w:rPr>
        <w:t xml:space="preserve"> arba per laiką nuo įmonės įregistravimo dienos (jeigu įmonė vykdė veiklą mažiau nei trejus finansinius metus) </w:t>
      </w:r>
      <w:r w:rsidR="000A70BD">
        <w:rPr>
          <w:rFonts w:ascii="Times New Roman" w:hAnsi="Times New Roman"/>
          <w:sz w:val="24"/>
          <w:szCs w:val="24"/>
        </w:rPr>
        <w:t xml:space="preserve">patvirtintų </w:t>
      </w:r>
      <w:r w:rsidR="00B03E51">
        <w:rPr>
          <w:rFonts w:ascii="Times New Roman" w:hAnsi="Times New Roman"/>
          <w:sz w:val="24"/>
          <w:szCs w:val="24"/>
        </w:rPr>
        <w:t>metinių finansinių ataskaitų rinkinius</w:t>
      </w:r>
      <w:r w:rsidR="00A54995" w:rsidRPr="00A54995">
        <w:rPr>
          <w:rFonts w:ascii="Times New Roman" w:hAnsi="Times New Roman"/>
          <w:sz w:val="24"/>
          <w:szCs w:val="24"/>
        </w:rPr>
        <w:t xml:space="preserve"> yra ne mažesnės kaip 50 000 </w:t>
      </w:r>
      <w:proofErr w:type="spellStart"/>
      <w:r w:rsidR="00A54995" w:rsidRPr="00A54995">
        <w:rPr>
          <w:rFonts w:ascii="Times New Roman" w:hAnsi="Times New Roman"/>
          <w:sz w:val="24"/>
          <w:szCs w:val="24"/>
        </w:rPr>
        <w:t>Eur</w:t>
      </w:r>
      <w:proofErr w:type="spellEnd"/>
      <w:r w:rsidR="00495DDB">
        <w:rPr>
          <w:rFonts w:ascii="Times New Roman" w:hAnsi="Times New Roman"/>
          <w:sz w:val="24"/>
          <w:szCs w:val="24"/>
        </w:rPr>
        <w:t xml:space="preserve"> </w:t>
      </w:r>
      <w:r w:rsidR="00495DDB" w:rsidRPr="00495DDB">
        <w:rPr>
          <w:rFonts w:ascii="Times New Roman" w:hAnsi="Times New Roman"/>
          <w:sz w:val="24"/>
          <w:szCs w:val="24"/>
        </w:rPr>
        <w:t>(penkiasdešimt tūkstančių eurų)</w:t>
      </w:r>
      <w:r w:rsidR="00A54995" w:rsidRPr="00A54995">
        <w:rPr>
          <w:rFonts w:ascii="Times New Roman" w:hAnsi="Times New Roman"/>
          <w:sz w:val="24"/>
          <w:szCs w:val="24"/>
        </w:rPr>
        <w:t xml:space="preserve">, įgyvendinti projekte numatytas </w:t>
      </w:r>
      <w:proofErr w:type="spellStart"/>
      <w:r w:rsidR="00A54995" w:rsidRPr="00A54995">
        <w:rPr>
          <w:rFonts w:ascii="Times New Roman" w:hAnsi="Times New Roman"/>
          <w:sz w:val="24"/>
          <w:szCs w:val="24"/>
        </w:rPr>
        <w:t>veiklas.Veikianti</w:t>
      </w:r>
      <w:proofErr w:type="spellEnd"/>
      <w:r w:rsidR="00A54995" w:rsidRPr="00A54995">
        <w:rPr>
          <w:rFonts w:ascii="Times New Roman" w:hAnsi="Times New Roman"/>
          <w:sz w:val="24"/>
          <w:szCs w:val="24"/>
        </w:rPr>
        <w:t xml:space="preserve"> įmonė – Juridinių asmenų registre įregistruota įmonė, turinti pajamų ir darbuotojų ir teisės aktų nustatyta tvarka teikianti ataskaitas Valstybinei mokesčių inspekcijai</w:t>
      </w:r>
      <w:r w:rsidR="00495DDB" w:rsidRPr="00495DDB">
        <w:rPr>
          <w:rFonts w:ascii="Times New Roman" w:hAnsi="Times New Roman"/>
          <w:sz w:val="24"/>
          <w:szCs w:val="24"/>
        </w:rPr>
        <w:t xml:space="preserve"> prie Lietuvos Respublikos finansų ministerijos</w:t>
      </w:r>
      <w:r w:rsidR="00A54995" w:rsidRPr="00A54995">
        <w:rPr>
          <w:rFonts w:ascii="Times New Roman" w:hAnsi="Times New Roman"/>
          <w:sz w:val="24"/>
          <w:szCs w:val="24"/>
        </w:rPr>
        <w:t>, Valstybinio socialinio draudimo fondo valdybos</w:t>
      </w:r>
      <w:r w:rsidR="00495DDB" w:rsidRPr="00495DDB">
        <w:rPr>
          <w:rFonts w:ascii="Times New Roman" w:hAnsi="Times New Roman"/>
          <w:sz w:val="24"/>
          <w:szCs w:val="24"/>
        </w:rPr>
        <w:t xml:space="preserve"> prie Socialinės apsaugos ir darbo ministerijos</w:t>
      </w:r>
      <w:r w:rsidR="00A54995" w:rsidRPr="00A54995">
        <w:rPr>
          <w:rFonts w:ascii="Times New Roman" w:hAnsi="Times New Roman"/>
          <w:sz w:val="24"/>
          <w:szCs w:val="24"/>
        </w:rPr>
        <w:t xml:space="preserve"> skyriams ir metin</w:t>
      </w:r>
      <w:r w:rsidR="00B03E51">
        <w:rPr>
          <w:rFonts w:ascii="Times New Roman" w:hAnsi="Times New Roman"/>
          <w:sz w:val="24"/>
          <w:szCs w:val="24"/>
        </w:rPr>
        <w:t>ius</w:t>
      </w:r>
      <w:r w:rsidR="00A54995" w:rsidRPr="00A54995">
        <w:rPr>
          <w:rFonts w:ascii="Times New Roman" w:hAnsi="Times New Roman"/>
          <w:sz w:val="24"/>
          <w:szCs w:val="24"/>
        </w:rPr>
        <w:t xml:space="preserve"> finansin</w:t>
      </w:r>
      <w:r w:rsidR="00B03E51">
        <w:rPr>
          <w:rFonts w:ascii="Times New Roman" w:hAnsi="Times New Roman"/>
          <w:sz w:val="24"/>
          <w:szCs w:val="24"/>
        </w:rPr>
        <w:t>ių</w:t>
      </w:r>
      <w:r w:rsidR="00A54995" w:rsidRPr="00A54995">
        <w:rPr>
          <w:rFonts w:ascii="Times New Roman" w:hAnsi="Times New Roman"/>
          <w:sz w:val="24"/>
          <w:szCs w:val="24"/>
        </w:rPr>
        <w:t xml:space="preserve"> </w:t>
      </w:r>
      <w:r w:rsidR="00B03E51">
        <w:rPr>
          <w:rFonts w:ascii="Times New Roman" w:hAnsi="Times New Roman"/>
          <w:sz w:val="24"/>
          <w:szCs w:val="24"/>
        </w:rPr>
        <w:t>ataskaitų rinkinius</w:t>
      </w:r>
      <w:r w:rsidR="00A54995" w:rsidRPr="00A54995">
        <w:rPr>
          <w:rFonts w:ascii="Times New Roman" w:hAnsi="Times New Roman"/>
          <w:sz w:val="24"/>
          <w:szCs w:val="24"/>
        </w:rPr>
        <w:t xml:space="preserve"> Juridinių asmenų registrui. Įmonės veikimo laikotarpis tikrinamas pagal Juridinių asmenų registro ir (arba) pareiškėjo pateiktų </w:t>
      </w:r>
      <w:r w:rsidR="000A70BD">
        <w:rPr>
          <w:rFonts w:ascii="Times New Roman" w:hAnsi="Times New Roman"/>
          <w:sz w:val="24"/>
          <w:szCs w:val="24"/>
        </w:rPr>
        <w:t xml:space="preserve">patvirtintų </w:t>
      </w:r>
      <w:r w:rsidR="00B03E51">
        <w:rPr>
          <w:rFonts w:ascii="Times New Roman" w:hAnsi="Times New Roman"/>
          <w:sz w:val="24"/>
          <w:szCs w:val="24"/>
        </w:rPr>
        <w:t xml:space="preserve">metinių finansinių ataskaitų rinkinių </w:t>
      </w:r>
      <w:r w:rsidR="00A54995" w:rsidRPr="00A54995">
        <w:rPr>
          <w:rFonts w:ascii="Times New Roman" w:hAnsi="Times New Roman"/>
          <w:sz w:val="24"/>
          <w:szCs w:val="24"/>
        </w:rPr>
        <w:t xml:space="preserve">informaciją. </w:t>
      </w:r>
    </w:p>
    <w:p w:rsidR="00AB4D44" w:rsidRPr="0096114B" w:rsidRDefault="005940E9" w:rsidP="00E12D75">
      <w:pPr>
        <w:pStyle w:val="ListParagraph"/>
        <w:numPr>
          <w:ilvl w:val="1"/>
          <w:numId w:val="7"/>
        </w:numPr>
        <w:tabs>
          <w:tab w:val="left" w:pos="1560"/>
        </w:tabs>
        <w:spacing w:after="0" w:line="240" w:lineRule="auto"/>
        <w:ind w:left="0" w:firstLine="851"/>
        <w:jc w:val="both"/>
        <w:rPr>
          <w:rFonts w:ascii="Times New Roman" w:hAnsi="Times New Roman"/>
          <w:sz w:val="24"/>
          <w:szCs w:val="24"/>
        </w:rPr>
      </w:pPr>
      <w:r>
        <w:rPr>
          <w:rFonts w:ascii="Times New Roman" w:hAnsi="Times New Roman"/>
          <w:sz w:val="24"/>
          <w:szCs w:val="24"/>
        </w:rPr>
        <w:lastRenderedPageBreak/>
        <w:t>P</w:t>
      </w:r>
      <w:r w:rsidR="00823755" w:rsidRPr="0096114B">
        <w:rPr>
          <w:rFonts w:ascii="Times New Roman" w:hAnsi="Times New Roman"/>
          <w:sz w:val="24"/>
          <w:szCs w:val="24"/>
        </w:rPr>
        <w:t>rojektu prisidedama prie 2014–2020 metų nacionalinės pažangos programos, patvirtintos Lietuvos Respublikos Vyriausybės 2012 m. lapkričio 28 d. nutarimu Nr. 1482 „Dėl 2014–2020 metų nacionalinės pažangos programos patvirtinimo“ horizontal</w:t>
      </w:r>
      <w:r w:rsidR="00AA2C74">
        <w:rPr>
          <w:rFonts w:ascii="Times New Roman" w:hAnsi="Times New Roman"/>
          <w:sz w:val="24"/>
          <w:szCs w:val="24"/>
        </w:rPr>
        <w:t>iojo</w:t>
      </w:r>
      <w:r w:rsidR="00823755" w:rsidRPr="0096114B">
        <w:rPr>
          <w:rFonts w:ascii="Times New Roman" w:hAnsi="Times New Roman"/>
          <w:sz w:val="24"/>
          <w:szCs w:val="24"/>
        </w:rPr>
        <w:t xml:space="preserve"> prioriteto „Kultūra“ </w:t>
      </w:r>
      <w:proofErr w:type="spellStart"/>
      <w:r w:rsidR="00823755" w:rsidRPr="0096114B">
        <w:rPr>
          <w:rFonts w:ascii="Times New Roman" w:hAnsi="Times New Roman"/>
          <w:sz w:val="24"/>
          <w:szCs w:val="24"/>
        </w:rPr>
        <w:t>tarpinstitucinio</w:t>
      </w:r>
      <w:proofErr w:type="spellEnd"/>
      <w:r w:rsidR="00823755" w:rsidRPr="0096114B">
        <w:rPr>
          <w:rFonts w:ascii="Times New Roman" w:hAnsi="Times New Roman"/>
          <w:sz w:val="24"/>
          <w:szCs w:val="24"/>
        </w:rPr>
        <w:t xml:space="preserve"> veiklos plano, patvirtinto Lietuvos Respublikos Vyriausybės 2014 m. kovo 19 d. nutarimu Nr. 269 „Dėl 2014–2020 metų nacionalinės pažangos programos horizontaliojo prioriteto „Kultūra“ </w:t>
      </w:r>
      <w:proofErr w:type="spellStart"/>
      <w:r w:rsidR="00823755" w:rsidRPr="0096114B">
        <w:rPr>
          <w:rFonts w:ascii="Times New Roman" w:hAnsi="Times New Roman"/>
          <w:sz w:val="24"/>
          <w:szCs w:val="24"/>
        </w:rPr>
        <w:t>tarpinstitucinio</w:t>
      </w:r>
      <w:proofErr w:type="spellEnd"/>
      <w:r w:rsidR="00823755" w:rsidRPr="0096114B">
        <w:rPr>
          <w:rFonts w:ascii="Times New Roman" w:hAnsi="Times New Roman"/>
          <w:sz w:val="24"/>
          <w:szCs w:val="24"/>
        </w:rPr>
        <w:t xml:space="preserve"> veiklos plano patvirtinimo“ (toliau – Kultūros TVP) 2 tikslo „</w:t>
      </w:r>
      <w:r w:rsidR="00AA2C74">
        <w:rPr>
          <w:rFonts w:ascii="Times New Roman" w:hAnsi="Times New Roman"/>
          <w:sz w:val="24"/>
          <w:szCs w:val="24"/>
        </w:rPr>
        <w:t>U</w:t>
      </w:r>
      <w:r w:rsidR="00AA2C74" w:rsidRPr="00AA2C74">
        <w:rPr>
          <w:rFonts w:ascii="Times New Roman" w:hAnsi="Times New Roman"/>
          <w:sz w:val="24"/>
          <w:szCs w:val="24"/>
        </w:rPr>
        <w:t>gdyti visuomenės kūrybingumą –</w:t>
      </w:r>
      <w:r w:rsidR="00AA2C74">
        <w:rPr>
          <w:rFonts w:ascii="Times New Roman" w:hAnsi="Times New Roman"/>
          <w:sz w:val="24"/>
          <w:szCs w:val="24"/>
        </w:rPr>
        <w:t xml:space="preserve"> p</w:t>
      </w:r>
      <w:r w:rsidR="00823755" w:rsidRPr="0096114B">
        <w:rPr>
          <w:rFonts w:ascii="Times New Roman" w:hAnsi="Times New Roman"/>
          <w:sz w:val="24"/>
          <w:szCs w:val="24"/>
        </w:rPr>
        <w:t xml:space="preserve">lėtoti aukštos kokybės kultūros paslaugas </w:t>
      </w:r>
      <w:r w:rsidR="00AA2C74" w:rsidRPr="00AA2C74">
        <w:rPr>
          <w:rFonts w:ascii="Times New Roman" w:hAnsi="Times New Roman"/>
          <w:sz w:val="24"/>
          <w:szCs w:val="24"/>
        </w:rPr>
        <w:t>ir kūrybinius produktus,</w:t>
      </w:r>
      <w:r w:rsidR="00AA2C74">
        <w:rPr>
          <w:rFonts w:ascii="Times New Roman" w:hAnsi="Times New Roman"/>
          <w:sz w:val="24"/>
          <w:szCs w:val="24"/>
        </w:rPr>
        <w:t xml:space="preserve"> </w:t>
      </w:r>
      <w:r w:rsidR="00823755" w:rsidRPr="0096114B">
        <w:rPr>
          <w:rFonts w:ascii="Times New Roman" w:hAnsi="Times New Roman"/>
          <w:sz w:val="24"/>
          <w:szCs w:val="24"/>
        </w:rPr>
        <w:t xml:space="preserve">užtikrinant jų įvairovę, </w:t>
      </w:r>
      <w:proofErr w:type="spellStart"/>
      <w:r w:rsidR="00823755" w:rsidRPr="0096114B">
        <w:rPr>
          <w:rFonts w:ascii="Times New Roman" w:hAnsi="Times New Roman"/>
          <w:sz w:val="24"/>
          <w:szCs w:val="24"/>
        </w:rPr>
        <w:t>inovatyvumą</w:t>
      </w:r>
      <w:proofErr w:type="spellEnd"/>
      <w:r w:rsidR="00823755" w:rsidRPr="0096114B">
        <w:rPr>
          <w:rFonts w:ascii="Times New Roman" w:hAnsi="Times New Roman"/>
          <w:sz w:val="24"/>
          <w:szCs w:val="24"/>
        </w:rPr>
        <w:t xml:space="preserve">, prieinamumą ir sklaidą“ 2.2 uždavinio „Skatinti kūrybinių ir kultūrinių industrijų plėtrą, su menu ir kultūra susijusias </w:t>
      </w:r>
      <w:r w:rsidR="00AA2C74">
        <w:rPr>
          <w:rFonts w:ascii="Times New Roman" w:hAnsi="Times New Roman"/>
          <w:sz w:val="24"/>
          <w:szCs w:val="24"/>
        </w:rPr>
        <w:t xml:space="preserve">kūrybines </w:t>
      </w:r>
      <w:r w:rsidR="00823755" w:rsidRPr="0096114B">
        <w:rPr>
          <w:rFonts w:ascii="Times New Roman" w:hAnsi="Times New Roman"/>
          <w:sz w:val="24"/>
          <w:szCs w:val="24"/>
        </w:rPr>
        <w:t>inovacijas</w:t>
      </w:r>
      <w:r w:rsidR="00AA2C74">
        <w:rPr>
          <w:rFonts w:ascii="Times New Roman" w:hAnsi="Times New Roman"/>
          <w:sz w:val="24"/>
          <w:szCs w:val="24"/>
        </w:rPr>
        <w:t>,</w:t>
      </w:r>
      <w:r w:rsidR="00823755" w:rsidRPr="0096114B">
        <w:rPr>
          <w:rFonts w:ascii="Times New Roman" w:hAnsi="Times New Roman"/>
          <w:sz w:val="24"/>
          <w:szCs w:val="24"/>
        </w:rPr>
        <w:t xml:space="preserve"> </w:t>
      </w:r>
      <w:r w:rsidR="00AA2C74">
        <w:rPr>
          <w:rFonts w:ascii="Times New Roman" w:hAnsi="Times New Roman"/>
          <w:sz w:val="24"/>
          <w:szCs w:val="24"/>
        </w:rPr>
        <w:t>jų</w:t>
      </w:r>
      <w:r w:rsidR="00823755" w:rsidRPr="0096114B">
        <w:rPr>
          <w:rFonts w:ascii="Times New Roman" w:hAnsi="Times New Roman"/>
          <w:sz w:val="24"/>
          <w:szCs w:val="24"/>
        </w:rPr>
        <w:t xml:space="preserve"> </w:t>
      </w:r>
      <w:proofErr w:type="spellStart"/>
      <w:r w:rsidR="00823755" w:rsidRPr="0096114B">
        <w:rPr>
          <w:rFonts w:ascii="Times New Roman" w:hAnsi="Times New Roman"/>
          <w:sz w:val="24"/>
          <w:szCs w:val="24"/>
        </w:rPr>
        <w:t>tarpsektorinę</w:t>
      </w:r>
      <w:proofErr w:type="spellEnd"/>
      <w:r w:rsidR="00823755" w:rsidRPr="0096114B">
        <w:rPr>
          <w:rFonts w:ascii="Times New Roman" w:hAnsi="Times New Roman"/>
          <w:sz w:val="24"/>
          <w:szCs w:val="24"/>
        </w:rPr>
        <w:t xml:space="preserve"> plėtrą, </w:t>
      </w:r>
      <w:r w:rsidR="00AA2C74" w:rsidRPr="00AA2C74">
        <w:rPr>
          <w:rFonts w:ascii="Times New Roman" w:hAnsi="Times New Roman"/>
          <w:sz w:val="24"/>
          <w:szCs w:val="24"/>
        </w:rPr>
        <w:t>kūrybinių ir kultūrinių industrijų produktų rinkodarą</w:t>
      </w:r>
      <w:r w:rsidR="00823755" w:rsidRPr="0096114B">
        <w:rPr>
          <w:rFonts w:ascii="Times New Roman" w:hAnsi="Times New Roman"/>
          <w:sz w:val="24"/>
          <w:szCs w:val="24"/>
        </w:rPr>
        <w:t>“ 2.2.3 priemonės „</w:t>
      </w:r>
      <w:r w:rsidR="00AA2C74">
        <w:rPr>
          <w:rFonts w:ascii="Times New Roman" w:hAnsi="Times New Roman"/>
          <w:sz w:val="24"/>
          <w:szCs w:val="24"/>
        </w:rPr>
        <w:t>S</w:t>
      </w:r>
      <w:r w:rsidR="00823755" w:rsidRPr="0096114B">
        <w:rPr>
          <w:rFonts w:ascii="Times New Roman" w:hAnsi="Times New Roman"/>
          <w:sz w:val="24"/>
          <w:szCs w:val="24"/>
        </w:rPr>
        <w:t>katinti diegti originalius dizaino ir rinkodaros sprendimus gamybos procesuose ir (ar) paslaugų srityje, pasitelkiant meninę, kultūrinę raišką“ įgyvendinimo (vertinama, ar projektai prisideda prie Kultūros TVP 2 tikslo „</w:t>
      </w:r>
      <w:r w:rsidR="00AA2C74" w:rsidRPr="00AA2C74">
        <w:rPr>
          <w:rFonts w:ascii="Times New Roman" w:hAnsi="Times New Roman"/>
          <w:sz w:val="24"/>
          <w:szCs w:val="24"/>
        </w:rPr>
        <w:t>Ugdyti visuomenės kūrybingumą – p</w:t>
      </w:r>
      <w:r w:rsidR="00823755" w:rsidRPr="0096114B">
        <w:rPr>
          <w:rFonts w:ascii="Times New Roman" w:hAnsi="Times New Roman"/>
          <w:sz w:val="24"/>
          <w:szCs w:val="24"/>
        </w:rPr>
        <w:t>lėtoti aukštos kokybės kultūros paslaugas</w:t>
      </w:r>
      <w:r w:rsidR="00AA2C74">
        <w:rPr>
          <w:rFonts w:ascii="Times New Roman" w:hAnsi="Times New Roman"/>
          <w:sz w:val="24"/>
          <w:szCs w:val="24"/>
        </w:rPr>
        <w:t xml:space="preserve"> ir kūrybinius produktus,</w:t>
      </w:r>
      <w:r w:rsidR="00823755" w:rsidRPr="0096114B">
        <w:rPr>
          <w:rFonts w:ascii="Times New Roman" w:hAnsi="Times New Roman"/>
          <w:sz w:val="24"/>
          <w:szCs w:val="24"/>
        </w:rPr>
        <w:t xml:space="preserve"> užtikrinant jų įvairovę, </w:t>
      </w:r>
      <w:proofErr w:type="spellStart"/>
      <w:r w:rsidR="00823755" w:rsidRPr="0096114B">
        <w:rPr>
          <w:rFonts w:ascii="Times New Roman" w:hAnsi="Times New Roman"/>
          <w:sz w:val="24"/>
          <w:szCs w:val="24"/>
        </w:rPr>
        <w:t>inovatyvumą</w:t>
      </w:r>
      <w:proofErr w:type="spellEnd"/>
      <w:r w:rsidR="00823755" w:rsidRPr="0096114B">
        <w:rPr>
          <w:rFonts w:ascii="Times New Roman" w:hAnsi="Times New Roman"/>
          <w:sz w:val="24"/>
          <w:szCs w:val="24"/>
        </w:rPr>
        <w:t>, prieinamumą ir sklaidą“ 2.2 uždavinio „Skatinti kūrybinių ir kultūrinių industrijų plėtrą, su menu ir kultūra susijusias</w:t>
      </w:r>
      <w:r w:rsidR="00AA2C74">
        <w:rPr>
          <w:rFonts w:ascii="Times New Roman" w:hAnsi="Times New Roman"/>
          <w:sz w:val="24"/>
          <w:szCs w:val="24"/>
        </w:rPr>
        <w:t xml:space="preserve"> kūrybines</w:t>
      </w:r>
      <w:r w:rsidR="00823755" w:rsidRPr="0096114B">
        <w:rPr>
          <w:rFonts w:ascii="Times New Roman" w:hAnsi="Times New Roman"/>
          <w:sz w:val="24"/>
          <w:szCs w:val="24"/>
        </w:rPr>
        <w:t xml:space="preserve"> inovacijas</w:t>
      </w:r>
      <w:r w:rsidR="00AA2C74">
        <w:rPr>
          <w:rFonts w:ascii="Times New Roman" w:hAnsi="Times New Roman"/>
          <w:sz w:val="24"/>
          <w:szCs w:val="24"/>
        </w:rPr>
        <w:t>,</w:t>
      </w:r>
      <w:r w:rsidR="00823755" w:rsidRPr="0096114B">
        <w:rPr>
          <w:rFonts w:ascii="Times New Roman" w:hAnsi="Times New Roman"/>
          <w:sz w:val="24"/>
          <w:szCs w:val="24"/>
        </w:rPr>
        <w:t xml:space="preserve"> </w:t>
      </w:r>
      <w:r w:rsidR="00AA2C74">
        <w:rPr>
          <w:rFonts w:ascii="Times New Roman" w:hAnsi="Times New Roman"/>
          <w:sz w:val="24"/>
          <w:szCs w:val="24"/>
        </w:rPr>
        <w:t>jų</w:t>
      </w:r>
      <w:r w:rsidR="00823755" w:rsidRPr="0096114B">
        <w:rPr>
          <w:rFonts w:ascii="Times New Roman" w:hAnsi="Times New Roman"/>
          <w:sz w:val="24"/>
          <w:szCs w:val="24"/>
        </w:rPr>
        <w:t xml:space="preserve"> </w:t>
      </w:r>
      <w:proofErr w:type="spellStart"/>
      <w:r w:rsidR="00823755" w:rsidRPr="0096114B">
        <w:rPr>
          <w:rFonts w:ascii="Times New Roman" w:hAnsi="Times New Roman"/>
          <w:sz w:val="24"/>
          <w:szCs w:val="24"/>
        </w:rPr>
        <w:t>tarpsektorinę</w:t>
      </w:r>
      <w:proofErr w:type="spellEnd"/>
      <w:r w:rsidR="00823755" w:rsidRPr="0096114B">
        <w:rPr>
          <w:rFonts w:ascii="Times New Roman" w:hAnsi="Times New Roman"/>
          <w:sz w:val="24"/>
          <w:szCs w:val="24"/>
        </w:rPr>
        <w:t xml:space="preserve"> plėtrą, </w:t>
      </w:r>
      <w:r w:rsidR="00AA2C74" w:rsidRPr="00AA2C74">
        <w:rPr>
          <w:rFonts w:ascii="Times New Roman" w:hAnsi="Times New Roman"/>
          <w:sz w:val="24"/>
          <w:szCs w:val="24"/>
        </w:rPr>
        <w:t>kūrybinių ir kultūrinių industrijų produktų rinkodarą</w:t>
      </w:r>
      <w:r w:rsidR="00823755" w:rsidRPr="0096114B">
        <w:rPr>
          <w:rFonts w:ascii="Times New Roman" w:hAnsi="Times New Roman"/>
          <w:sz w:val="24"/>
          <w:szCs w:val="24"/>
        </w:rPr>
        <w:t>“ 2.2.3 priemonės „</w:t>
      </w:r>
      <w:r w:rsidR="00AA2C74">
        <w:rPr>
          <w:rFonts w:ascii="Times New Roman" w:hAnsi="Times New Roman"/>
          <w:sz w:val="24"/>
          <w:szCs w:val="24"/>
        </w:rPr>
        <w:t>S</w:t>
      </w:r>
      <w:r w:rsidR="00823755" w:rsidRPr="0096114B">
        <w:rPr>
          <w:rFonts w:ascii="Times New Roman" w:hAnsi="Times New Roman"/>
          <w:sz w:val="24"/>
          <w:szCs w:val="24"/>
        </w:rPr>
        <w:t>katinti diegti originalius dizaino ir rinkodaros sprendimus gamybos procesuose ir (ar) paslaugų srityje, pasitelkiant meninę, kultūrinę raišką“ įgyvendinimo).</w:t>
      </w:r>
    </w:p>
    <w:p w:rsidR="00AB4D44" w:rsidRPr="0096114B" w:rsidRDefault="005940E9" w:rsidP="00E12D75">
      <w:pPr>
        <w:pStyle w:val="ListParagraph"/>
        <w:numPr>
          <w:ilvl w:val="1"/>
          <w:numId w:val="7"/>
        </w:numPr>
        <w:tabs>
          <w:tab w:val="left" w:pos="1560"/>
        </w:tabs>
        <w:spacing w:after="0" w:line="240" w:lineRule="auto"/>
        <w:ind w:left="0" w:firstLine="851"/>
        <w:jc w:val="both"/>
        <w:rPr>
          <w:rFonts w:ascii="Times New Roman" w:hAnsi="Times New Roman"/>
          <w:sz w:val="24"/>
          <w:szCs w:val="24"/>
        </w:rPr>
      </w:pPr>
      <w:r>
        <w:rPr>
          <w:rFonts w:ascii="Times New Roman" w:hAnsi="Times New Roman"/>
          <w:sz w:val="24"/>
          <w:szCs w:val="24"/>
        </w:rPr>
        <w:t>P</w:t>
      </w:r>
      <w:r w:rsidR="00823755" w:rsidRPr="0096114B">
        <w:rPr>
          <w:rFonts w:ascii="Times New Roman" w:hAnsi="Times New Roman"/>
          <w:sz w:val="24"/>
          <w:szCs w:val="24"/>
        </w:rPr>
        <w:t>rojekte bus diegiami originalūs gaminių</w:t>
      </w:r>
      <w:r w:rsidR="00AA2C74">
        <w:rPr>
          <w:rFonts w:ascii="Times New Roman" w:hAnsi="Times New Roman"/>
          <w:sz w:val="24"/>
          <w:szCs w:val="24"/>
        </w:rPr>
        <w:t xml:space="preserve"> (</w:t>
      </w:r>
      <w:r w:rsidR="00823755" w:rsidRPr="0096114B">
        <w:rPr>
          <w:rFonts w:ascii="Times New Roman" w:hAnsi="Times New Roman"/>
          <w:sz w:val="24"/>
          <w:szCs w:val="24"/>
        </w:rPr>
        <w:t>paslaugų</w:t>
      </w:r>
      <w:r w:rsidR="00AA2C74">
        <w:rPr>
          <w:rFonts w:ascii="Times New Roman" w:hAnsi="Times New Roman"/>
          <w:sz w:val="24"/>
          <w:szCs w:val="24"/>
        </w:rPr>
        <w:t>)</w:t>
      </w:r>
      <w:r w:rsidR="00823755" w:rsidRPr="0096114B">
        <w:rPr>
          <w:rFonts w:ascii="Times New Roman" w:hAnsi="Times New Roman"/>
          <w:sz w:val="24"/>
          <w:szCs w:val="24"/>
        </w:rPr>
        <w:t xml:space="preserve"> dizaino sprendimai, skirti serijinei arba masinei gamybai ir (arba) masiniam paslaugų teikimui (vertinama, ar projekte numatomi diegti originalūs gaminių</w:t>
      </w:r>
      <w:r w:rsidR="00AA2C74">
        <w:rPr>
          <w:rFonts w:ascii="Times New Roman" w:hAnsi="Times New Roman"/>
          <w:sz w:val="24"/>
          <w:szCs w:val="24"/>
        </w:rPr>
        <w:t xml:space="preserve"> (</w:t>
      </w:r>
      <w:r w:rsidR="00823755" w:rsidRPr="0096114B">
        <w:rPr>
          <w:rFonts w:ascii="Times New Roman" w:hAnsi="Times New Roman"/>
          <w:sz w:val="24"/>
          <w:szCs w:val="24"/>
        </w:rPr>
        <w:t>paslaugų</w:t>
      </w:r>
      <w:r w:rsidR="00AA2C74">
        <w:rPr>
          <w:rFonts w:ascii="Times New Roman" w:hAnsi="Times New Roman"/>
          <w:sz w:val="24"/>
          <w:szCs w:val="24"/>
        </w:rPr>
        <w:t>)</w:t>
      </w:r>
      <w:r w:rsidR="00823755" w:rsidRPr="0096114B">
        <w:rPr>
          <w:rFonts w:ascii="Times New Roman" w:hAnsi="Times New Roman"/>
          <w:sz w:val="24"/>
          <w:szCs w:val="24"/>
        </w:rPr>
        <w:t xml:space="preserve"> dizaino sprendimai, skirti serijinei ir (arba) masinei gamybai ir (arba) masiniam paslaugų teikimui).</w:t>
      </w:r>
    </w:p>
    <w:p w:rsidR="00AB4D44" w:rsidRPr="0096114B" w:rsidRDefault="00C55044" w:rsidP="00E12D75">
      <w:pPr>
        <w:pStyle w:val="ListParagraph"/>
        <w:numPr>
          <w:ilvl w:val="0"/>
          <w:numId w:val="7"/>
        </w:numPr>
        <w:tabs>
          <w:tab w:val="left" w:pos="1276"/>
          <w:tab w:val="left" w:pos="1560"/>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 xml:space="preserve">Projektu turi būti prisidedama prie bent vieno Europos Sąjungos Baltijos jūros regiono strategijos, patvirtintos </w:t>
      </w:r>
      <w:r w:rsidR="006205EF">
        <w:rPr>
          <w:rFonts w:ascii="Times New Roman" w:hAnsi="Times New Roman"/>
          <w:sz w:val="24"/>
          <w:szCs w:val="24"/>
        </w:rPr>
        <w:t>EK</w:t>
      </w:r>
      <w:r w:rsidRPr="0096114B">
        <w:rPr>
          <w:rFonts w:ascii="Times New Roman" w:hAnsi="Times New Roman"/>
          <w:sz w:val="24"/>
          <w:szCs w:val="24"/>
        </w:rPr>
        <w:t xml:space="preserve"> 20</w:t>
      </w:r>
      <w:r w:rsidR="001475A3" w:rsidRPr="0096114B">
        <w:rPr>
          <w:rFonts w:ascii="Times New Roman" w:hAnsi="Times New Roman"/>
          <w:sz w:val="24"/>
          <w:szCs w:val="24"/>
        </w:rPr>
        <w:t xml:space="preserve">12 </w:t>
      </w:r>
      <w:r w:rsidRPr="0096114B">
        <w:rPr>
          <w:rFonts w:ascii="Times New Roman" w:hAnsi="Times New Roman"/>
          <w:sz w:val="24"/>
          <w:szCs w:val="24"/>
        </w:rPr>
        <w:t xml:space="preserve">m. </w:t>
      </w:r>
      <w:r w:rsidR="001475A3" w:rsidRPr="0096114B">
        <w:rPr>
          <w:rFonts w:ascii="Times New Roman" w:hAnsi="Times New Roman"/>
          <w:sz w:val="24"/>
          <w:szCs w:val="24"/>
        </w:rPr>
        <w:t>kovo</w:t>
      </w:r>
      <w:r w:rsidRPr="0096114B">
        <w:rPr>
          <w:rFonts w:ascii="Times New Roman" w:hAnsi="Times New Roman"/>
          <w:sz w:val="24"/>
          <w:szCs w:val="24"/>
        </w:rPr>
        <w:t xml:space="preserve"> </w:t>
      </w:r>
      <w:r w:rsidR="001475A3" w:rsidRPr="0096114B">
        <w:rPr>
          <w:rFonts w:ascii="Times New Roman" w:hAnsi="Times New Roman"/>
          <w:sz w:val="24"/>
          <w:szCs w:val="24"/>
        </w:rPr>
        <w:t>23</w:t>
      </w:r>
      <w:r w:rsidRPr="0096114B">
        <w:rPr>
          <w:rFonts w:ascii="Times New Roman" w:hAnsi="Times New Roman"/>
          <w:sz w:val="24"/>
          <w:szCs w:val="24"/>
        </w:rPr>
        <w:t xml:space="preserve"> d. komunikatu Nr. COM(20</w:t>
      </w:r>
      <w:r w:rsidR="001475A3" w:rsidRPr="0096114B">
        <w:rPr>
          <w:rFonts w:ascii="Times New Roman" w:hAnsi="Times New Roman"/>
          <w:sz w:val="24"/>
          <w:szCs w:val="24"/>
        </w:rPr>
        <w:t>12</w:t>
      </w:r>
      <w:r w:rsidRPr="0096114B">
        <w:rPr>
          <w:rFonts w:ascii="Times New Roman" w:hAnsi="Times New Roman"/>
          <w:sz w:val="24"/>
          <w:szCs w:val="24"/>
        </w:rPr>
        <w:t xml:space="preserve">) </w:t>
      </w:r>
      <w:r w:rsidR="001475A3" w:rsidRPr="0096114B">
        <w:rPr>
          <w:rFonts w:ascii="Times New Roman" w:hAnsi="Times New Roman"/>
          <w:sz w:val="24"/>
          <w:szCs w:val="24"/>
        </w:rPr>
        <w:t>128</w:t>
      </w:r>
      <w:r w:rsidRPr="0096114B">
        <w:rPr>
          <w:rFonts w:ascii="Times New Roman" w:hAnsi="Times New Roman"/>
          <w:sz w:val="24"/>
          <w:szCs w:val="24"/>
        </w:rPr>
        <w:t xml:space="preserve"> (toliau – ES BJRS), kuri skelbiama EK interneto svetainėje http://ec.europa.eu/regional_policy/lt/policy/cooperation/macro-regional-strategies/baltic-sea/library/#1, tikslo įgyvendinimo pagal ES BJRS veiksmų plane, patvirtintame EK 2015 m. rugsėjo 10 d. sprendimu Nr. SWD(2015)177 </w:t>
      </w:r>
      <w:proofErr w:type="spellStart"/>
      <w:r w:rsidRPr="0096114B">
        <w:rPr>
          <w:rFonts w:ascii="Times New Roman" w:hAnsi="Times New Roman"/>
          <w:sz w:val="24"/>
          <w:szCs w:val="24"/>
        </w:rPr>
        <w:t>final</w:t>
      </w:r>
      <w:proofErr w:type="spellEnd"/>
      <w:r w:rsidRPr="0096114B">
        <w:rPr>
          <w:rFonts w:ascii="Times New Roman" w:hAnsi="Times New Roman"/>
          <w:sz w:val="24"/>
          <w:szCs w:val="24"/>
        </w:rPr>
        <w:t>, kuris skelbiamas EK interneto svetainėje http://ec.europa.eu/regional_policy/lt/policy/cooperation/macro-regional-strategies/baltic-sea/library/#1, numatytą politinę sritį „Inovacijos“.</w:t>
      </w:r>
    </w:p>
    <w:p w:rsidR="00AB4D44" w:rsidRPr="0096114B" w:rsidRDefault="00D84416" w:rsidP="00E12D75">
      <w:pPr>
        <w:pStyle w:val="ListParagraph"/>
        <w:numPr>
          <w:ilvl w:val="0"/>
          <w:numId w:val="7"/>
        </w:numPr>
        <w:tabs>
          <w:tab w:val="left" w:pos="1276"/>
          <w:tab w:val="left" w:pos="1560"/>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Projekt</w:t>
      </w:r>
      <w:r w:rsidR="00004B94" w:rsidRPr="0096114B">
        <w:rPr>
          <w:rFonts w:ascii="Times New Roman" w:hAnsi="Times New Roman"/>
          <w:sz w:val="24"/>
          <w:szCs w:val="24"/>
        </w:rPr>
        <w:t>ų atranka</w:t>
      </w:r>
      <w:r w:rsidR="001F58BA" w:rsidRPr="0096114B">
        <w:rPr>
          <w:rFonts w:ascii="Times New Roman" w:hAnsi="Times New Roman"/>
          <w:sz w:val="24"/>
          <w:szCs w:val="24"/>
        </w:rPr>
        <w:t xml:space="preserve"> </w:t>
      </w:r>
      <w:r w:rsidR="00004B94" w:rsidRPr="0096114B">
        <w:rPr>
          <w:rFonts w:ascii="Times New Roman" w:hAnsi="Times New Roman"/>
          <w:sz w:val="24"/>
          <w:szCs w:val="24"/>
        </w:rPr>
        <w:t>vykdoma vadovaujantis</w:t>
      </w:r>
      <w:r w:rsidRPr="0096114B">
        <w:rPr>
          <w:rFonts w:ascii="Times New Roman" w:hAnsi="Times New Roman"/>
          <w:sz w:val="24"/>
          <w:szCs w:val="24"/>
        </w:rPr>
        <w:t xml:space="preserve"> prioritetini</w:t>
      </w:r>
      <w:r w:rsidR="00004B94" w:rsidRPr="0096114B">
        <w:rPr>
          <w:rFonts w:ascii="Times New Roman" w:hAnsi="Times New Roman"/>
          <w:sz w:val="24"/>
          <w:szCs w:val="24"/>
        </w:rPr>
        <w:t>ais</w:t>
      </w:r>
      <w:r w:rsidRPr="0096114B">
        <w:rPr>
          <w:rFonts w:ascii="Times New Roman" w:hAnsi="Times New Roman"/>
          <w:sz w:val="24"/>
          <w:szCs w:val="24"/>
        </w:rPr>
        <w:t xml:space="preserve"> projektų atrankos kriterij</w:t>
      </w:r>
      <w:r w:rsidR="00004B94" w:rsidRPr="0096114B">
        <w:rPr>
          <w:rFonts w:ascii="Times New Roman" w:hAnsi="Times New Roman"/>
          <w:sz w:val="24"/>
          <w:szCs w:val="24"/>
        </w:rPr>
        <w:t>ais</w:t>
      </w:r>
      <w:r w:rsidRPr="0096114B">
        <w:rPr>
          <w:rFonts w:ascii="Times New Roman" w:hAnsi="Times New Roman"/>
          <w:sz w:val="24"/>
          <w:szCs w:val="24"/>
        </w:rPr>
        <w:t>, nurodyt</w:t>
      </w:r>
      <w:r w:rsidR="00004B94" w:rsidRPr="0096114B">
        <w:rPr>
          <w:rFonts w:ascii="Times New Roman" w:hAnsi="Times New Roman"/>
          <w:sz w:val="24"/>
          <w:szCs w:val="24"/>
        </w:rPr>
        <w:t>ai</w:t>
      </w:r>
      <w:r w:rsidRPr="0096114B">
        <w:rPr>
          <w:rFonts w:ascii="Times New Roman" w:hAnsi="Times New Roman"/>
          <w:sz w:val="24"/>
          <w:szCs w:val="24"/>
        </w:rPr>
        <w:t xml:space="preserve">s Aprašo 2 priede. </w:t>
      </w:r>
      <w:r w:rsidR="00722384" w:rsidRPr="0096114B">
        <w:rPr>
          <w:rFonts w:ascii="Times New Roman" w:hAnsi="Times New Roman"/>
          <w:sz w:val="24"/>
          <w:szCs w:val="24"/>
        </w:rPr>
        <w:t xml:space="preserve">Už atitiktį šiems prioritetiniams projektų atrankos kriterijams projektams skiriami balai. Maksimalus galimas balų skaičius pagal kiekvieną kriterijų nurodytas Aprašo 2 priede. </w:t>
      </w:r>
      <w:r w:rsidR="0000781B" w:rsidRPr="0096114B">
        <w:rPr>
          <w:rFonts w:ascii="Times New Roman" w:hAnsi="Times New Roman"/>
          <w:sz w:val="24"/>
          <w:szCs w:val="24"/>
        </w:rPr>
        <w:t>Pagal Aprašą privaloma surinkti mini</w:t>
      </w:r>
      <w:r w:rsidR="00DB3BB7" w:rsidRPr="0096114B">
        <w:rPr>
          <w:rFonts w:ascii="Times New Roman" w:hAnsi="Times New Roman"/>
          <w:sz w:val="24"/>
          <w:szCs w:val="24"/>
        </w:rPr>
        <w:t xml:space="preserve">mali balų suma yra </w:t>
      </w:r>
      <w:r w:rsidR="006D45E6">
        <w:rPr>
          <w:rFonts w:ascii="Times New Roman" w:hAnsi="Times New Roman"/>
          <w:sz w:val="24"/>
          <w:szCs w:val="24"/>
        </w:rPr>
        <w:t>3</w:t>
      </w:r>
      <w:r w:rsidR="00491480" w:rsidRPr="0096114B">
        <w:rPr>
          <w:rFonts w:ascii="Times New Roman" w:hAnsi="Times New Roman"/>
          <w:sz w:val="24"/>
          <w:szCs w:val="24"/>
        </w:rPr>
        <w:t>0</w:t>
      </w:r>
      <w:r w:rsidR="0000781B" w:rsidRPr="0096114B">
        <w:rPr>
          <w:rFonts w:ascii="Times New Roman" w:hAnsi="Times New Roman"/>
          <w:sz w:val="24"/>
          <w:szCs w:val="24"/>
        </w:rPr>
        <w:t xml:space="preserve">. </w:t>
      </w:r>
      <w:r w:rsidR="009B368D" w:rsidRPr="0096114B">
        <w:rPr>
          <w:rFonts w:ascii="Times New Roman" w:hAnsi="Times New Roman"/>
          <w:sz w:val="24"/>
          <w:szCs w:val="24"/>
        </w:rPr>
        <w:t>Jeigu projektai surenka vienodą balų skaičių, tuomet projektai išdėstomi Projektų taisyklių 151 punkte nustatyta tvarka.</w:t>
      </w:r>
      <w:r w:rsidR="004F52C7" w:rsidRPr="0096114B">
        <w:t xml:space="preserve"> </w:t>
      </w:r>
    </w:p>
    <w:p w:rsidR="00BC3DCD" w:rsidRPr="0096114B" w:rsidRDefault="00BC3DCD" w:rsidP="00E12D75">
      <w:pPr>
        <w:pStyle w:val="ListParagraph"/>
        <w:numPr>
          <w:ilvl w:val="0"/>
          <w:numId w:val="7"/>
        </w:numPr>
        <w:tabs>
          <w:tab w:val="left" w:pos="1276"/>
          <w:tab w:val="left" w:pos="1560"/>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 xml:space="preserve">Jei projekto naudos ir kokybės vertinimo metu projektui suteikiama mažiau kaip </w:t>
      </w:r>
      <w:r w:rsidR="00CB078A">
        <w:rPr>
          <w:rFonts w:ascii="Times New Roman" w:hAnsi="Times New Roman"/>
          <w:sz w:val="24"/>
          <w:szCs w:val="24"/>
        </w:rPr>
        <w:t>3</w:t>
      </w:r>
      <w:r w:rsidRPr="0096114B">
        <w:rPr>
          <w:rFonts w:ascii="Times New Roman" w:hAnsi="Times New Roman"/>
          <w:sz w:val="24"/>
          <w:szCs w:val="24"/>
        </w:rPr>
        <w:t>0</w:t>
      </w:r>
      <w:r w:rsidR="0096668B">
        <w:rPr>
          <w:rFonts w:ascii="Times New Roman" w:hAnsi="Times New Roman"/>
          <w:sz w:val="24"/>
          <w:szCs w:val="24"/>
        </w:rPr>
        <w:t> </w:t>
      </w:r>
      <w:r w:rsidRPr="0096114B">
        <w:rPr>
          <w:rFonts w:ascii="Times New Roman" w:hAnsi="Times New Roman"/>
          <w:sz w:val="24"/>
          <w:szCs w:val="24"/>
        </w:rPr>
        <w:t>balų, paraiška atmetama.</w:t>
      </w:r>
    </w:p>
    <w:p w:rsidR="00AB4D44" w:rsidRPr="0096114B" w:rsidRDefault="00D51430" w:rsidP="00E12D75">
      <w:pPr>
        <w:pStyle w:val="ListParagraph"/>
        <w:numPr>
          <w:ilvl w:val="0"/>
          <w:numId w:val="7"/>
        </w:numPr>
        <w:tabs>
          <w:tab w:val="left" w:pos="1276"/>
          <w:tab w:val="left" w:pos="1560"/>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Pagal Aprašą nefinansuojami</w:t>
      </w:r>
      <w:r w:rsidR="00EC033C" w:rsidRPr="0096114B">
        <w:rPr>
          <w:rFonts w:ascii="Times New Roman" w:hAnsi="Times New Roman"/>
          <w:sz w:val="24"/>
          <w:szCs w:val="24"/>
        </w:rPr>
        <w:t xml:space="preserve"> </w:t>
      </w:r>
      <w:r w:rsidR="007134D2" w:rsidRPr="0096114B">
        <w:rPr>
          <w:rFonts w:ascii="Times New Roman" w:hAnsi="Times New Roman"/>
          <w:sz w:val="24"/>
          <w:szCs w:val="24"/>
        </w:rPr>
        <w:t xml:space="preserve">iš ES struktūrinių fondų lėšų </w:t>
      </w:r>
      <w:r w:rsidR="00735C77" w:rsidRPr="0096114B">
        <w:rPr>
          <w:rFonts w:ascii="Times New Roman" w:hAnsi="Times New Roman"/>
          <w:sz w:val="24"/>
          <w:szCs w:val="24"/>
        </w:rPr>
        <w:t xml:space="preserve">bendrai finansuojami </w:t>
      </w:r>
      <w:r w:rsidRPr="0096114B">
        <w:rPr>
          <w:rFonts w:ascii="Times New Roman" w:hAnsi="Times New Roman"/>
          <w:sz w:val="24"/>
          <w:szCs w:val="24"/>
        </w:rPr>
        <w:t>didelės apimties projektai.</w:t>
      </w:r>
    </w:p>
    <w:p w:rsidR="00AB4D44" w:rsidRPr="0096114B" w:rsidRDefault="00630000" w:rsidP="00E12D75">
      <w:pPr>
        <w:pStyle w:val="ListParagraph"/>
        <w:numPr>
          <w:ilvl w:val="0"/>
          <w:numId w:val="7"/>
        </w:numPr>
        <w:tabs>
          <w:tab w:val="left" w:pos="1276"/>
          <w:tab w:val="left" w:pos="1560"/>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 xml:space="preserve">Teikiamų pagal Aprašą projektų </w:t>
      </w:r>
      <w:r w:rsidR="00175FCC" w:rsidRPr="0096114B">
        <w:rPr>
          <w:rFonts w:ascii="Times New Roman" w:hAnsi="Times New Roman"/>
          <w:sz w:val="24"/>
          <w:szCs w:val="24"/>
        </w:rPr>
        <w:t xml:space="preserve">veiklų </w:t>
      </w:r>
      <w:r w:rsidRPr="0096114B">
        <w:rPr>
          <w:rFonts w:ascii="Times New Roman" w:hAnsi="Times New Roman"/>
          <w:sz w:val="24"/>
          <w:szCs w:val="24"/>
        </w:rPr>
        <w:t>įgyvendinimo tru</w:t>
      </w:r>
      <w:r w:rsidR="00663493" w:rsidRPr="0096114B">
        <w:rPr>
          <w:rFonts w:ascii="Times New Roman" w:hAnsi="Times New Roman"/>
          <w:sz w:val="24"/>
          <w:szCs w:val="24"/>
        </w:rPr>
        <w:t xml:space="preserve">kmė turi būti ne ilgesnė kaip </w:t>
      </w:r>
      <w:r w:rsidR="00941A9B">
        <w:rPr>
          <w:rFonts w:ascii="Times New Roman" w:hAnsi="Times New Roman"/>
          <w:sz w:val="24"/>
          <w:szCs w:val="24"/>
        </w:rPr>
        <w:t>18</w:t>
      </w:r>
      <w:r w:rsidR="00AB4D44" w:rsidRPr="0096114B">
        <w:rPr>
          <w:rFonts w:ascii="Times New Roman" w:hAnsi="Times New Roman"/>
          <w:sz w:val="24"/>
          <w:szCs w:val="24"/>
        </w:rPr>
        <w:t xml:space="preserve"> </w:t>
      </w:r>
      <w:r w:rsidRPr="0096114B">
        <w:rPr>
          <w:rFonts w:ascii="Times New Roman" w:hAnsi="Times New Roman"/>
          <w:sz w:val="24"/>
          <w:szCs w:val="24"/>
        </w:rPr>
        <w:t>mėnesi</w:t>
      </w:r>
      <w:r w:rsidR="00BB58C8" w:rsidRPr="0096114B">
        <w:rPr>
          <w:rFonts w:ascii="Times New Roman" w:hAnsi="Times New Roman"/>
          <w:sz w:val="24"/>
          <w:szCs w:val="24"/>
        </w:rPr>
        <w:t>ai</w:t>
      </w:r>
      <w:r w:rsidRPr="0096114B">
        <w:rPr>
          <w:rFonts w:ascii="Times New Roman" w:hAnsi="Times New Roman"/>
          <w:sz w:val="24"/>
          <w:szCs w:val="24"/>
        </w:rPr>
        <w:t xml:space="preserve"> nuo </w:t>
      </w:r>
      <w:r w:rsidR="00BB58C8" w:rsidRPr="0096114B">
        <w:rPr>
          <w:rFonts w:ascii="Times New Roman" w:hAnsi="Times New Roman"/>
          <w:sz w:val="24"/>
          <w:szCs w:val="24"/>
        </w:rPr>
        <w:t>iš Europos Sąjungos struktūrinių fondų lėšų bendrai finansuojamo projekto sutarties (toliau – projekto sutartis)</w:t>
      </w:r>
      <w:r w:rsidRPr="0096114B">
        <w:rPr>
          <w:rFonts w:ascii="Times New Roman" w:hAnsi="Times New Roman"/>
          <w:sz w:val="24"/>
          <w:szCs w:val="24"/>
        </w:rPr>
        <w:t xml:space="preserve"> pasirašymo dienos</w:t>
      </w:r>
      <w:r w:rsidR="0049734A" w:rsidRPr="0096114B">
        <w:rPr>
          <w:rFonts w:ascii="Times New Roman" w:hAnsi="Times New Roman"/>
          <w:sz w:val="24"/>
          <w:szCs w:val="24"/>
        </w:rPr>
        <w:t>.</w:t>
      </w:r>
    </w:p>
    <w:p w:rsidR="00AB4D44" w:rsidRPr="0096114B" w:rsidRDefault="007734A7" w:rsidP="00E12D75">
      <w:pPr>
        <w:pStyle w:val="ListParagraph"/>
        <w:numPr>
          <w:ilvl w:val="0"/>
          <w:numId w:val="7"/>
        </w:numPr>
        <w:tabs>
          <w:tab w:val="left" w:pos="1276"/>
          <w:tab w:val="left" w:pos="1560"/>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 xml:space="preserve">Tam tikrais atvejais dėl objektyvių priežasčių, kurių projekto vykdytojas negalėjo numatyti paraiškos pateikimo ir vertinimo metu, projekto </w:t>
      </w:r>
      <w:r w:rsidR="00BB58C8" w:rsidRPr="0096114B">
        <w:rPr>
          <w:rFonts w:ascii="Times New Roman" w:hAnsi="Times New Roman"/>
          <w:sz w:val="24"/>
          <w:szCs w:val="24"/>
        </w:rPr>
        <w:t xml:space="preserve">veiklų </w:t>
      </w:r>
      <w:r w:rsidR="00175FCC" w:rsidRPr="0096114B">
        <w:rPr>
          <w:rFonts w:ascii="Times New Roman" w:hAnsi="Times New Roman"/>
          <w:sz w:val="24"/>
          <w:szCs w:val="24"/>
        </w:rPr>
        <w:t xml:space="preserve">įgyvendinimo </w:t>
      </w:r>
      <w:r w:rsidRPr="0096114B">
        <w:rPr>
          <w:rFonts w:ascii="Times New Roman" w:hAnsi="Times New Roman"/>
          <w:sz w:val="24"/>
          <w:szCs w:val="24"/>
        </w:rPr>
        <w:t xml:space="preserve">laikotarpis, nurodytas Aprašo </w:t>
      </w:r>
      <w:r w:rsidR="00BB58C8" w:rsidRPr="0096114B">
        <w:rPr>
          <w:rFonts w:ascii="Times New Roman" w:hAnsi="Times New Roman"/>
          <w:sz w:val="24"/>
          <w:szCs w:val="24"/>
        </w:rPr>
        <w:t>2</w:t>
      </w:r>
      <w:r w:rsidR="002C1CB5">
        <w:rPr>
          <w:rFonts w:ascii="Times New Roman" w:hAnsi="Times New Roman"/>
          <w:sz w:val="24"/>
          <w:szCs w:val="24"/>
        </w:rPr>
        <w:t>1</w:t>
      </w:r>
      <w:r w:rsidR="00BB58C8" w:rsidRPr="0096114B">
        <w:rPr>
          <w:rFonts w:ascii="Times New Roman" w:hAnsi="Times New Roman"/>
          <w:sz w:val="24"/>
          <w:szCs w:val="24"/>
        </w:rPr>
        <w:t xml:space="preserve"> </w:t>
      </w:r>
      <w:r w:rsidRPr="0096114B">
        <w:rPr>
          <w:rFonts w:ascii="Times New Roman" w:hAnsi="Times New Roman"/>
          <w:sz w:val="24"/>
          <w:szCs w:val="24"/>
        </w:rPr>
        <w:t>punkte, gali būti pratęstas Projektų taisyklių nustatyta tvarka</w:t>
      </w:r>
      <w:r w:rsidR="00416EB2" w:rsidRPr="0096114B">
        <w:rPr>
          <w:rFonts w:ascii="Times New Roman" w:hAnsi="Times New Roman"/>
          <w:sz w:val="24"/>
          <w:szCs w:val="24"/>
        </w:rPr>
        <w:t>, ne ilgiau kaip 6</w:t>
      </w:r>
      <w:r w:rsidR="00B67369">
        <w:rPr>
          <w:rFonts w:ascii="Times New Roman" w:hAnsi="Times New Roman"/>
          <w:sz w:val="24"/>
          <w:szCs w:val="24"/>
        </w:rPr>
        <w:t> </w:t>
      </w:r>
      <w:r w:rsidR="00416EB2" w:rsidRPr="0096114B">
        <w:rPr>
          <w:rFonts w:ascii="Times New Roman" w:hAnsi="Times New Roman"/>
          <w:sz w:val="24"/>
          <w:szCs w:val="24"/>
        </w:rPr>
        <w:t>mėnesius ir nepažeidžiant Projektų taisyklių 213.1 ir 213.5 papunkčiuose nustatytų terminų</w:t>
      </w:r>
      <w:r w:rsidRPr="0096114B">
        <w:rPr>
          <w:rFonts w:ascii="Times New Roman" w:hAnsi="Times New Roman"/>
          <w:sz w:val="24"/>
          <w:szCs w:val="24"/>
        </w:rPr>
        <w:t>.</w:t>
      </w:r>
    </w:p>
    <w:p w:rsidR="00AB4D44" w:rsidRPr="0096114B" w:rsidRDefault="00AB4D44" w:rsidP="00E12D75">
      <w:pPr>
        <w:pStyle w:val="ListParagraph"/>
        <w:numPr>
          <w:ilvl w:val="0"/>
          <w:numId w:val="7"/>
        </w:numPr>
        <w:tabs>
          <w:tab w:val="left" w:pos="1276"/>
          <w:tab w:val="left" w:pos="1560"/>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 xml:space="preserve">Projektas gali būti pradėtas įgyvendinti ne anksčiau nei po paraiškos registravimo įgyvendinančiojoje institucijoje dienos, tačiau projekto išlaidos nuo paraiškos registravimo įgyvendinančiojoje institucijoje dienos iki finansavimo projektui skyrimo yra patiriamos pareiškėjo rizika. </w:t>
      </w:r>
    </w:p>
    <w:p w:rsidR="00AB4D44" w:rsidRPr="0096114B" w:rsidRDefault="00C55044" w:rsidP="00E12D75">
      <w:pPr>
        <w:pStyle w:val="ListParagraph"/>
        <w:numPr>
          <w:ilvl w:val="0"/>
          <w:numId w:val="7"/>
        </w:numPr>
        <w:tabs>
          <w:tab w:val="left" w:pos="1276"/>
          <w:tab w:val="left" w:pos="1560"/>
        </w:tabs>
        <w:spacing w:after="0" w:line="240" w:lineRule="auto"/>
        <w:ind w:left="0" w:firstLine="851"/>
        <w:jc w:val="both"/>
        <w:rPr>
          <w:rFonts w:ascii="Times New Roman" w:hAnsi="Times New Roman"/>
          <w:sz w:val="24"/>
          <w:szCs w:val="24"/>
        </w:rPr>
      </w:pPr>
      <w:r w:rsidRPr="0096114B">
        <w:rPr>
          <w:rFonts w:ascii="Times New Roman" w:eastAsia="Times New Roman" w:hAnsi="Times New Roman"/>
          <w:sz w:val="24"/>
          <w:szCs w:val="24"/>
        </w:rPr>
        <w:lastRenderedPageBreak/>
        <w:t>Jeigu projektas, kuriam prašoma finansavimo, pradedamas įgyvendinti iki paraiškos registravimo įgyvendinančiojoje institucijoje dienos, visas projektas tampa netinkamas ir jam finansavimas neskiriamas.</w:t>
      </w:r>
    </w:p>
    <w:p w:rsidR="0010579A" w:rsidRPr="0096114B" w:rsidRDefault="004161BE" w:rsidP="00E12D75">
      <w:pPr>
        <w:pStyle w:val="ListParagraph"/>
        <w:numPr>
          <w:ilvl w:val="0"/>
          <w:numId w:val="7"/>
        </w:numPr>
        <w:tabs>
          <w:tab w:val="left" w:pos="1276"/>
          <w:tab w:val="left" w:pos="1560"/>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Projekto veiklos turi būti</w:t>
      </w:r>
      <w:r w:rsidR="00A70FED" w:rsidRPr="0096114B">
        <w:rPr>
          <w:rFonts w:ascii="Times New Roman" w:hAnsi="Times New Roman"/>
          <w:sz w:val="24"/>
          <w:szCs w:val="24"/>
        </w:rPr>
        <w:t xml:space="preserve"> vykdomos Lietuvos Respublikoje</w:t>
      </w:r>
      <w:r w:rsidRPr="0096114B">
        <w:rPr>
          <w:rFonts w:ascii="Times New Roman" w:hAnsi="Times New Roman"/>
          <w:sz w:val="24"/>
          <w:szCs w:val="24"/>
        </w:rPr>
        <w:t>.</w:t>
      </w:r>
      <w:r w:rsidR="00F11375" w:rsidRPr="0096114B">
        <w:rPr>
          <w:rFonts w:ascii="Times New Roman" w:hAnsi="Times New Roman"/>
          <w:sz w:val="24"/>
          <w:szCs w:val="24"/>
        </w:rPr>
        <w:t xml:space="preserve"> </w:t>
      </w:r>
    </w:p>
    <w:p w:rsidR="0010579A" w:rsidRPr="0096114B" w:rsidRDefault="00192A6A" w:rsidP="00E12D75">
      <w:pPr>
        <w:pStyle w:val="ListParagraph"/>
        <w:numPr>
          <w:ilvl w:val="0"/>
          <w:numId w:val="7"/>
        </w:numPr>
        <w:tabs>
          <w:tab w:val="left" w:pos="1276"/>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 xml:space="preserve">Projektu turi būti siekiama toliau išvardytų </w:t>
      </w:r>
      <w:r w:rsidR="00581283">
        <w:rPr>
          <w:rFonts w:ascii="Times New Roman" w:hAnsi="Times New Roman"/>
          <w:sz w:val="24"/>
          <w:szCs w:val="24"/>
        </w:rPr>
        <w:t xml:space="preserve">privalomų </w:t>
      </w:r>
      <w:r w:rsidR="00D176A1" w:rsidRPr="0096114B">
        <w:rPr>
          <w:rFonts w:ascii="Times New Roman" w:hAnsi="Times New Roman"/>
          <w:sz w:val="24"/>
          <w:szCs w:val="24"/>
        </w:rPr>
        <w:t xml:space="preserve">Priemonės įgyvendinimo </w:t>
      </w:r>
      <w:proofErr w:type="spellStart"/>
      <w:r w:rsidRPr="0096114B">
        <w:rPr>
          <w:rFonts w:ascii="Times New Roman" w:hAnsi="Times New Roman"/>
          <w:sz w:val="24"/>
          <w:szCs w:val="24"/>
        </w:rPr>
        <w:t>stebėsenos</w:t>
      </w:r>
      <w:proofErr w:type="spellEnd"/>
      <w:r w:rsidRPr="0096114B">
        <w:rPr>
          <w:rFonts w:ascii="Times New Roman" w:hAnsi="Times New Roman"/>
          <w:sz w:val="24"/>
          <w:szCs w:val="24"/>
        </w:rPr>
        <w:t xml:space="preserve"> rodiklių:</w:t>
      </w:r>
    </w:p>
    <w:p w:rsidR="0010579A" w:rsidRPr="0096114B" w:rsidRDefault="0010579A" w:rsidP="00E12D75">
      <w:pPr>
        <w:pStyle w:val="ListParagraph"/>
        <w:numPr>
          <w:ilvl w:val="1"/>
          <w:numId w:val="7"/>
        </w:numPr>
        <w:tabs>
          <w:tab w:val="left" w:pos="1276"/>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 xml:space="preserve">produkto </w:t>
      </w:r>
      <w:proofErr w:type="spellStart"/>
      <w:r w:rsidRPr="0096114B">
        <w:rPr>
          <w:rFonts w:ascii="Times New Roman" w:hAnsi="Times New Roman"/>
          <w:sz w:val="24"/>
          <w:szCs w:val="24"/>
        </w:rPr>
        <w:t>stebėsenos</w:t>
      </w:r>
      <w:proofErr w:type="spellEnd"/>
      <w:r w:rsidRPr="0096114B">
        <w:rPr>
          <w:rFonts w:ascii="Times New Roman" w:hAnsi="Times New Roman"/>
          <w:sz w:val="24"/>
          <w:szCs w:val="24"/>
        </w:rPr>
        <w:t xml:space="preserve"> rodiklio „Subsidijas gaunančių įmonių skaičius“, kodas P.B.202</w:t>
      </w:r>
      <w:r w:rsidR="0098762D" w:rsidRPr="0096114B">
        <w:rPr>
          <w:rFonts w:ascii="Times New Roman" w:hAnsi="Times New Roman"/>
          <w:sz w:val="24"/>
          <w:szCs w:val="24"/>
        </w:rPr>
        <w:t>;</w:t>
      </w:r>
    </w:p>
    <w:p w:rsidR="0010579A" w:rsidRPr="0096114B" w:rsidRDefault="0010579A" w:rsidP="00E12D75">
      <w:pPr>
        <w:pStyle w:val="ListParagraph"/>
        <w:numPr>
          <w:ilvl w:val="1"/>
          <w:numId w:val="7"/>
        </w:numPr>
        <w:tabs>
          <w:tab w:val="left" w:pos="1276"/>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 xml:space="preserve">produkto </w:t>
      </w:r>
      <w:proofErr w:type="spellStart"/>
      <w:r w:rsidRPr="0096114B">
        <w:rPr>
          <w:rFonts w:ascii="Times New Roman" w:hAnsi="Times New Roman"/>
          <w:sz w:val="24"/>
          <w:szCs w:val="24"/>
        </w:rPr>
        <w:t>stebėsenos</w:t>
      </w:r>
      <w:proofErr w:type="spellEnd"/>
      <w:r w:rsidRPr="0096114B">
        <w:rPr>
          <w:rFonts w:ascii="Times New Roman" w:hAnsi="Times New Roman"/>
          <w:sz w:val="24"/>
          <w:szCs w:val="24"/>
        </w:rPr>
        <w:t xml:space="preserve"> rodiklio „Privačios investicijos, atitinkančios viešąją paramą įmonėms (subsidijos)“, kodas P.B.206;</w:t>
      </w:r>
    </w:p>
    <w:p w:rsidR="00272E8D" w:rsidRDefault="00272E8D" w:rsidP="003069AF">
      <w:pPr>
        <w:pStyle w:val="ListParagraph"/>
        <w:numPr>
          <w:ilvl w:val="1"/>
          <w:numId w:val="7"/>
        </w:numPr>
        <w:tabs>
          <w:tab w:val="left" w:pos="1276"/>
          <w:tab w:val="left" w:pos="1418"/>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rezultato </w:t>
      </w:r>
      <w:proofErr w:type="spellStart"/>
      <w:r>
        <w:rPr>
          <w:rFonts w:ascii="Times New Roman" w:hAnsi="Times New Roman"/>
          <w:sz w:val="24"/>
          <w:szCs w:val="24"/>
        </w:rPr>
        <w:t>stebėsenos</w:t>
      </w:r>
      <w:proofErr w:type="spellEnd"/>
      <w:r>
        <w:rPr>
          <w:rFonts w:ascii="Times New Roman" w:hAnsi="Times New Roman"/>
          <w:sz w:val="24"/>
          <w:szCs w:val="24"/>
        </w:rPr>
        <w:t xml:space="preserve"> rodiklio </w:t>
      </w:r>
      <w:r w:rsidRPr="00272E8D">
        <w:rPr>
          <w:rFonts w:ascii="Times New Roman" w:hAnsi="Times New Roman"/>
          <w:sz w:val="24"/>
          <w:szCs w:val="24"/>
        </w:rPr>
        <w:t>,,Investicijas gavusio</w:t>
      </w:r>
      <w:r>
        <w:rPr>
          <w:rFonts w:ascii="Times New Roman" w:hAnsi="Times New Roman"/>
          <w:sz w:val="24"/>
          <w:szCs w:val="24"/>
        </w:rPr>
        <w:t>s</w:t>
      </w:r>
      <w:r w:rsidRPr="00272E8D">
        <w:rPr>
          <w:rFonts w:ascii="Times New Roman" w:hAnsi="Times New Roman"/>
          <w:sz w:val="24"/>
          <w:szCs w:val="24"/>
        </w:rPr>
        <w:t xml:space="preserve"> </w:t>
      </w:r>
      <w:r>
        <w:rPr>
          <w:rFonts w:ascii="Times New Roman" w:hAnsi="Times New Roman"/>
          <w:sz w:val="24"/>
          <w:szCs w:val="24"/>
        </w:rPr>
        <w:t>į</w:t>
      </w:r>
      <w:r w:rsidRPr="00272E8D">
        <w:rPr>
          <w:rFonts w:ascii="Times New Roman" w:hAnsi="Times New Roman"/>
          <w:sz w:val="24"/>
          <w:szCs w:val="24"/>
        </w:rPr>
        <w:t>mon</w:t>
      </w:r>
      <w:r>
        <w:rPr>
          <w:rFonts w:ascii="Times New Roman" w:hAnsi="Times New Roman"/>
          <w:sz w:val="24"/>
          <w:szCs w:val="24"/>
        </w:rPr>
        <w:t>ė</w:t>
      </w:r>
      <w:r w:rsidRPr="00272E8D">
        <w:rPr>
          <w:rFonts w:ascii="Times New Roman" w:hAnsi="Times New Roman"/>
          <w:sz w:val="24"/>
          <w:szCs w:val="24"/>
        </w:rPr>
        <w:t>s darbo n</w:t>
      </w:r>
      <w:r>
        <w:rPr>
          <w:rFonts w:ascii="Times New Roman" w:hAnsi="Times New Roman"/>
          <w:sz w:val="24"/>
          <w:szCs w:val="24"/>
        </w:rPr>
        <w:t>ašumo</w:t>
      </w:r>
      <w:r w:rsidRPr="00272E8D">
        <w:rPr>
          <w:rFonts w:ascii="Times New Roman" w:hAnsi="Times New Roman"/>
          <w:sz w:val="24"/>
          <w:szCs w:val="24"/>
        </w:rPr>
        <w:t xml:space="preserve"> padid</w:t>
      </w:r>
      <w:r>
        <w:rPr>
          <w:rFonts w:ascii="Times New Roman" w:hAnsi="Times New Roman"/>
          <w:sz w:val="24"/>
          <w:szCs w:val="24"/>
        </w:rPr>
        <w:t>ė</w:t>
      </w:r>
      <w:r w:rsidRPr="00272E8D">
        <w:rPr>
          <w:rFonts w:ascii="Times New Roman" w:hAnsi="Times New Roman"/>
          <w:sz w:val="24"/>
          <w:szCs w:val="24"/>
        </w:rPr>
        <w:t>jimas</w:t>
      </w:r>
      <w:r>
        <w:rPr>
          <w:rFonts w:ascii="Times New Roman" w:hAnsi="Times New Roman"/>
          <w:sz w:val="24"/>
          <w:szCs w:val="24"/>
        </w:rPr>
        <w:t xml:space="preserve">“, kodas R.N.804; </w:t>
      </w:r>
    </w:p>
    <w:p w:rsidR="00147FA5" w:rsidRPr="0096114B" w:rsidRDefault="0010579A" w:rsidP="00E12D75">
      <w:pPr>
        <w:pStyle w:val="ListParagraph"/>
        <w:numPr>
          <w:ilvl w:val="1"/>
          <w:numId w:val="7"/>
        </w:numPr>
        <w:tabs>
          <w:tab w:val="left" w:pos="1276"/>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 xml:space="preserve">rezultato </w:t>
      </w:r>
      <w:proofErr w:type="spellStart"/>
      <w:r w:rsidRPr="0096114B">
        <w:rPr>
          <w:rFonts w:ascii="Times New Roman" w:hAnsi="Times New Roman"/>
          <w:sz w:val="24"/>
          <w:szCs w:val="24"/>
        </w:rPr>
        <w:t>stebėsenos</w:t>
      </w:r>
      <w:proofErr w:type="spellEnd"/>
      <w:r w:rsidRPr="0096114B">
        <w:rPr>
          <w:rFonts w:ascii="Times New Roman" w:hAnsi="Times New Roman"/>
          <w:sz w:val="24"/>
          <w:szCs w:val="24"/>
        </w:rPr>
        <w:t xml:space="preserve"> rodiklio „</w:t>
      </w:r>
      <w:r w:rsidRPr="0096114B">
        <w:rPr>
          <w:rFonts w:ascii="Times New Roman" w:hAnsi="Times New Roman"/>
          <w:sz w:val="24"/>
          <w:szCs w:val="24"/>
          <w:lang w:eastAsia="lt-LT"/>
        </w:rPr>
        <w:t xml:space="preserve">Investicijas gavusioje įmonėje įdiegti gaminių ir (ar) paslaugų dizainai“, kodas R.N.818. </w:t>
      </w:r>
    </w:p>
    <w:p w:rsidR="00783B7C" w:rsidRPr="0096114B" w:rsidRDefault="003908F3" w:rsidP="00E12D75">
      <w:pPr>
        <w:pStyle w:val="ListParagraph"/>
        <w:numPr>
          <w:ilvl w:val="0"/>
          <w:numId w:val="7"/>
        </w:numPr>
        <w:tabs>
          <w:tab w:val="left" w:pos="1276"/>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Aprašo</w:t>
      </w:r>
      <w:r w:rsidR="0010579A" w:rsidRPr="0096114B">
        <w:rPr>
          <w:rFonts w:ascii="Times New Roman" w:hAnsi="Times New Roman"/>
          <w:sz w:val="24"/>
          <w:szCs w:val="24"/>
        </w:rPr>
        <w:t xml:space="preserve"> 2</w:t>
      </w:r>
      <w:r w:rsidR="002C1CB5">
        <w:rPr>
          <w:rFonts w:ascii="Times New Roman" w:hAnsi="Times New Roman"/>
          <w:sz w:val="24"/>
          <w:szCs w:val="24"/>
        </w:rPr>
        <w:t>6</w:t>
      </w:r>
      <w:r w:rsidR="0010579A" w:rsidRPr="0096114B">
        <w:rPr>
          <w:rFonts w:ascii="Times New Roman" w:hAnsi="Times New Roman"/>
          <w:sz w:val="24"/>
          <w:szCs w:val="24"/>
        </w:rPr>
        <w:t>.</w:t>
      </w:r>
      <w:r w:rsidR="00581283">
        <w:rPr>
          <w:rFonts w:ascii="Times New Roman" w:hAnsi="Times New Roman"/>
          <w:sz w:val="24"/>
          <w:szCs w:val="24"/>
        </w:rPr>
        <w:t>3</w:t>
      </w:r>
      <w:r w:rsidR="00272E8D">
        <w:rPr>
          <w:rFonts w:ascii="Times New Roman" w:hAnsi="Times New Roman"/>
          <w:sz w:val="24"/>
          <w:szCs w:val="24"/>
        </w:rPr>
        <w:t xml:space="preserve"> ir 26.4</w:t>
      </w:r>
      <w:r w:rsidR="0010579A" w:rsidRPr="0096114B">
        <w:rPr>
          <w:rFonts w:ascii="Times New Roman" w:hAnsi="Times New Roman"/>
          <w:sz w:val="24"/>
          <w:szCs w:val="24"/>
        </w:rPr>
        <w:t xml:space="preserve"> papunk</w:t>
      </w:r>
      <w:r w:rsidR="00272E8D">
        <w:rPr>
          <w:rFonts w:ascii="Times New Roman" w:hAnsi="Times New Roman"/>
          <w:sz w:val="24"/>
          <w:szCs w:val="24"/>
        </w:rPr>
        <w:t>čiuose</w:t>
      </w:r>
      <w:r w:rsidR="0010579A" w:rsidRPr="0096114B">
        <w:rPr>
          <w:rFonts w:ascii="Times New Roman" w:hAnsi="Times New Roman"/>
          <w:sz w:val="24"/>
          <w:szCs w:val="24"/>
        </w:rPr>
        <w:t xml:space="preserve"> nurodyt</w:t>
      </w:r>
      <w:r w:rsidR="00581283">
        <w:rPr>
          <w:rFonts w:ascii="Times New Roman" w:hAnsi="Times New Roman"/>
          <w:sz w:val="24"/>
          <w:szCs w:val="24"/>
        </w:rPr>
        <w:t>o</w:t>
      </w:r>
      <w:r w:rsidR="0010579A" w:rsidRPr="0096114B">
        <w:rPr>
          <w:rFonts w:ascii="Times New Roman" w:hAnsi="Times New Roman"/>
          <w:sz w:val="24"/>
          <w:szCs w:val="24"/>
        </w:rPr>
        <w:t xml:space="preserve"> Priemonės įgyvendinimo </w:t>
      </w:r>
      <w:proofErr w:type="spellStart"/>
      <w:r w:rsidR="0010579A" w:rsidRPr="0096114B">
        <w:rPr>
          <w:rFonts w:ascii="Times New Roman" w:hAnsi="Times New Roman"/>
          <w:sz w:val="24"/>
          <w:szCs w:val="24"/>
        </w:rPr>
        <w:t>stebėsenos</w:t>
      </w:r>
      <w:proofErr w:type="spellEnd"/>
      <w:r w:rsidR="0010579A" w:rsidRPr="0096114B">
        <w:rPr>
          <w:rFonts w:ascii="Times New Roman" w:hAnsi="Times New Roman"/>
          <w:sz w:val="24"/>
          <w:szCs w:val="24"/>
        </w:rPr>
        <w:t xml:space="preserve"> rodikli</w:t>
      </w:r>
      <w:r w:rsidR="00581283">
        <w:rPr>
          <w:rFonts w:ascii="Times New Roman" w:hAnsi="Times New Roman"/>
          <w:sz w:val="24"/>
          <w:szCs w:val="24"/>
        </w:rPr>
        <w:t>o</w:t>
      </w:r>
      <w:r w:rsidR="0010579A" w:rsidRPr="0096114B">
        <w:rPr>
          <w:rFonts w:ascii="Times New Roman" w:hAnsi="Times New Roman"/>
          <w:sz w:val="24"/>
          <w:szCs w:val="24"/>
        </w:rPr>
        <w:t xml:space="preserve"> skaičiavim</w:t>
      </w:r>
      <w:r w:rsidR="00581283">
        <w:rPr>
          <w:rFonts w:ascii="Times New Roman" w:hAnsi="Times New Roman"/>
          <w:sz w:val="24"/>
          <w:szCs w:val="24"/>
        </w:rPr>
        <w:t>ui</w:t>
      </w:r>
      <w:r w:rsidR="0010579A" w:rsidRPr="0096114B">
        <w:rPr>
          <w:rFonts w:ascii="Times New Roman" w:hAnsi="Times New Roman"/>
          <w:sz w:val="24"/>
          <w:szCs w:val="24"/>
        </w:rPr>
        <w:t xml:space="preserve"> </w:t>
      </w:r>
      <w:r w:rsidR="00581283">
        <w:rPr>
          <w:rFonts w:ascii="Times New Roman" w:hAnsi="Times New Roman"/>
          <w:sz w:val="24"/>
          <w:szCs w:val="24"/>
        </w:rPr>
        <w:t>taikomas</w:t>
      </w:r>
      <w:r w:rsidR="0010579A" w:rsidRPr="0096114B">
        <w:rPr>
          <w:rFonts w:ascii="Times New Roman" w:hAnsi="Times New Roman"/>
          <w:sz w:val="24"/>
          <w:szCs w:val="24"/>
        </w:rPr>
        <w:t xml:space="preserve"> Nacionalinių </w:t>
      </w:r>
      <w:proofErr w:type="spellStart"/>
      <w:r w:rsidR="0010579A" w:rsidRPr="0096114B">
        <w:rPr>
          <w:rFonts w:ascii="Times New Roman" w:hAnsi="Times New Roman"/>
          <w:sz w:val="24"/>
          <w:szCs w:val="24"/>
        </w:rPr>
        <w:t>stebėsenos</w:t>
      </w:r>
      <w:proofErr w:type="spellEnd"/>
      <w:r w:rsidR="0010579A" w:rsidRPr="0096114B">
        <w:rPr>
          <w:rFonts w:ascii="Times New Roman" w:hAnsi="Times New Roman"/>
          <w:sz w:val="24"/>
          <w:szCs w:val="24"/>
        </w:rPr>
        <w:t xml:space="preserve"> rodiklių skaičiavimo apraš</w:t>
      </w:r>
      <w:r w:rsidR="00581283">
        <w:rPr>
          <w:rFonts w:ascii="Times New Roman" w:hAnsi="Times New Roman"/>
          <w:sz w:val="24"/>
          <w:szCs w:val="24"/>
        </w:rPr>
        <w:t>as</w:t>
      </w:r>
      <w:r w:rsidR="0010579A" w:rsidRPr="0096114B">
        <w:rPr>
          <w:rFonts w:ascii="Times New Roman" w:hAnsi="Times New Roman"/>
          <w:sz w:val="24"/>
          <w:szCs w:val="24"/>
        </w:rPr>
        <w:t>, patvirtinta</w:t>
      </w:r>
      <w:r w:rsidR="00581283">
        <w:rPr>
          <w:rFonts w:ascii="Times New Roman" w:hAnsi="Times New Roman"/>
          <w:sz w:val="24"/>
          <w:szCs w:val="24"/>
        </w:rPr>
        <w:t>s</w:t>
      </w:r>
      <w:r w:rsidR="0010579A" w:rsidRPr="0096114B">
        <w:rPr>
          <w:rFonts w:ascii="Times New Roman" w:hAnsi="Times New Roman"/>
          <w:sz w:val="24"/>
          <w:szCs w:val="24"/>
        </w:rPr>
        <w:t xml:space="preserve"> Lietuvos Respublikos ūkio ministro 2014 m. gruodžio 19 d. įsakymu Nr. 4-933 „Dėl 2014–2020 m. Europos Sąjungos fondų investicijų veiksmų programos prioriteto įgyvendinimo priemonių įgyvendinimo plano ir Nacionalinių </w:t>
      </w:r>
      <w:proofErr w:type="spellStart"/>
      <w:r w:rsidR="0010579A" w:rsidRPr="0096114B">
        <w:rPr>
          <w:rFonts w:ascii="Times New Roman" w:hAnsi="Times New Roman"/>
          <w:sz w:val="24"/>
          <w:szCs w:val="24"/>
        </w:rPr>
        <w:t>stebėsenos</w:t>
      </w:r>
      <w:proofErr w:type="spellEnd"/>
      <w:r w:rsidR="0010579A" w:rsidRPr="0096114B">
        <w:rPr>
          <w:rFonts w:ascii="Times New Roman" w:hAnsi="Times New Roman"/>
          <w:sz w:val="24"/>
          <w:szCs w:val="24"/>
        </w:rPr>
        <w:t xml:space="preserve"> rodiklių skaičiavimo aprašo patvirtinimo“. Aprašo 2</w:t>
      </w:r>
      <w:r w:rsidR="002C1CB5">
        <w:rPr>
          <w:rFonts w:ascii="Times New Roman" w:hAnsi="Times New Roman"/>
          <w:sz w:val="24"/>
          <w:szCs w:val="24"/>
        </w:rPr>
        <w:t>6</w:t>
      </w:r>
      <w:r w:rsidR="0010579A" w:rsidRPr="0096114B">
        <w:rPr>
          <w:rFonts w:ascii="Times New Roman" w:hAnsi="Times New Roman"/>
          <w:sz w:val="24"/>
          <w:szCs w:val="24"/>
        </w:rPr>
        <w:t>.1</w:t>
      </w:r>
      <w:r w:rsidR="00581283">
        <w:rPr>
          <w:rFonts w:ascii="Times New Roman" w:hAnsi="Times New Roman"/>
          <w:sz w:val="24"/>
          <w:szCs w:val="24"/>
        </w:rPr>
        <w:t xml:space="preserve"> ir</w:t>
      </w:r>
      <w:r w:rsidRPr="0096114B">
        <w:rPr>
          <w:rFonts w:ascii="Times New Roman" w:hAnsi="Times New Roman"/>
          <w:sz w:val="24"/>
          <w:szCs w:val="24"/>
        </w:rPr>
        <w:t xml:space="preserve"> 2</w:t>
      </w:r>
      <w:r w:rsidR="002C1CB5">
        <w:rPr>
          <w:rFonts w:ascii="Times New Roman" w:hAnsi="Times New Roman"/>
          <w:sz w:val="24"/>
          <w:szCs w:val="24"/>
        </w:rPr>
        <w:t>6</w:t>
      </w:r>
      <w:r w:rsidRPr="0096114B">
        <w:rPr>
          <w:rFonts w:ascii="Times New Roman" w:hAnsi="Times New Roman"/>
          <w:sz w:val="24"/>
          <w:szCs w:val="24"/>
        </w:rPr>
        <w:t xml:space="preserve">.2 </w:t>
      </w:r>
      <w:r w:rsidR="0010579A" w:rsidRPr="0096114B">
        <w:rPr>
          <w:rFonts w:ascii="Times New Roman" w:hAnsi="Times New Roman"/>
          <w:sz w:val="24"/>
          <w:szCs w:val="24"/>
        </w:rPr>
        <w:t xml:space="preserve">papunkčiuose nurodytų Priemonės įgyvendinimo </w:t>
      </w:r>
      <w:proofErr w:type="spellStart"/>
      <w:r w:rsidR="0010579A" w:rsidRPr="0096114B">
        <w:rPr>
          <w:rFonts w:ascii="Times New Roman" w:hAnsi="Times New Roman"/>
          <w:sz w:val="24"/>
          <w:szCs w:val="24"/>
        </w:rPr>
        <w:t>stebėsenos</w:t>
      </w:r>
      <w:proofErr w:type="spellEnd"/>
      <w:r w:rsidR="0010579A" w:rsidRPr="0096114B">
        <w:rPr>
          <w:rFonts w:ascii="Times New Roman" w:hAnsi="Times New Roman"/>
          <w:sz w:val="24"/>
          <w:szCs w:val="24"/>
        </w:rPr>
        <w:t xml:space="preserve"> rodiklių skaičiavim</w:t>
      </w:r>
      <w:r w:rsidR="00581283">
        <w:rPr>
          <w:rFonts w:ascii="Times New Roman" w:hAnsi="Times New Roman"/>
          <w:sz w:val="24"/>
          <w:szCs w:val="24"/>
        </w:rPr>
        <w:t>ui taikomas</w:t>
      </w:r>
      <w:r w:rsidR="0010579A" w:rsidRPr="0096114B">
        <w:rPr>
          <w:rFonts w:ascii="Times New Roman" w:hAnsi="Times New Roman"/>
          <w:sz w:val="24"/>
          <w:szCs w:val="24"/>
        </w:rPr>
        <w:t xml:space="preserve"> Veiksmų programos </w:t>
      </w:r>
      <w:proofErr w:type="spellStart"/>
      <w:r w:rsidR="0010579A" w:rsidRPr="0096114B">
        <w:rPr>
          <w:rFonts w:ascii="Times New Roman" w:hAnsi="Times New Roman"/>
          <w:sz w:val="24"/>
          <w:szCs w:val="24"/>
        </w:rPr>
        <w:t>stebėsenos</w:t>
      </w:r>
      <w:proofErr w:type="spellEnd"/>
      <w:r w:rsidR="0010579A" w:rsidRPr="0096114B">
        <w:rPr>
          <w:rFonts w:ascii="Times New Roman" w:hAnsi="Times New Roman"/>
          <w:sz w:val="24"/>
          <w:szCs w:val="24"/>
        </w:rPr>
        <w:t xml:space="preserve"> rodiklių skaičiavimo apraš</w:t>
      </w:r>
      <w:r w:rsidR="00581283">
        <w:rPr>
          <w:rFonts w:ascii="Times New Roman" w:hAnsi="Times New Roman"/>
          <w:sz w:val="24"/>
          <w:szCs w:val="24"/>
        </w:rPr>
        <w:t>as</w:t>
      </w:r>
      <w:r w:rsidR="0010579A" w:rsidRPr="0096114B">
        <w:rPr>
          <w:rFonts w:ascii="Times New Roman" w:hAnsi="Times New Roman"/>
          <w:sz w:val="24"/>
          <w:szCs w:val="24"/>
        </w:rPr>
        <w:t xml:space="preserve">. Visų Priemonės įgyvendinimo </w:t>
      </w:r>
      <w:proofErr w:type="spellStart"/>
      <w:r w:rsidR="0010579A" w:rsidRPr="0096114B">
        <w:rPr>
          <w:rFonts w:ascii="Times New Roman" w:hAnsi="Times New Roman"/>
          <w:sz w:val="24"/>
          <w:szCs w:val="24"/>
        </w:rPr>
        <w:t>stebėsenos</w:t>
      </w:r>
      <w:proofErr w:type="spellEnd"/>
      <w:r w:rsidR="0010579A" w:rsidRPr="0096114B">
        <w:rPr>
          <w:rFonts w:ascii="Times New Roman" w:hAnsi="Times New Roman"/>
          <w:sz w:val="24"/>
          <w:szCs w:val="24"/>
        </w:rPr>
        <w:t xml:space="preserve"> rodiklių skaičiavimo aprašai skelbiami ES struktūrinių fondų svetainėje </w:t>
      </w:r>
      <w:hyperlink r:id="rId15" w:history="1">
        <w:r w:rsidR="0010579A" w:rsidRPr="0096114B">
          <w:rPr>
            <w:rStyle w:val="Hyperlink"/>
            <w:rFonts w:ascii="Times New Roman" w:hAnsi="Times New Roman"/>
            <w:color w:val="auto"/>
            <w:sz w:val="24"/>
            <w:szCs w:val="24"/>
            <w:u w:val="none"/>
          </w:rPr>
          <w:t>www.esinvesticijos.lt</w:t>
        </w:r>
      </w:hyperlink>
      <w:r w:rsidR="0010579A" w:rsidRPr="0096114B">
        <w:rPr>
          <w:rFonts w:ascii="Times New Roman" w:hAnsi="Times New Roman"/>
          <w:sz w:val="24"/>
          <w:szCs w:val="24"/>
        </w:rPr>
        <w:t xml:space="preserve">. </w:t>
      </w:r>
    </w:p>
    <w:p w:rsidR="00783B7C" w:rsidRPr="0096114B" w:rsidRDefault="00B328C3" w:rsidP="00E12D75">
      <w:pPr>
        <w:pStyle w:val="ListParagraph"/>
        <w:numPr>
          <w:ilvl w:val="0"/>
          <w:numId w:val="7"/>
        </w:numPr>
        <w:tabs>
          <w:tab w:val="left" w:pos="1276"/>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 xml:space="preserve">Projekto </w:t>
      </w:r>
      <w:proofErr w:type="spellStart"/>
      <w:r w:rsidRPr="0096114B">
        <w:rPr>
          <w:rFonts w:ascii="Times New Roman" w:hAnsi="Times New Roman"/>
          <w:sz w:val="24"/>
          <w:szCs w:val="24"/>
        </w:rPr>
        <w:t>parengtum</w:t>
      </w:r>
      <w:r w:rsidR="002E200B" w:rsidRPr="0096114B">
        <w:rPr>
          <w:rFonts w:ascii="Times New Roman" w:hAnsi="Times New Roman"/>
          <w:sz w:val="24"/>
          <w:szCs w:val="24"/>
        </w:rPr>
        <w:t>o</w:t>
      </w:r>
      <w:proofErr w:type="spellEnd"/>
      <w:r w:rsidR="002E200B" w:rsidRPr="0096114B">
        <w:rPr>
          <w:rFonts w:ascii="Times New Roman" w:hAnsi="Times New Roman"/>
          <w:sz w:val="24"/>
          <w:szCs w:val="24"/>
        </w:rPr>
        <w:t xml:space="preserve"> reikalavimai nėra </w:t>
      </w:r>
      <w:r w:rsidRPr="0096114B">
        <w:rPr>
          <w:rFonts w:ascii="Times New Roman" w:hAnsi="Times New Roman"/>
          <w:sz w:val="24"/>
          <w:szCs w:val="24"/>
        </w:rPr>
        <w:t>taikom</w:t>
      </w:r>
      <w:r w:rsidR="003C3859" w:rsidRPr="0096114B">
        <w:rPr>
          <w:rFonts w:ascii="Times New Roman" w:hAnsi="Times New Roman"/>
          <w:sz w:val="24"/>
          <w:szCs w:val="24"/>
        </w:rPr>
        <w:t>i</w:t>
      </w:r>
      <w:r w:rsidR="002E200B" w:rsidRPr="0096114B">
        <w:rPr>
          <w:rFonts w:ascii="Times New Roman" w:hAnsi="Times New Roman"/>
          <w:sz w:val="24"/>
          <w:szCs w:val="24"/>
        </w:rPr>
        <w:t>.</w:t>
      </w:r>
    </w:p>
    <w:p w:rsidR="00783B7C" w:rsidRPr="0096114B" w:rsidRDefault="00F35794" w:rsidP="00E12D75">
      <w:pPr>
        <w:pStyle w:val="ListParagraph"/>
        <w:numPr>
          <w:ilvl w:val="0"/>
          <w:numId w:val="7"/>
        </w:numPr>
        <w:tabs>
          <w:tab w:val="left" w:pos="1276"/>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 xml:space="preserve">Negali būti numatyti projekto apribojimai, kurie turėtų neigiamą poveikį </w:t>
      </w:r>
      <w:r w:rsidR="00E442D5" w:rsidRPr="0096114B">
        <w:rPr>
          <w:rFonts w:ascii="Times New Roman" w:hAnsi="Times New Roman"/>
          <w:sz w:val="24"/>
          <w:szCs w:val="24"/>
        </w:rPr>
        <w:t xml:space="preserve">moterų ir vyrų </w:t>
      </w:r>
      <w:r w:rsidRPr="0096114B">
        <w:rPr>
          <w:rFonts w:ascii="Times New Roman" w:hAnsi="Times New Roman"/>
          <w:sz w:val="24"/>
          <w:szCs w:val="24"/>
        </w:rPr>
        <w:t>lygybės ir nediskriminavimo dėl lyties, rasės, tautybės, kalbos, kilmės, socialinės padėties, tikėjimo, įsitikinimų ar pažiūrų, amžiaus, negalios, lytinės orientacijos, etninės priklausomybės, religijos principų įgyvendinimui.</w:t>
      </w:r>
    </w:p>
    <w:p w:rsidR="00783B7C" w:rsidRPr="0096114B" w:rsidRDefault="006E0FBE" w:rsidP="00E12D75">
      <w:pPr>
        <w:pStyle w:val="ListParagraph"/>
        <w:numPr>
          <w:ilvl w:val="0"/>
          <w:numId w:val="7"/>
        </w:numPr>
        <w:tabs>
          <w:tab w:val="left" w:pos="1276"/>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Neturi būti numatyti projekto veiksmai, kurie turėtų neigiamą poveikį darnaus vystymosi principo įgyvendinimui.</w:t>
      </w:r>
    </w:p>
    <w:p w:rsidR="008D7C8F" w:rsidRPr="0096114B" w:rsidRDefault="00606BCE" w:rsidP="00E12D75">
      <w:pPr>
        <w:pStyle w:val="ListParagraph"/>
        <w:numPr>
          <w:ilvl w:val="0"/>
          <w:numId w:val="7"/>
        </w:numPr>
        <w:tabs>
          <w:tab w:val="left" w:pos="1276"/>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 xml:space="preserve">Projekto veikla turi būti pradėta įgyvendinti ne vėliau kaip per </w:t>
      </w:r>
      <w:r w:rsidR="007168E3" w:rsidRPr="0096114B">
        <w:rPr>
          <w:rFonts w:ascii="Times New Roman" w:hAnsi="Times New Roman"/>
          <w:sz w:val="24"/>
          <w:szCs w:val="24"/>
        </w:rPr>
        <w:t>3</w:t>
      </w:r>
      <w:r w:rsidR="00027E90" w:rsidRPr="0096114B">
        <w:rPr>
          <w:rFonts w:ascii="Times New Roman" w:hAnsi="Times New Roman"/>
          <w:sz w:val="24"/>
          <w:szCs w:val="24"/>
        </w:rPr>
        <w:t xml:space="preserve"> </w:t>
      </w:r>
      <w:r w:rsidRPr="0096114B">
        <w:rPr>
          <w:rFonts w:ascii="Times New Roman" w:hAnsi="Times New Roman"/>
          <w:sz w:val="24"/>
          <w:szCs w:val="24"/>
        </w:rPr>
        <w:t>mėnesius nuo projekto sutarties pasirašymo dienos.</w:t>
      </w:r>
    </w:p>
    <w:p w:rsidR="009975B1" w:rsidRPr="0096114B" w:rsidRDefault="009975B1" w:rsidP="00E12D75">
      <w:pPr>
        <w:pStyle w:val="ListParagraph"/>
        <w:numPr>
          <w:ilvl w:val="0"/>
          <w:numId w:val="7"/>
        </w:numPr>
        <w:tabs>
          <w:tab w:val="left" w:pos="1276"/>
          <w:tab w:val="left" w:pos="1418"/>
        </w:tabs>
        <w:spacing w:after="0" w:line="240" w:lineRule="auto"/>
        <w:ind w:left="0" w:firstLine="851"/>
        <w:jc w:val="both"/>
        <w:rPr>
          <w:rFonts w:ascii="Times New Roman" w:hAnsi="Times New Roman"/>
          <w:sz w:val="24"/>
          <w:szCs w:val="24"/>
        </w:rPr>
      </w:pPr>
      <w:r w:rsidRPr="0096114B">
        <w:rPr>
          <w:rFonts w:ascii="Times New Roman" w:hAnsi="Times New Roman"/>
          <w:sz w:val="24"/>
          <w:szCs w:val="24"/>
        </w:rPr>
        <w:t>Projektas ir projekto veiklos negali būti finansuotos ar finansuojamos</w:t>
      </w:r>
      <w:r w:rsidRPr="0096114B">
        <w:rPr>
          <w:rFonts w:ascii="Times New Roman" w:hAnsi="Times New Roman"/>
          <w:sz w:val="24"/>
          <w:szCs w:val="24"/>
          <w:lang w:eastAsia="lt-LT"/>
        </w:rPr>
        <w:t xml:space="preserve"> iš kitų Lietuvos Respublikos valstybės biudžeto ir (arba) savivaldybių biudžetų, kitų piniginių išteklių, kuriais disponuoja valstybė ir (ar</w:t>
      </w:r>
      <w:r w:rsidR="00C711A8" w:rsidRPr="0096114B">
        <w:rPr>
          <w:rFonts w:ascii="Times New Roman" w:hAnsi="Times New Roman"/>
          <w:sz w:val="24"/>
          <w:szCs w:val="24"/>
          <w:lang w:eastAsia="lt-LT"/>
        </w:rPr>
        <w:t>) savivaldybės, ES</w:t>
      </w:r>
      <w:r w:rsidRPr="0096114B">
        <w:rPr>
          <w:rFonts w:ascii="Times New Roman" w:hAnsi="Times New Roman"/>
          <w:sz w:val="24"/>
          <w:szCs w:val="24"/>
          <w:lang w:eastAsia="lt-LT"/>
        </w:rPr>
        <w:t xml:space="preserve"> struktūri</w:t>
      </w:r>
      <w:r w:rsidR="00C711A8" w:rsidRPr="0096114B">
        <w:rPr>
          <w:rFonts w:ascii="Times New Roman" w:hAnsi="Times New Roman"/>
          <w:sz w:val="24"/>
          <w:szCs w:val="24"/>
          <w:lang w:eastAsia="lt-LT"/>
        </w:rPr>
        <w:t>nių fondų, kitų ES</w:t>
      </w:r>
      <w:r w:rsidRPr="0096114B">
        <w:rPr>
          <w:rFonts w:ascii="Times New Roman" w:hAnsi="Times New Roman"/>
          <w:sz w:val="24"/>
          <w:szCs w:val="24"/>
          <w:lang w:eastAsia="lt-LT"/>
        </w:rPr>
        <w:t xml:space="preserve"> finansinės paramos priemonių ar kitos tarptautinės paramos lėšų </w:t>
      </w:r>
      <w:r w:rsidR="002041A5" w:rsidRPr="0096114B">
        <w:rPr>
          <w:rFonts w:ascii="Times New Roman" w:hAnsi="Times New Roman"/>
          <w:sz w:val="24"/>
          <w:szCs w:val="24"/>
          <w:lang w:eastAsia="lt-LT"/>
        </w:rPr>
        <w:t xml:space="preserve">ir </w:t>
      </w:r>
      <w:r w:rsidRPr="0096114B">
        <w:rPr>
          <w:rFonts w:ascii="Times New Roman" w:hAnsi="Times New Roman"/>
          <w:sz w:val="24"/>
          <w:szCs w:val="24"/>
          <w:lang w:eastAsia="lt-LT"/>
        </w:rPr>
        <w:t xml:space="preserve">kurioms </w:t>
      </w:r>
      <w:r w:rsidR="00C711A8" w:rsidRPr="0096114B">
        <w:rPr>
          <w:rFonts w:ascii="Times New Roman" w:hAnsi="Times New Roman"/>
          <w:sz w:val="24"/>
          <w:szCs w:val="24"/>
          <w:lang w:eastAsia="lt-LT"/>
        </w:rPr>
        <w:t>apmokėti skyrus ES</w:t>
      </w:r>
      <w:r w:rsidRPr="0096114B">
        <w:rPr>
          <w:rFonts w:ascii="Times New Roman" w:hAnsi="Times New Roman"/>
          <w:sz w:val="24"/>
          <w:szCs w:val="24"/>
          <w:lang w:eastAsia="lt-LT"/>
        </w:rPr>
        <w:t xml:space="preserve"> struktūrinių fondų lėšų jos būtų pripažintos tinkamomis finansuoti ir (arba) apmokėtos daugiau nei vieną kartą</w:t>
      </w:r>
      <w:r w:rsidR="00F40286" w:rsidRPr="0096114B">
        <w:rPr>
          <w:rFonts w:ascii="Times New Roman" w:hAnsi="Times New Roman"/>
          <w:sz w:val="24"/>
          <w:szCs w:val="24"/>
          <w:lang w:eastAsia="lt-LT"/>
        </w:rPr>
        <w:t xml:space="preserve">, įskaitant </w:t>
      </w:r>
      <w:proofErr w:type="spellStart"/>
      <w:r w:rsidR="00F40286" w:rsidRPr="0096114B">
        <w:rPr>
          <w:rFonts w:ascii="Times New Roman" w:hAnsi="Times New Roman"/>
          <w:i/>
          <w:sz w:val="24"/>
          <w:szCs w:val="24"/>
          <w:lang w:eastAsia="lt-LT"/>
        </w:rPr>
        <w:t>de</w:t>
      </w:r>
      <w:proofErr w:type="spellEnd"/>
      <w:r w:rsidR="00F40286" w:rsidRPr="0096114B">
        <w:rPr>
          <w:rFonts w:ascii="Times New Roman" w:hAnsi="Times New Roman"/>
          <w:i/>
          <w:sz w:val="24"/>
          <w:szCs w:val="24"/>
          <w:lang w:eastAsia="lt-LT"/>
        </w:rPr>
        <w:t xml:space="preserve"> </w:t>
      </w:r>
      <w:proofErr w:type="spellStart"/>
      <w:r w:rsidR="00F40286" w:rsidRPr="0096114B">
        <w:rPr>
          <w:rFonts w:ascii="Times New Roman" w:hAnsi="Times New Roman"/>
          <w:i/>
          <w:sz w:val="24"/>
          <w:szCs w:val="24"/>
          <w:lang w:eastAsia="lt-LT"/>
        </w:rPr>
        <w:t>minimis</w:t>
      </w:r>
      <w:proofErr w:type="spellEnd"/>
      <w:r w:rsidR="00F40286" w:rsidRPr="0096114B">
        <w:rPr>
          <w:rFonts w:ascii="Times New Roman" w:hAnsi="Times New Roman"/>
          <w:sz w:val="24"/>
          <w:szCs w:val="24"/>
          <w:lang w:eastAsia="lt-LT"/>
        </w:rPr>
        <w:t xml:space="preserve"> pagalbą</w:t>
      </w:r>
      <w:r w:rsidR="00F31D6F" w:rsidRPr="0096114B">
        <w:rPr>
          <w:rFonts w:ascii="Times New Roman" w:hAnsi="Times New Roman"/>
          <w:sz w:val="24"/>
          <w:szCs w:val="24"/>
          <w:lang w:eastAsia="lt-LT"/>
        </w:rPr>
        <w:t>.</w:t>
      </w:r>
    </w:p>
    <w:p w:rsidR="007C31F2" w:rsidRPr="0096114B" w:rsidRDefault="007C31F2" w:rsidP="0096114B">
      <w:pPr>
        <w:spacing w:after="0" w:line="240" w:lineRule="auto"/>
        <w:ind w:firstLine="851"/>
        <w:rPr>
          <w:rFonts w:ascii="Times New Roman" w:eastAsia="Times New Roman" w:hAnsi="Times New Roman"/>
          <w:sz w:val="24"/>
          <w:szCs w:val="24"/>
          <w:lang w:eastAsia="lt-LT"/>
        </w:rPr>
      </w:pPr>
    </w:p>
    <w:p w:rsidR="0017184B" w:rsidRPr="0096114B" w:rsidRDefault="00F05128" w:rsidP="0096114B">
      <w:pPr>
        <w:spacing w:after="0" w:line="240" w:lineRule="auto"/>
        <w:jc w:val="center"/>
        <w:rPr>
          <w:rFonts w:ascii="Times New Roman" w:eastAsia="Times New Roman" w:hAnsi="Times New Roman"/>
          <w:b/>
          <w:sz w:val="24"/>
          <w:szCs w:val="24"/>
          <w:lang w:eastAsia="lt-LT"/>
        </w:rPr>
      </w:pPr>
      <w:r w:rsidRPr="0096114B">
        <w:rPr>
          <w:rFonts w:ascii="Times New Roman" w:eastAsia="Times New Roman" w:hAnsi="Times New Roman"/>
          <w:b/>
          <w:sz w:val="24"/>
          <w:szCs w:val="24"/>
          <w:lang w:eastAsia="lt-LT"/>
        </w:rPr>
        <w:t>IV</w:t>
      </w:r>
      <w:r w:rsidR="00114D51" w:rsidRPr="0096114B">
        <w:rPr>
          <w:rFonts w:ascii="Times New Roman" w:eastAsia="Times New Roman" w:hAnsi="Times New Roman"/>
          <w:b/>
          <w:sz w:val="24"/>
          <w:szCs w:val="24"/>
          <w:lang w:eastAsia="lt-LT"/>
        </w:rPr>
        <w:t xml:space="preserve"> </w:t>
      </w:r>
      <w:r w:rsidR="0017184B" w:rsidRPr="0096114B">
        <w:rPr>
          <w:rFonts w:ascii="Times New Roman" w:eastAsia="Times New Roman" w:hAnsi="Times New Roman"/>
          <w:b/>
          <w:sz w:val="24"/>
          <w:szCs w:val="24"/>
          <w:lang w:eastAsia="lt-LT"/>
        </w:rPr>
        <w:t>SKYRIUS</w:t>
      </w:r>
    </w:p>
    <w:p w:rsidR="00F05128" w:rsidRPr="0096114B" w:rsidRDefault="00F05128" w:rsidP="0096114B">
      <w:pPr>
        <w:spacing w:after="0" w:line="240" w:lineRule="auto"/>
        <w:ind w:firstLine="851"/>
        <w:jc w:val="center"/>
        <w:rPr>
          <w:rFonts w:ascii="Times New Roman" w:eastAsia="Times New Roman" w:hAnsi="Times New Roman"/>
          <w:b/>
          <w:sz w:val="24"/>
          <w:szCs w:val="24"/>
          <w:lang w:eastAsia="lt-LT"/>
        </w:rPr>
      </w:pPr>
      <w:r w:rsidRPr="0096114B">
        <w:rPr>
          <w:rFonts w:ascii="Times New Roman" w:eastAsia="Times New Roman" w:hAnsi="Times New Roman"/>
          <w:b/>
          <w:sz w:val="24"/>
          <w:szCs w:val="24"/>
          <w:lang w:eastAsia="lt-LT"/>
        </w:rPr>
        <w:t>TINKAMŲ FINANSUOTI PROJEKTO IŠLAIDŲ IR FINANSAVIMO REIKALAVIMAI</w:t>
      </w:r>
    </w:p>
    <w:p w:rsidR="00697E65" w:rsidRPr="0096114B" w:rsidRDefault="00697E65" w:rsidP="0096114B">
      <w:pPr>
        <w:spacing w:after="0" w:line="240" w:lineRule="auto"/>
        <w:ind w:firstLine="851"/>
        <w:jc w:val="center"/>
        <w:rPr>
          <w:rFonts w:ascii="Times New Roman" w:eastAsia="Times New Roman" w:hAnsi="Times New Roman"/>
          <w:sz w:val="24"/>
          <w:szCs w:val="24"/>
          <w:lang w:eastAsia="lt-LT"/>
        </w:rPr>
      </w:pPr>
    </w:p>
    <w:p w:rsidR="008D7C8F" w:rsidRPr="0096114B" w:rsidRDefault="00313EFE" w:rsidP="00E12D75">
      <w:pPr>
        <w:pStyle w:val="ListParagraph"/>
        <w:numPr>
          <w:ilvl w:val="0"/>
          <w:numId w:val="7"/>
        </w:numPr>
        <w:spacing w:after="0" w:line="240" w:lineRule="auto"/>
        <w:ind w:left="0" w:firstLine="851"/>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Projekto išlaidos</w:t>
      </w:r>
      <w:r w:rsidR="00217458" w:rsidRPr="0096114B">
        <w:rPr>
          <w:rFonts w:ascii="Times New Roman" w:eastAsia="Times New Roman" w:hAnsi="Times New Roman"/>
          <w:sz w:val="24"/>
          <w:szCs w:val="24"/>
          <w:lang w:eastAsia="lt-LT"/>
        </w:rPr>
        <w:t xml:space="preserve"> turi atitikti Projektų</w:t>
      </w:r>
      <w:r w:rsidR="005155FA" w:rsidRPr="0096114B">
        <w:rPr>
          <w:rFonts w:ascii="Times New Roman" w:eastAsia="Times New Roman" w:hAnsi="Times New Roman"/>
          <w:sz w:val="24"/>
          <w:szCs w:val="24"/>
          <w:lang w:eastAsia="lt-LT"/>
        </w:rPr>
        <w:t xml:space="preserve"> taisyklių VI skyriuje </w:t>
      </w:r>
      <w:r w:rsidR="002F40B1" w:rsidRPr="0096114B">
        <w:rPr>
          <w:rFonts w:ascii="Times New Roman" w:eastAsia="Times New Roman" w:hAnsi="Times New Roman"/>
          <w:sz w:val="24"/>
          <w:szCs w:val="24"/>
          <w:lang w:eastAsia="lt-LT"/>
        </w:rPr>
        <w:t>ir Rekomendacijose dėl projektų išlaidų atitikties Europos Sąjungos struktūrinių fondų reikalavimams</w:t>
      </w:r>
      <w:r w:rsidR="00FB743C" w:rsidRPr="0096114B">
        <w:rPr>
          <w:rFonts w:ascii="Times New Roman" w:eastAsia="Times New Roman" w:hAnsi="Times New Roman"/>
          <w:sz w:val="24"/>
          <w:szCs w:val="24"/>
          <w:lang w:eastAsia="lt-LT"/>
        </w:rPr>
        <w:t xml:space="preserve"> </w:t>
      </w:r>
      <w:r w:rsidR="002F40B1" w:rsidRPr="0096114B">
        <w:rPr>
          <w:rFonts w:ascii="Times New Roman" w:eastAsia="Times New Roman" w:hAnsi="Times New Roman"/>
          <w:sz w:val="24"/>
          <w:szCs w:val="24"/>
          <w:lang w:eastAsia="lt-LT"/>
        </w:rPr>
        <w:t>išdėstytus projekto išlaidoms taikomus reikalavimus.</w:t>
      </w:r>
      <w:r w:rsidR="002D279A" w:rsidRPr="0096114B">
        <w:rPr>
          <w:rFonts w:ascii="Times New Roman" w:eastAsia="Times New Roman" w:hAnsi="Times New Roman" w:cs="Calibri"/>
          <w:color w:val="000000"/>
          <w:sz w:val="24"/>
          <w:szCs w:val="24"/>
        </w:rPr>
        <w:t xml:space="preserve"> </w:t>
      </w:r>
    </w:p>
    <w:p w:rsidR="009B0010" w:rsidRPr="0096114B" w:rsidRDefault="00597AAC" w:rsidP="00E12D75">
      <w:pPr>
        <w:pStyle w:val="ListParagraph"/>
        <w:numPr>
          <w:ilvl w:val="0"/>
          <w:numId w:val="7"/>
        </w:numPr>
        <w:spacing w:after="0" w:line="240" w:lineRule="auto"/>
        <w:ind w:left="0" w:firstLine="851"/>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Didžiausia</w:t>
      </w:r>
      <w:r w:rsidR="00697E65" w:rsidRPr="0096114B">
        <w:rPr>
          <w:rFonts w:ascii="Times New Roman" w:eastAsia="Times New Roman" w:hAnsi="Times New Roman"/>
          <w:sz w:val="24"/>
          <w:szCs w:val="24"/>
          <w:lang w:eastAsia="lt-LT"/>
        </w:rPr>
        <w:t xml:space="preserve"> </w:t>
      </w:r>
      <w:r w:rsidR="002C1CB5" w:rsidRPr="0096114B">
        <w:rPr>
          <w:rFonts w:ascii="Times New Roman" w:eastAsia="Times New Roman" w:hAnsi="Times New Roman"/>
          <w:sz w:val="24"/>
          <w:szCs w:val="24"/>
          <w:lang w:eastAsia="lt-LT"/>
        </w:rPr>
        <w:t xml:space="preserve">galima </w:t>
      </w:r>
      <w:r w:rsidR="00313EFE" w:rsidRPr="0096114B">
        <w:rPr>
          <w:rFonts w:ascii="Times New Roman" w:eastAsia="Times New Roman" w:hAnsi="Times New Roman"/>
          <w:sz w:val="24"/>
          <w:szCs w:val="24"/>
          <w:lang w:eastAsia="lt-LT"/>
        </w:rPr>
        <w:t>projektui skirti finansavimo lėšų suma yra</w:t>
      </w:r>
      <w:r w:rsidR="00D80C03" w:rsidRPr="0096114B">
        <w:rPr>
          <w:rFonts w:ascii="Times New Roman" w:eastAsia="Times New Roman" w:hAnsi="Times New Roman"/>
          <w:sz w:val="24"/>
          <w:szCs w:val="24"/>
          <w:lang w:eastAsia="lt-LT"/>
        </w:rPr>
        <w:t xml:space="preserve"> </w:t>
      </w:r>
      <w:r w:rsidR="00E63A8F" w:rsidRPr="0096114B">
        <w:rPr>
          <w:rFonts w:ascii="Times New Roman" w:eastAsia="Times New Roman" w:hAnsi="Times New Roman"/>
          <w:sz w:val="24"/>
          <w:szCs w:val="24"/>
          <w:lang w:eastAsia="lt-LT"/>
        </w:rPr>
        <w:t>10 000</w:t>
      </w:r>
      <w:r w:rsidR="009711F1" w:rsidRPr="0096114B">
        <w:rPr>
          <w:rFonts w:ascii="Times New Roman" w:eastAsia="Times New Roman" w:hAnsi="Times New Roman"/>
          <w:sz w:val="24"/>
          <w:szCs w:val="24"/>
          <w:lang w:eastAsia="lt-LT"/>
        </w:rPr>
        <w:t xml:space="preserve"> </w:t>
      </w:r>
      <w:proofErr w:type="spellStart"/>
      <w:r w:rsidR="008F3A72" w:rsidRPr="0096114B">
        <w:rPr>
          <w:rFonts w:ascii="Times New Roman" w:eastAsia="Times New Roman" w:hAnsi="Times New Roman"/>
          <w:sz w:val="24"/>
          <w:szCs w:val="24"/>
          <w:lang w:eastAsia="lt-LT"/>
        </w:rPr>
        <w:t>Eur</w:t>
      </w:r>
      <w:proofErr w:type="spellEnd"/>
      <w:r w:rsidR="008F3A72" w:rsidRPr="0096114B">
        <w:rPr>
          <w:rFonts w:ascii="Times New Roman" w:eastAsia="Times New Roman" w:hAnsi="Times New Roman"/>
          <w:sz w:val="24"/>
          <w:szCs w:val="24"/>
          <w:lang w:eastAsia="lt-LT"/>
        </w:rPr>
        <w:t xml:space="preserve"> </w:t>
      </w:r>
      <w:r w:rsidR="004221A2" w:rsidRPr="0096114B">
        <w:rPr>
          <w:rFonts w:ascii="Times New Roman" w:eastAsia="Times New Roman" w:hAnsi="Times New Roman"/>
          <w:sz w:val="24"/>
          <w:szCs w:val="24"/>
          <w:lang w:eastAsia="lt-LT"/>
        </w:rPr>
        <w:t>(</w:t>
      </w:r>
      <w:r w:rsidR="00E63A8F" w:rsidRPr="0096114B">
        <w:rPr>
          <w:rFonts w:ascii="Times New Roman" w:eastAsia="Times New Roman" w:hAnsi="Times New Roman"/>
          <w:sz w:val="24"/>
          <w:szCs w:val="24"/>
          <w:lang w:eastAsia="lt-LT"/>
        </w:rPr>
        <w:t>dešimt tū</w:t>
      </w:r>
      <w:r w:rsidR="003A6D08">
        <w:rPr>
          <w:rFonts w:ascii="Times New Roman" w:eastAsia="Times New Roman" w:hAnsi="Times New Roman"/>
          <w:sz w:val="24"/>
          <w:szCs w:val="24"/>
          <w:lang w:eastAsia="lt-LT"/>
        </w:rPr>
        <w:t>k</w:t>
      </w:r>
      <w:r w:rsidR="00E63A8F" w:rsidRPr="0096114B">
        <w:rPr>
          <w:rFonts w:ascii="Times New Roman" w:eastAsia="Times New Roman" w:hAnsi="Times New Roman"/>
          <w:sz w:val="24"/>
          <w:szCs w:val="24"/>
          <w:lang w:eastAsia="lt-LT"/>
        </w:rPr>
        <w:t>stančių</w:t>
      </w:r>
      <w:r w:rsidR="009711F1" w:rsidRPr="0096114B">
        <w:rPr>
          <w:rFonts w:ascii="Times New Roman" w:eastAsia="Times New Roman" w:hAnsi="Times New Roman"/>
          <w:sz w:val="24"/>
          <w:szCs w:val="24"/>
          <w:lang w:eastAsia="lt-LT"/>
        </w:rPr>
        <w:t xml:space="preserve"> eurų</w:t>
      </w:r>
      <w:r w:rsidR="004221A2" w:rsidRPr="0096114B">
        <w:rPr>
          <w:rFonts w:ascii="Times New Roman" w:eastAsia="Times New Roman" w:hAnsi="Times New Roman"/>
          <w:sz w:val="24"/>
          <w:szCs w:val="24"/>
          <w:lang w:eastAsia="lt-LT"/>
        </w:rPr>
        <w:t>)</w:t>
      </w:r>
      <w:r w:rsidR="005F3A3A" w:rsidRPr="0096114B">
        <w:rPr>
          <w:rFonts w:ascii="Times New Roman" w:eastAsia="Times New Roman" w:hAnsi="Times New Roman"/>
          <w:sz w:val="24"/>
          <w:szCs w:val="24"/>
          <w:lang w:eastAsia="lt-LT"/>
        </w:rPr>
        <w:t>.</w:t>
      </w:r>
      <w:r w:rsidR="00237160" w:rsidRPr="0096114B">
        <w:rPr>
          <w:rFonts w:ascii="Times New Roman" w:eastAsia="Times New Roman" w:hAnsi="Times New Roman"/>
          <w:sz w:val="24"/>
          <w:szCs w:val="24"/>
          <w:lang w:eastAsia="lt-LT"/>
        </w:rPr>
        <w:t xml:space="preserve"> </w:t>
      </w:r>
      <w:r w:rsidR="00A07BB6">
        <w:rPr>
          <w:rFonts w:ascii="Times New Roman" w:eastAsia="Times New Roman" w:hAnsi="Times New Roman"/>
          <w:sz w:val="24"/>
          <w:szCs w:val="24"/>
          <w:lang w:eastAsia="lt-LT"/>
        </w:rPr>
        <w:t xml:space="preserve">Mažiausia </w:t>
      </w:r>
      <w:r w:rsidR="00DD6F5F">
        <w:rPr>
          <w:rFonts w:ascii="Times New Roman" w:eastAsia="Times New Roman" w:hAnsi="Times New Roman"/>
          <w:sz w:val="24"/>
          <w:szCs w:val="24"/>
          <w:lang w:eastAsia="lt-LT"/>
        </w:rPr>
        <w:t xml:space="preserve">galima </w:t>
      </w:r>
      <w:r w:rsidR="00A07BB6">
        <w:rPr>
          <w:rFonts w:ascii="Times New Roman" w:eastAsia="Times New Roman" w:hAnsi="Times New Roman"/>
          <w:sz w:val="24"/>
          <w:szCs w:val="24"/>
          <w:lang w:eastAsia="lt-LT"/>
        </w:rPr>
        <w:t xml:space="preserve">projektui skirti finansavimo lėšų suma yra 3 000 </w:t>
      </w:r>
      <w:proofErr w:type="spellStart"/>
      <w:r w:rsidR="00A07BB6">
        <w:rPr>
          <w:rFonts w:ascii="Times New Roman" w:eastAsia="Times New Roman" w:hAnsi="Times New Roman"/>
          <w:sz w:val="24"/>
          <w:szCs w:val="24"/>
          <w:lang w:eastAsia="lt-LT"/>
        </w:rPr>
        <w:t>Eur</w:t>
      </w:r>
      <w:proofErr w:type="spellEnd"/>
      <w:r w:rsidR="00A07BB6">
        <w:rPr>
          <w:rFonts w:ascii="Times New Roman" w:eastAsia="Times New Roman" w:hAnsi="Times New Roman"/>
          <w:sz w:val="24"/>
          <w:szCs w:val="24"/>
          <w:lang w:eastAsia="lt-LT"/>
        </w:rPr>
        <w:t xml:space="preserve"> (trys tūkstančiai eurų).</w:t>
      </w:r>
    </w:p>
    <w:p w:rsidR="008D7C8F" w:rsidRPr="0096114B" w:rsidRDefault="008D7C8F" w:rsidP="00E12D75">
      <w:pPr>
        <w:pStyle w:val="ListParagraph"/>
        <w:numPr>
          <w:ilvl w:val="0"/>
          <w:numId w:val="7"/>
        </w:numPr>
        <w:spacing w:after="0" w:line="240" w:lineRule="auto"/>
        <w:ind w:left="0" w:firstLine="851"/>
        <w:jc w:val="both"/>
        <w:rPr>
          <w:rFonts w:ascii="Times New Roman" w:eastAsia="Times New Roman" w:hAnsi="Times New Roman"/>
          <w:sz w:val="24"/>
          <w:szCs w:val="24"/>
          <w:lang w:eastAsia="lt-LT"/>
        </w:rPr>
      </w:pPr>
      <w:r w:rsidRPr="0096114B">
        <w:rPr>
          <w:rFonts w:ascii="Times New Roman" w:hAnsi="Times New Roman"/>
          <w:sz w:val="24"/>
          <w:szCs w:val="24"/>
          <w:lang w:eastAsia="lt-LT"/>
        </w:rPr>
        <w:t>Didžiausia galima projekto finansuojamoji dalis arba pagalbos intensyvumas negali viršyti:</w:t>
      </w:r>
    </w:p>
    <w:p w:rsidR="008D7C8F" w:rsidRPr="0096114B" w:rsidRDefault="008D7C8F" w:rsidP="00E12D75">
      <w:pPr>
        <w:pStyle w:val="ListParagraph"/>
        <w:numPr>
          <w:ilvl w:val="1"/>
          <w:numId w:val="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96114B">
        <w:rPr>
          <w:rFonts w:ascii="Times New Roman" w:hAnsi="Times New Roman"/>
          <w:sz w:val="24"/>
          <w:szCs w:val="24"/>
          <w:lang w:eastAsia="lt-LT"/>
        </w:rPr>
        <w:lastRenderedPageBreak/>
        <w:t>75 proc. visų tinkamų finansuoti projekto išlaidų, jeigu pareiškėjas yra labai maža įmonė. Pareiškėjas privalo prisidėti prie projekto finansavimo ne mažiau nei 25 proc. visų tinkamų finansuoti projekto išlaidų;</w:t>
      </w:r>
    </w:p>
    <w:p w:rsidR="0041124D" w:rsidRPr="0096114B" w:rsidRDefault="0041124D" w:rsidP="0096114B">
      <w:pPr>
        <w:autoSpaceDE w:val="0"/>
        <w:autoSpaceDN w:val="0"/>
        <w:adjustRightInd w:val="0"/>
        <w:spacing w:after="0" w:line="240" w:lineRule="auto"/>
        <w:ind w:firstLine="851"/>
        <w:jc w:val="both"/>
        <w:rPr>
          <w:rFonts w:ascii="Times New Roman" w:hAnsi="Times New Roman"/>
          <w:sz w:val="24"/>
          <w:szCs w:val="24"/>
          <w:lang w:eastAsia="lt-LT"/>
        </w:rPr>
      </w:pPr>
      <w:r w:rsidRPr="0096114B">
        <w:rPr>
          <w:rFonts w:ascii="Times New Roman" w:hAnsi="Times New Roman"/>
          <w:sz w:val="24"/>
          <w:szCs w:val="24"/>
          <w:lang w:eastAsia="lt-LT"/>
        </w:rPr>
        <w:t>3</w:t>
      </w:r>
      <w:r w:rsidR="00F35FD0">
        <w:rPr>
          <w:rFonts w:ascii="Times New Roman" w:hAnsi="Times New Roman"/>
          <w:sz w:val="24"/>
          <w:szCs w:val="24"/>
          <w:lang w:eastAsia="lt-LT"/>
        </w:rPr>
        <w:t>5</w:t>
      </w:r>
      <w:r w:rsidR="008D7C8F" w:rsidRPr="0096114B">
        <w:rPr>
          <w:rFonts w:ascii="Times New Roman" w:hAnsi="Times New Roman"/>
          <w:sz w:val="24"/>
          <w:szCs w:val="24"/>
          <w:lang w:eastAsia="lt-LT"/>
        </w:rPr>
        <w:t>.2. 60 proc. visų tinkamų finansuoti projekto išlaidų, jeigu pareiškėjas yra maža įmonė. Pareiškėjas privalo prisidėti prie projekto finansavimo ne mažiau ne</w:t>
      </w:r>
      <w:r w:rsidR="00DD6F5F">
        <w:rPr>
          <w:rFonts w:ascii="Times New Roman" w:hAnsi="Times New Roman"/>
          <w:sz w:val="24"/>
          <w:szCs w:val="24"/>
          <w:lang w:eastAsia="lt-LT"/>
        </w:rPr>
        <w:t>i</w:t>
      </w:r>
      <w:r w:rsidR="008D7C8F" w:rsidRPr="0096114B">
        <w:rPr>
          <w:rFonts w:ascii="Times New Roman" w:hAnsi="Times New Roman"/>
          <w:sz w:val="24"/>
          <w:szCs w:val="24"/>
          <w:lang w:eastAsia="lt-LT"/>
        </w:rPr>
        <w:t xml:space="preserve"> 40 proc. visų tinkamų finansuoti projekto išlaidų</w:t>
      </w:r>
      <w:r w:rsidR="00DD6F5F">
        <w:rPr>
          <w:rFonts w:ascii="Times New Roman" w:hAnsi="Times New Roman"/>
          <w:sz w:val="24"/>
          <w:szCs w:val="24"/>
          <w:lang w:eastAsia="lt-LT"/>
        </w:rPr>
        <w:t>;</w:t>
      </w:r>
    </w:p>
    <w:p w:rsidR="008B30B8" w:rsidRPr="0096114B" w:rsidRDefault="008B30B8" w:rsidP="0096114B">
      <w:pPr>
        <w:autoSpaceDE w:val="0"/>
        <w:autoSpaceDN w:val="0"/>
        <w:adjustRightInd w:val="0"/>
        <w:spacing w:after="0" w:line="240" w:lineRule="auto"/>
        <w:ind w:firstLine="851"/>
        <w:jc w:val="both"/>
        <w:rPr>
          <w:rFonts w:ascii="Times New Roman" w:hAnsi="Times New Roman"/>
          <w:sz w:val="24"/>
          <w:szCs w:val="24"/>
          <w:lang w:eastAsia="lt-LT"/>
        </w:rPr>
      </w:pPr>
      <w:r w:rsidRPr="0096114B">
        <w:rPr>
          <w:rFonts w:ascii="Times New Roman" w:hAnsi="Times New Roman"/>
          <w:sz w:val="24"/>
          <w:szCs w:val="24"/>
          <w:lang w:eastAsia="lt-LT"/>
        </w:rPr>
        <w:t>3</w:t>
      </w:r>
      <w:r w:rsidR="00F35FD0">
        <w:rPr>
          <w:rFonts w:ascii="Times New Roman" w:hAnsi="Times New Roman"/>
          <w:sz w:val="24"/>
          <w:szCs w:val="24"/>
          <w:lang w:eastAsia="lt-LT"/>
        </w:rPr>
        <w:t>5</w:t>
      </w:r>
      <w:r w:rsidRPr="0096114B">
        <w:rPr>
          <w:rFonts w:ascii="Times New Roman" w:hAnsi="Times New Roman"/>
          <w:sz w:val="24"/>
          <w:szCs w:val="24"/>
          <w:lang w:eastAsia="lt-LT"/>
        </w:rPr>
        <w:t xml:space="preserve">.3. 50 proc. visų tinkamų finansuoti projekto išlaidų, jeigu pareiškėjas yra vidutinė įmonė. Pareiškėjas privalo prisidėti prie projekto finansavimo ne mažiau </w:t>
      </w:r>
      <w:r w:rsidR="00DD6F5F" w:rsidRPr="0096114B">
        <w:rPr>
          <w:rFonts w:ascii="Times New Roman" w:hAnsi="Times New Roman"/>
          <w:sz w:val="24"/>
          <w:szCs w:val="24"/>
          <w:lang w:eastAsia="lt-LT"/>
        </w:rPr>
        <w:t>ne</w:t>
      </w:r>
      <w:r w:rsidR="00DD6F5F">
        <w:rPr>
          <w:rFonts w:ascii="Times New Roman" w:hAnsi="Times New Roman"/>
          <w:sz w:val="24"/>
          <w:szCs w:val="24"/>
          <w:lang w:eastAsia="lt-LT"/>
        </w:rPr>
        <w:t>i</w:t>
      </w:r>
      <w:r w:rsidR="00DD6F5F" w:rsidRPr="0096114B">
        <w:rPr>
          <w:rFonts w:ascii="Times New Roman" w:hAnsi="Times New Roman"/>
          <w:sz w:val="24"/>
          <w:szCs w:val="24"/>
          <w:lang w:eastAsia="lt-LT"/>
        </w:rPr>
        <w:t xml:space="preserve"> </w:t>
      </w:r>
      <w:r w:rsidRPr="0096114B">
        <w:rPr>
          <w:rFonts w:ascii="Times New Roman" w:hAnsi="Times New Roman"/>
          <w:sz w:val="24"/>
          <w:szCs w:val="24"/>
          <w:lang w:eastAsia="lt-LT"/>
        </w:rPr>
        <w:t>50 proc. visų tinkamų finansuoti projekto išlaidų.</w:t>
      </w:r>
    </w:p>
    <w:p w:rsidR="0041124D" w:rsidRPr="0096114B" w:rsidRDefault="008D2AFB" w:rsidP="00E12D75">
      <w:pPr>
        <w:pStyle w:val="ListParagraph"/>
        <w:numPr>
          <w:ilvl w:val="0"/>
          <w:numId w:val="7"/>
        </w:numPr>
        <w:autoSpaceDE w:val="0"/>
        <w:autoSpaceDN w:val="0"/>
        <w:adjustRightInd w:val="0"/>
        <w:spacing w:after="0" w:line="240" w:lineRule="auto"/>
        <w:ind w:left="0" w:firstLine="851"/>
        <w:jc w:val="both"/>
        <w:rPr>
          <w:rFonts w:ascii="Times New Roman" w:hAnsi="Times New Roman"/>
          <w:sz w:val="24"/>
          <w:szCs w:val="24"/>
          <w:lang w:eastAsia="lt-LT"/>
        </w:rPr>
      </w:pPr>
      <w:r w:rsidRPr="0096114B">
        <w:rPr>
          <w:rFonts w:ascii="Times New Roman" w:hAnsi="Times New Roman"/>
          <w:sz w:val="24"/>
          <w:szCs w:val="24"/>
        </w:rPr>
        <w:t xml:space="preserve">Pareiškėjas </w:t>
      </w:r>
      <w:r w:rsidR="007B297D" w:rsidRPr="0096114B">
        <w:rPr>
          <w:rFonts w:ascii="Times New Roman" w:hAnsi="Times New Roman"/>
          <w:sz w:val="24"/>
          <w:szCs w:val="24"/>
        </w:rPr>
        <w:t>savo iniciatyva ir savo ir (arba) kitų šaltinių lėšomis gali prisidėti prie projekto įgyvendinimo didesne nei reikalaujama lėšų suma.</w:t>
      </w:r>
    </w:p>
    <w:p w:rsidR="0041124D" w:rsidRPr="0096114B" w:rsidRDefault="007B297D" w:rsidP="00E12D75">
      <w:pPr>
        <w:pStyle w:val="ListParagraph"/>
        <w:numPr>
          <w:ilvl w:val="0"/>
          <w:numId w:val="7"/>
        </w:numPr>
        <w:autoSpaceDE w:val="0"/>
        <w:autoSpaceDN w:val="0"/>
        <w:adjustRightInd w:val="0"/>
        <w:spacing w:after="0" w:line="240" w:lineRule="auto"/>
        <w:ind w:left="0" w:firstLine="851"/>
        <w:jc w:val="both"/>
        <w:rPr>
          <w:rFonts w:ascii="Times New Roman" w:hAnsi="Times New Roman"/>
          <w:sz w:val="24"/>
          <w:szCs w:val="24"/>
          <w:lang w:eastAsia="lt-LT"/>
        </w:rPr>
      </w:pPr>
      <w:r w:rsidRPr="0096114B">
        <w:rPr>
          <w:rFonts w:ascii="Times New Roman" w:hAnsi="Times New Roman"/>
          <w:sz w:val="24"/>
          <w:szCs w:val="24"/>
        </w:rPr>
        <w:t>Projekto tinkamų finansuoti išlaidų dalis, kurios nepadengia projektui skiriamo finansavimo lėšos, turi būti finansuojama iš projekto vykdytojo lėšų.</w:t>
      </w:r>
    </w:p>
    <w:p w:rsidR="00810E44" w:rsidRPr="0096114B" w:rsidRDefault="00584872" w:rsidP="00E12D75">
      <w:pPr>
        <w:pStyle w:val="ListParagraph"/>
        <w:numPr>
          <w:ilvl w:val="0"/>
          <w:numId w:val="7"/>
        </w:numPr>
        <w:autoSpaceDE w:val="0"/>
        <w:autoSpaceDN w:val="0"/>
        <w:adjustRightInd w:val="0"/>
        <w:spacing w:after="0" w:line="240" w:lineRule="auto"/>
        <w:ind w:left="0" w:firstLine="851"/>
        <w:jc w:val="both"/>
        <w:rPr>
          <w:rFonts w:ascii="Times New Roman" w:hAnsi="Times New Roman"/>
          <w:sz w:val="24"/>
          <w:szCs w:val="24"/>
          <w:lang w:eastAsia="lt-LT"/>
        </w:rPr>
      </w:pPr>
      <w:r w:rsidRPr="0096114B">
        <w:rPr>
          <w:rFonts w:ascii="Times New Roman" w:eastAsia="Times New Roman" w:hAnsi="Times New Roman"/>
          <w:sz w:val="24"/>
          <w:szCs w:val="24"/>
          <w:lang w:eastAsia="lt-LT"/>
        </w:rPr>
        <w:t xml:space="preserve">Pagal Aprašą tinkamų </w:t>
      </w:r>
      <w:r w:rsidR="001D43E0" w:rsidRPr="0096114B">
        <w:rPr>
          <w:rFonts w:ascii="Times New Roman" w:eastAsia="Times New Roman" w:hAnsi="Times New Roman"/>
          <w:sz w:val="24"/>
          <w:szCs w:val="24"/>
          <w:lang w:eastAsia="lt-LT"/>
        </w:rPr>
        <w:t xml:space="preserve">arba netinkamų </w:t>
      </w:r>
      <w:r w:rsidRPr="0096114B">
        <w:rPr>
          <w:rFonts w:ascii="Times New Roman" w:eastAsia="Times New Roman" w:hAnsi="Times New Roman"/>
          <w:sz w:val="24"/>
          <w:szCs w:val="24"/>
          <w:lang w:eastAsia="lt-LT"/>
        </w:rPr>
        <w:t>finansuoti išlaidų kategorijos yra</w:t>
      </w:r>
      <w:r w:rsidR="001D43E0" w:rsidRPr="0096114B">
        <w:rPr>
          <w:rFonts w:ascii="Times New Roman" w:eastAsia="Times New Roman" w:hAnsi="Times New Roman"/>
          <w:sz w:val="24"/>
          <w:szCs w:val="24"/>
          <w:lang w:eastAsia="lt-LT"/>
        </w:rPr>
        <w:t xml:space="preserve"> </w:t>
      </w:r>
      <w:r w:rsidR="003B071D" w:rsidRPr="0096114B">
        <w:rPr>
          <w:rFonts w:ascii="Times New Roman" w:eastAsia="Times New Roman" w:hAnsi="Times New Roman"/>
          <w:sz w:val="24"/>
          <w:szCs w:val="24"/>
          <w:lang w:eastAsia="lt-LT"/>
        </w:rPr>
        <w:t xml:space="preserve">nustatytos </w:t>
      </w:r>
      <w:r w:rsidR="00A533C8" w:rsidRPr="0096114B">
        <w:rPr>
          <w:rFonts w:ascii="Times New Roman" w:eastAsia="Times New Roman" w:hAnsi="Times New Roman"/>
          <w:sz w:val="24"/>
          <w:szCs w:val="24"/>
          <w:lang w:eastAsia="lt-LT"/>
        </w:rPr>
        <w:t xml:space="preserve">Aprašo </w:t>
      </w:r>
      <w:r w:rsidR="00E442D5" w:rsidRPr="0096114B">
        <w:rPr>
          <w:rFonts w:ascii="Times New Roman" w:eastAsia="Times New Roman" w:hAnsi="Times New Roman"/>
          <w:sz w:val="24"/>
          <w:szCs w:val="24"/>
          <w:lang w:eastAsia="lt-LT"/>
        </w:rPr>
        <w:t>1</w:t>
      </w:r>
      <w:r w:rsidR="00C463C0" w:rsidRPr="0096114B">
        <w:rPr>
          <w:rFonts w:ascii="Times New Roman" w:eastAsia="Times New Roman" w:hAnsi="Times New Roman"/>
          <w:sz w:val="24"/>
          <w:szCs w:val="24"/>
          <w:lang w:eastAsia="lt-LT"/>
        </w:rPr>
        <w:t xml:space="preserve"> </w:t>
      </w:r>
      <w:r w:rsidR="003B071D" w:rsidRPr="0096114B">
        <w:rPr>
          <w:rFonts w:ascii="Times New Roman" w:eastAsia="Times New Roman" w:hAnsi="Times New Roman"/>
          <w:sz w:val="24"/>
          <w:szCs w:val="24"/>
          <w:lang w:eastAsia="lt-LT"/>
        </w:rPr>
        <w:t>lentelėje</w:t>
      </w:r>
      <w:r w:rsidR="00C463C0" w:rsidRPr="0096114B">
        <w:rPr>
          <w:rFonts w:ascii="Times New Roman" w:eastAsia="Times New Roman" w:hAnsi="Times New Roman"/>
          <w:sz w:val="24"/>
          <w:szCs w:val="24"/>
          <w:lang w:eastAsia="lt-LT"/>
        </w:rPr>
        <w:t>.</w:t>
      </w:r>
    </w:p>
    <w:p w:rsidR="00C463C0" w:rsidRPr="0096114B" w:rsidRDefault="00C463C0" w:rsidP="0096114B">
      <w:pPr>
        <w:spacing w:after="0" w:line="240" w:lineRule="auto"/>
        <w:ind w:firstLine="851"/>
        <w:jc w:val="both"/>
        <w:rPr>
          <w:rFonts w:ascii="Times New Roman" w:eastAsia="Times New Roman" w:hAnsi="Times New Roman"/>
          <w:sz w:val="24"/>
          <w:szCs w:val="24"/>
          <w:lang w:eastAsia="lt-LT"/>
        </w:rPr>
      </w:pPr>
    </w:p>
    <w:p w:rsidR="00C463C0" w:rsidRPr="0096114B" w:rsidRDefault="00F1108E" w:rsidP="0096114B">
      <w:pPr>
        <w:spacing w:after="0" w:line="240" w:lineRule="auto"/>
        <w:ind w:firstLine="993"/>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1</w:t>
      </w:r>
      <w:r w:rsidR="00C463C0" w:rsidRPr="0096114B">
        <w:rPr>
          <w:rFonts w:ascii="Times New Roman" w:eastAsia="Times New Roman" w:hAnsi="Times New Roman"/>
          <w:sz w:val="24"/>
          <w:szCs w:val="24"/>
          <w:lang w:eastAsia="lt-LT"/>
        </w:rPr>
        <w:t xml:space="preserve"> lentelė. Tinkamų arba netinkamų finansuoti išlaidų kategorijos</w:t>
      </w:r>
      <w:r w:rsidR="00A533C8" w:rsidRPr="0096114B">
        <w:rPr>
          <w:rFonts w:ascii="Times New Roman" w:eastAsia="Times New Roman" w:hAnsi="Times New Roman"/>
          <w:sz w:val="24"/>
          <w:szCs w:val="24"/>
          <w:lang w:eastAsia="lt-LT"/>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76"/>
        <w:gridCol w:w="2977"/>
        <w:gridCol w:w="5386"/>
      </w:tblGrid>
      <w:tr w:rsidR="00DD6F5F" w:rsidRPr="0096114B" w:rsidTr="00FE2D37">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96114B" w:rsidRDefault="00DD6F5F" w:rsidP="00DD6F5F">
            <w:pPr>
              <w:spacing w:after="0" w:line="240" w:lineRule="auto"/>
              <w:ind w:left="-57" w:right="-57"/>
              <w:jc w:val="center"/>
              <w:rPr>
                <w:rFonts w:ascii="Times New Roman" w:hAnsi="Times New Roman"/>
                <w:b/>
                <w:bCs/>
                <w:sz w:val="24"/>
                <w:szCs w:val="24"/>
                <w:lang w:eastAsia="lt-LT"/>
              </w:rPr>
            </w:pPr>
            <w:r w:rsidRPr="001D43E0">
              <w:rPr>
                <w:rFonts w:ascii="Times New Roman" w:hAnsi="Times New Roman"/>
                <w:b/>
                <w:bCs/>
                <w:sz w:val="24"/>
                <w:szCs w:val="24"/>
                <w:lang w:eastAsia="lt-LT"/>
              </w:rPr>
              <w:t xml:space="preserve">Išlaidų kategorijos </w:t>
            </w:r>
            <w:r>
              <w:rPr>
                <w:rFonts w:ascii="Times New Roman" w:hAnsi="Times New Roman"/>
                <w:b/>
                <w:bCs/>
                <w:sz w:val="24"/>
                <w:szCs w:val="24"/>
                <w:lang w:eastAsia="lt-LT"/>
              </w:rPr>
              <w:t>Nr.</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D6F5F" w:rsidRDefault="00DD6F5F" w:rsidP="00FE2D37">
            <w:pPr>
              <w:spacing w:after="0" w:line="240" w:lineRule="auto"/>
              <w:ind w:left="-57" w:right="-57"/>
              <w:jc w:val="center"/>
              <w:rPr>
                <w:rFonts w:ascii="Times New Roman" w:hAnsi="Times New Roman"/>
                <w:b/>
                <w:bCs/>
                <w:sz w:val="24"/>
                <w:szCs w:val="24"/>
                <w:lang w:eastAsia="lt-LT"/>
              </w:rPr>
            </w:pPr>
            <w:r w:rsidRPr="0096114B">
              <w:rPr>
                <w:rFonts w:ascii="Times New Roman" w:hAnsi="Times New Roman"/>
                <w:b/>
                <w:bCs/>
                <w:sz w:val="24"/>
                <w:szCs w:val="24"/>
                <w:lang w:eastAsia="lt-LT"/>
              </w:rPr>
              <w:t>Išlaidų kategorijos pavadinimas</w:t>
            </w:r>
          </w:p>
          <w:p w:rsidR="009B21E6" w:rsidRPr="0096114B" w:rsidRDefault="009B21E6" w:rsidP="00FE2D37">
            <w:pPr>
              <w:spacing w:after="0" w:line="240" w:lineRule="auto"/>
              <w:ind w:left="-57" w:right="-57"/>
              <w:jc w:val="center"/>
              <w:rPr>
                <w:rFonts w:ascii="Times New Roman" w:eastAsia="Times New Roman" w:hAnsi="Times New Roman"/>
                <w:b/>
                <w:bCs/>
                <w:sz w:val="24"/>
                <w:szCs w:val="24"/>
                <w:lang w:eastAsia="lt-LT"/>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DD6F5F" w:rsidRPr="0096114B" w:rsidRDefault="00DD6F5F" w:rsidP="00FE2D37">
            <w:pPr>
              <w:spacing w:after="0" w:line="240" w:lineRule="auto"/>
              <w:ind w:left="-57" w:right="-57"/>
              <w:jc w:val="center"/>
              <w:rPr>
                <w:rFonts w:ascii="Times New Roman" w:eastAsia="Times New Roman" w:hAnsi="Times New Roman"/>
                <w:b/>
                <w:bCs/>
                <w:sz w:val="24"/>
                <w:szCs w:val="24"/>
                <w:lang w:eastAsia="lt-LT"/>
              </w:rPr>
            </w:pPr>
            <w:r w:rsidRPr="0096114B">
              <w:rPr>
                <w:rFonts w:ascii="Times New Roman" w:hAnsi="Times New Roman"/>
                <w:b/>
                <w:sz w:val="24"/>
                <w:szCs w:val="24"/>
                <w:lang w:eastAsia="lt-LT"/>
              </w:rPr>
              <w:t>Reikalavimai ir paaiškinimai</w:t>
            </w:r>
          </w:p>
        </w:tc>
      </w:tr>
      <w:tr w:rsidR="00DD6F5F" w:rsidRPr="0096114B" w:rsidTr="00FE2D37">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BD23AD" w:rsidRDefault="00BD23AD" w:rsidP="00BD03CF">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96114B" w:rsidRDefault="00DD6F5F" w:rsidP="00BD23AD">
            <w:pPr>
              <w:pStyle w:val="ListParagraph"/>
              <w:spacing w:after="0" w:line="240" w:lineRule="auto"/>
              <w:ind w:left="0"/>
              <w:jc w:val="both"/>
              <w:rPr>
                <w:rFonts w:ascii="Times New Roman" w:eastAsia="Times New Roman" w:hAnsi="Times New Roman"/>
                <w:b/>
                <w:bCs/>
                <w:sz w:val="24"/>
                <w:szCs w:val="24"/>
                <w:lang w:eastAsia="lt-LT"/>
              </w:rPr>
            </w:pPr>
            <w:r w:rsidRPr="0096114B">
              <w:rPr>
                <w:rFonts w:ascii="Times New Roman" w:hAnsi="Times New Roman"/>
                <w:b/>
                <w:bCs/>
                <w:sz w:val="24"/>
                <w:szCs w:val="24"/>
                <w:lang w:eastAsia="lt-LT"/>
              </w:rPr>
              <w:t>Žemė</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96114B" w:rsidRDefault="00DD6F5F" w:rsidP="00BD23AD">
            <w:pPr>
              <w:spacing w:after="0" w:line="240" w:lineRule="auto"/>
              <w:jc w:val="both"/>
              <w:rPr>
                <w:rFonts w:ascii="Times New Roman" w:eastAsia="Times New Roman" w:hAnsi="Times New Roman"/>
                <w:sz w:val="24"/>
                <w:szCs w:val="24"/>
                <w:lang w:eastAsia="lt-LT"/>
              </w:rPr>
            </w:pPr>
            <w:r w:rsidRPr="0096114B">
              <w:rPr>
                <w:rFonts w:ascii="Times New Roman" w:hAnsi="Times New Roman"/>
                <w:sz w:val="24"/>
                <w:szCs w:val="24"/>
                <w:lang w:eastAsia="lt-LT"/>
              </w:rPr>
              <w:t>Netinkama finansuoti.</w:t>
            </w:r>
          </w:p>
        </w:tc>
      </w:tr>
      <w:tr w:rsidR="00DD6F5F" w:rsidRPr="0096114B" w:rsidTr="00FE2D37">
        <w:trPr>
          <w:trHeight w:val="412"/>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BD23AD" w:rsidRDefault="00BD23AD" w:rsidP="00BD03CF">
            <w:pPr>
              <w:spacing w:after="0" w:line="240" w:lineRule="auto"/>
              <w:jc w:val="both"/>
              <w:rPr>
                <w:rFonts w:ascii="Times New Roman" w:hAnsi="Times New Roman"/>
                <w:b/>
                <w:bCs/>
                <w:sz w:val="24"/>
                <w:szCs w:val="24"/>
                <w:lang w:eastAsia="lt-LT"/>
              </w:rPr>
            </w:pPr>
            <w:r>
              <w:rPr>
                <w:rFonts w:ascii="Times New Roman" w:hAnsi="Times New Roman"/>
                <w:b/>
                <w:bCs/>
                <w:sz w:val="24"/>
                <w:szCs w:val="24"/>
                <w:lang w:eastAsia="lt-LT"/>
              </w:rPr>
              <w:t xml:space="preserve">2. </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96114B" w:rsidRDefault="00DD6F5F" w:rsidP="00BD23AD">
            <w:pPr>
              <w:pStyle w:val="ListParagraph"/>
              <w:spacing w:after="0" w:line="240" w:lineRule="auto"/>
              <w:ind w:left="0"/>
              <w:jc w:val="both"/>
              <w:rPr>
                <w:rFonts w:ascii="Times New Roman" w:eastAsia="Times New Roman" w:hAnsi="Times New Roman"/>
                <w:b/>
                <w:bCs/>
                <w:sz w:val="24"/>
                <w:szCs w:val="24"/>
                <w:lang w:eastAsia="lt-LT"/>
              </w:rPr>
            </w:pPr>
            <w:r w:rsidRPr="0096114B">
              <w:rPr>
                <w:rFonts w:ascii="Times New Roman" w:hAnsi="Times New Roman"/>
                <w:b/>
                <w:bCs/>
                <w:sz w:val="24"/>
                <w:szCs w:val="24"/>
                <w:lang w:eastAsia="lt-LT"/>
              </w:rPr>
              <w:t>Nekilnojamasis turtas</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96114B" w:rsidRDefault="00DD6F5F" w:rsidP="00BD23AD">
            <w:pPr>
              <w:spacing w:after="0" w:line="240" w:lineRule="auto"/>
              <w:jc w:val="both"/>
              <w:rPr>
                <w:rFonts w:ascii="Times New Roman" w:eastAsia="Times New Roman" w:hAnsi="Times New Roman"/>
                <w:b/>
                <w:bCs/>
                <w:sz w:val="24"/>
                <w:szCs w:val="24"/>
                <w:lang w:eastAsia="lt-LT"/>
              </w:rPr>
            </w:pPr>
            <w:r w:rsidRPr="0096114B">
              <w:rPr>
                <w:rFonts w:ascii="Times New Roman" w:hAnsi="Times New Roman"/>
                <w:sz w:val="24"/>
                <w:szCs w:val="24"/>
                <w:lang w:eastAsia="lt-LT"/>
              </w:rPr>
              <w:t>Netinkama finansuoti.</w:t>
            </w:r>
          </w:p>
        </w:tc>
      </w:tr>
      <w:tr w:rsidR="00DD6F5F" w:rsidRPr="0096114B" w:rsidTr="00FE2D37">
        <w:trPr>
          <w:trHeight w:val="70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BD23AD" w:rsidRDefault="00BD23AD" w:rsidP="00BD03CF">
            <w:pPr>
              <w:spacing w:after="0" w:line="240" w:lineRule="auto"/>
              <w:ind w:right="-57"/>
              <w:jc w:val="both"/>
              <w:rPr>
                <w:rFonts w:ascii="Times New Roman" w:hAnsi="Times New Roman"/>
                <w:b/>
                <w:bCs/>
                <w:sz w:val="24"/>
                <w:szCs w:val="24"/>
                <w:lang w:eastAsia="lt-LT"/>
              </w:rPr>
            </w:pPr>
            <w:r>
              <w:rPr>
                <w:rFonts w:ascii="Times New Roman" w:hAnsi="Times New Roman"/>
                <w:b/>
                <w:bCs/>
                <w:sz w:val="24"/>
                <w:szCs w:val="24"/>
                <w:lang w:eastAsia="lt-LT"/>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96114B" w:rsidRDefault="00DD6F5F" w:rsidP="00BD23AD">
            <w:pPr>
              <w:pStyle w:val="ListParagraph"/>
              <w:spacing w:after="0" w:line="240" w:lineRule="auto"/>
              <w:ind w:left="0" w:right="-57"/>
              <w:jc w:val="both"/>
              <w:rPr>
                <w:rFonts w:ascii="Times New Roman" w:eastAsia="Times New Roman" w:hAnsi="Times New Roman"/>
                <w:b/>
                <w:bCs/>
                <w:sz w:val="24"/>
                <w:szCs w:val="24"/>
                <w:lang w:eastAsia="lt-LT"/>
              </w:rPr>
            </w:pPr>
            <w:r w:rsidRPr="0096114B">
              <w:rPr>
                <w:rFonts w:ascii="Times New Roman" w:hAnsi="Times New Roman"/>
                <w:b/>
                <w:bCs/>
                <w:sz w:val="24"/>
                <w:szCs w:val="24"/>
                <w:lang w:eastAsia="lt-LT"/>
              </w:rPr>
              <w:t>Statyba, rekonstravimas, remontas ir kiti darbai</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96114B" w:rsidRDefault="00DD6F5F" w:rsidP="00BD23AD">
            <w:pPr>
              <w:spacing w:after="0" w:line="240" w:lineRule="auto"/>
              <w:jc w:val="both"/>
              <w:rPr>
                <w:rFonts w:ascii="Times New Roman" w:eastAsia="Times New Roman" w:hAnsi="Times New Roman"/>
                <w:b/>
                <w:bCs/>
                <w:sz w:val="24"/>
                <w:szCs w:val="24"/>
                <w:lang w:eastAsia="lt-LT"/>
              </w:rPr>
            </w:pPr>
            <w:r w:rsidRPr="0096114B">
              <w:rPr>
                <w:rFonts w:ascii="Times New Roman" w:hAnsi="Times New Roman"/>
                <w:sz w:val="24"/>
                <w:szCs w:val="24"/>
                <w:lang w:eastAsia="lt-LT"/>
              </w:rPr>
              <w:t>Netinkama finansuoti.</w:t>
            </w:r>
          </w:p>
        </w:tc>
      </w:tr>
      <w:tr w:rsidR="00DD6F5F" w:rsidRPr="0096114B" w:rsidTr="00FE2D37">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BD23AD" w:rsidRDefault="00BD23AD" w:rsidP="00BD03CF">
            <w:pPr>
              <w:spacing w:after="0" w:line="240" w:lineRule="auto"/>
              <w:jc w:val="both"/>
              <w:rPr>
                <w:rFonts w:ascii="Times New Roman" w:hAnsi="Times New Roman"/>
                <w:b/>
                <w:bCs/>
                <w:sz w:val="24"/>
                <w:szCs w:val="24"/>
                <w:lang w:eastAsia="lt-LT"/>
              </w:rPr>
            </w:pPr>
            <w:r>
              <w:rPr>
                <w:rFonts w:ascii="Times New Roman" w:hAnsi="Times New Roman"/>
                <w:b/>
                <w:bCs/>
                <w:sz w:val="24"/>
                <w:szCs w:val="24"/>
                <w:lang w:eastAsia="lt-LT"/>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96114B" w:rsidRDefault="00DD6F5F" w:rsidP="00BD23AD">
            <w:pPr>
              <w:pStyle w:val="ListParagraph"/>
              <w:spacing w:after="0" w:line="240" w:lineRule="auto"/>
              <w:ind w:left="36"/>
              <w:jc w:val="both"/>
              <w:rPr>
                <w:rFonts w:ascii="Times New Roman" w:eastAsia="Times New Roman" w:hAnsi="Times New Roman"/>
                <w:b/>
                <w:bCs/>
                <w:sz w:val="24"/>
                <w:szCs w:val="24"/>
                <w:lang w:eastAsia="lt-LT"/>
              </w:rPr>
            </w:pPr>
            <w:r w:rsidRPr="0096114B">
              <w:rPr>
                <w:rFonts w:ascii="Times New Roman" w:hAnsi="Times New Roman"/>
                <w:b/>
                <w:bCs/>
                <w:sz w:val="24"/>
                <w:szCs w:val="24"/>
                <w:lang w:eastAsia="lt-LT"/>
              </w:rPr>
              <w:t>Įranga, įrenginiai ir kitas turtas</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96114B" w:rsidRDefault="00DD6F5F" w:rsidP="00BD23AD">
            <w:pPr>
              <w:spacing w:after="0" w:line="240" w:lineRule="auto"/>
              <w:jc w:val="both"/>
              <w:rPr>
                <w:rFonts w:ascii="Times New Roman" w:eastAsia="Times New Roman" w:hAnsi="Times New Roman"/>
                <w:sz w:val="24"/>
                <w:szCs w:val="24"/>
                <w:lang w:eastAsia="lt-LT"/>
              </w:rPr>
            </w:pPr>
            <w:r w:rsidRPr="0096114B">
              <w:rPr>
                <w:rFonts w:ascii="Times New Roman" w:hAnsi="Times New Roman"/>
                <w:sz w:val="24"/>
                <w:szCs w:val="24"/>
                <w:lang w:eastAsia="lt-LT"/>
              </w:rPr>
              <w:t>Netinkama finansuoti.</w:t>
            </w:r>
          </w:p>
        </w:tc>
      </w:tr>
      <w:tr w:rsidR="00DD6F5F" w:rsidRPr="0096114B" w:rsidTr="00FE2D37">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BD23AD" w:rsidRDefault="00BD23AD" w:rsidP="00BD03CF">
            <w:pPr>
              <w:spacing w:after="0" w:line="240" w:lineRule="auto"/>
              <w:jc w:val="both"/>
              <w:rPr>
                <w:rFonts w:ascii="Times New Roman" w:hAnsi="Times New Roman"/>
                <w:b/>
                <w:bCs/>
                <w:sz w:val="24"/>
                <w:szCs w:val="24"/>
                <w:lang w:eastAsia="lt-LT"/>
              </w:rPr>
            </w:pPr>
            <w:r>
              <w:rPr>
                <w:rFonts w:ascii="Times New Roman" w:hAnsi="Times New Roman"/>
                <w:b/>
                <w:bCs/>
                <w:sz w:val="24"/>
                <w:szCs w:val="24"/>
                <w:lang w:eastAsia="lt-LT"/>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F5F" w:rsidRPr="0096114B" w:rsidRDefault="00DD6F5F" w:rsidP="00BD23AD">
            <w:pPr>
              <w:pStyle w:val="ListParagraph"/>
              <w:spacing w:after="0" w:line="240" w:lineRule="auto"/>
              <w:ind w:left="318" w:hanging="318"/>
              <w:jc w:val="both"/>
              <w:rPr>
                <w:rFonts w:ascii="Times New Roman" w:eastAsia="Times New Roman" w:hAnsi="Times New Roman"/>
                <w:b/>
                <w:bCs/>
                <w:sz w:val="24"/>
                <w:szCs w:val="24"/>
                <w:lang w:eastAsia="lt-LT"/>
              </w:rPr>
            </w:pPr>
            <w:r w:rsidRPr="0096114B">
              <w:rPr>
                <w:rFonts w:ascii="Times New Roman" w:hAnsi="Times New Roman"/>
                <w:b/>
                <w:bCs/>
                <w:sz w:val="24"/>
                <w:szCs w:val="24"/>
                <w:lang w:eastAsia="lt-LT"/>
              </w:rPr>
              <w:t>Projekto vykdymas</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96114B" w:rsidRDefault="00DD6F5F" w:rsidP="00DD6F5F">
            <w:pPr>
              <w:spacing w:after="0" w:line="240" w:lineRule="auto"/>
              <w:jc w:val="both"/>
              <w:rPr>
                <w:rFonts w:ascii="Times New Roman" w:hAnsi="Times New Roman"/>
                <w:sz w:val="24"/>
                <w:szCs w:val="24"/>
              </w:rPr>
            </w:pPr>
            <w:r w:rsidRPr="0096114B">
              <w:rPr>
                <w:rFonts w:ascii="Times New Roman" w:hAnsi="Times New Roman"/>
                <w:sz w:val="24"/>
                <w:szCs w:val="24"/>
              </w:rPr>
              <w:t>Tinkamomis finansuoti išlaidomis yra laikomos:</w:t>
            </w:r>
          </w:p>
          <w:p w:rsidR="00DD6F5F" w:rsidRPr="00BD23AD" w:rsidRDefault="00BD23AD" w:rsidP="00BD23AD">
            <w:pPr>
              <w:tabs>
                <w:tab w:val="left" w:pos="400"/>
                <w:tab w:val="left" w:pos="560"/>
              </w:tabs>
              <w:spacing w:after="0" w:line="240" w:lineRule="auto"/>
              <w:jc w:val="both"/>
              <w:rPr>
                <w:rFonts w:ascii="Times New Roman" w:hAnsi="Times New Roman"/>
                <w:sz w:val="24"/>
                <w:szCs w:val="24"/>
              </w:rPr>
            </w:pPr>
            <w:r>
              <w:rPr>
                <w:rFonts w:ascii="Times New Roman" w:hAnsi="Times New Roman"/>
                <w:sz w:val="24"/>
                <w:szCs w:val="24"/>
              </w:rPr>
              <w:t xml:space="preserve">5.1. </w:t>
            </w:r>
            <w:r w:rsidR="00DD6F5F" w:rsidRPr="00BD23AD">
              <w:rPr>
                <w:rFonts w:ascii="Times New Roman" w:hAnsi="Times New Roman"/>
                <w:sz w:val="24"/>
                <w:szCs w:val="24"/>
              </w:rPr>
              <w:t xml:space="preserve">originalių gaminių ir (arba) paslaugų dizaino sukūrimas ar pakeitimas, jeigu projekto vykdytojas perka dizaino kūrimo paslaugą. Originalus dizaino sprendimas laikomas sukurtu ar pakeistu, kai yra pateikiamas galutinis dizaino sprendimo variantas su visais jam priklausančiais priedais (pvz., eskizais, skaitmenine dokumentacija, </w:t>
            </w:r>
            <w:proofErr w:type="spellStart"/>
            <w:r w:rsidR="00DD6F5F" w:rsidRPr="00BD23AD">
              <w:rPr>
                <w:rFonts w:ascii="Times New Roman" w:hAnsi="Times New Roman"/>
                <w:sz w:val="24"/>
                <w:szCs w:val="24"/>
              </w:rPr>
              <w:t>vizualizacija</w:t>
            </w:r>
            <w:proofErr w:type="spellEnd"/>
            <w:r w:rsidR="00DD6F5F" w:rsidRPr="00BD23AD">
              <w:rPr>
                <w:rFonts w:ascii="Times New Roman" w:hAnsi="Times New Roman"/>
                <w:sz w:val="24"/>
                <w:szCs w:val="24"/>
              </w:rPr>
              <w:t xml:space="preserve"> ir t. t.); </w:t>
            </w:r>
          </w:p>
          <w:p w:rsidR="00DD6F5F" w:rsidRPr="00C47EC3" w:rsidRDefault="00BD23AD" w:rsidP="008932D8">
            <w:pPr>
              <w:tabs>
                <w:tab w:val="left" w:pos="459"/>
              </w:tabs>
              <w:spacing w:after="0" w:line="240" w:lineRule="auto"/>
              <w:ind w:left="35"/>
              <w:jc w:val="both"/>
              <w:rPr>
                <w:rFonts w:ascii="Times New Roman" w:hAnsi="Times New Roman"/>
                <w:sz w:val="24"/>
                <w:szCs w:val="24"/>
              </w:rPr>
            </w:pPr>
            <w:r>
              <w:rPr>
                <w:rFonts w:ascii="Times New Roman" w:hAnsi="Times New Roman"/>
                <w:sz w:val="24"/>
                <w:szCs w:val="24"/>
              </w:rPr>
              <w:t xml:space="preserve">5.2. </w:t>
            </w:r>
            <w:r w:rsidR="00DD6F5F" w:rsidRPr="00BD23AD">
              <w:rPr>
                <w:rFonts w:ascii="Times New Roman" w:hAnsi="Times New Roman"/>
                <w:sz w:val="24"/>
                <w:szCs w:val="24"/>
              </w:rPr>
              <w:t xml:space="preserve">projekto vykdytojo darbuotojų, kurių pagrindinė funkcija yra dizaino kūrimas, darbo užmokestis, jeigu pareiškėjas pats vykdo dizaino kūrimo ar pakeitimo veiklą. </w:t>
            </w:r>
            <w:r w:rsidR="00F43E87" w:rsidRPr="00342571">
              <w:rPr>
                <w:rFonts w:ascii="Times New Roman" w:hAnsi="Times New Roman"/>
                <w:sz w:val="24"/>
                <w:szCs w:val="24"/>
              </w:rPr>
              <w:t>Jeigu darbuotojas ne visą darbo laiką skiria dizain</w:t>
            </w:r>
            <w:r w:rsidR="00F43E87">
              <w:rPr>
                <w:rFonts w:ascii="Times New Roman" w:hAnsi="Times New Roman"/>
                <w:sz w:val="24"/>
                <w:szCs w:val="24"/>
              </w:rPr>
              <w:t>ui</w:t>
            </w:r>
            <w:r w:rsidR="00F43E87" w:rsidRPr="00342571">
              <w:rPr>
                <w:rFonts w:ascii="Times New Roman" w:hAnsi="Times New Roman"/>
                <w:sz w:val="24"/>
                <w:szCs w:val="24"/>
              </w:rPr>
              <w:t xml:space="preserve"> k</w:t>
            </w:r>
            <w:r w:rsidR="00F43E87">
              <w:rPr>
                <w:rFonts w:ascii="Times New Roman" w:hAnsi="Times New Roman"/>
                <w:sz w:val="24"/>
                <w:szCs w:val="24"/>
              </w:rPr>
              <w:t>u</w:t>
            </w:r>
            <w:r w:rsidR="00F43E87" w:rsidRPr="00342571">
              <w:rPr>
                <w:rFonts w:ascii="Times New Roman" w:hAnsi="Times New Roman"/>
                <w:sz w:val="24"/>
                <w:szCs w:val="24"/>
              </w:rPr>
              <w:t>r</w:t>
            </w:r>
            <w:r w:rsidR="00F43E87">
              <w:rPr>
                <w:rFonts w:ascii="Times New Roman" w:hAnsi="Times New Roman"/>
                <w:sz w:val="24"/>
                <w:szCs w:val="24"/>
              </w:rPr>
              <w:t>t</w:t>
            </w:r>
            <w:r w:rsidR="00F43E87" w:rsidRPr="00342571">
              <w:rPr>
                <w:rFonts w:ascii="Times New Roman" w:hAnsi="Times New Roman"/>
                <w:sz w:val="24"/>
                <w:szCs w:val="24"/>
              </w:rPr>
              <w:t>i (pakei</w:t>
            </w:r>
            <w:r w:rsidR="00F43E87">
              <w:rPr>
                <w:rFonts w:ascii="Times New Roman" w:hAnsi="Times New Roman"/>
                <w:sz w:val="24"/>
                <w:szCs w:val="24"/>
              </w:rPr>
              <w:t>s</w:t>
            </w:r>
            <w:r w:rsidR="00F43E87" w:rsidRPr="00342571">
              <w:rPr>
                <w:rFonts w:ascii="Times New Roman" w:hAnsi="Times New Roman"/>
                <w:sz w:val="24"/>
                <w:szCs w:val="24"/>
              </w:rPr>
              <w:t>ti), tinkam</w:t>
            </w:r>
            <w:r w:rsidR="00F43E87">
              <w:rPr>
                <w:rFonts w:ascii="Times New Roman" w:hAnsi="Times New Roman"/>
                <w:sz w:val="24"/>
                <w:szCs w:val="24"/>
              </w:rPr>
              <w:t>a</w:t>
            </w:r>
            <w:r w:rsidR="00F43E87" w:rsidRPr="00342571">
              <w:rPr>
                <w:rFonts w:ascii="Times New Roman" w:hAnsi="Times New Roman"/>
                <w:sz w:val="24"/>
                <w:szCs w:val="24"/>
              </w:rPr>
              <w:t xml:space="preserve"> finansuoti tik ta dalis darbo užmokesčio, </w:t>
            </w:r>
            <w:r w:rsidR="00F43E87">
              <w:rPr>
                <w:rFonts w:ascii="Times New Roman" w:hAnsi="Times New Roman"/>
                <w:sz w:val="24"/>
                <w:szCs w:val="24"/>
              </w:rPr>
              <w:t xml:space="preserve">kuri mokama už darbo laiką, </w:t>
            </w:r>
            <w:r w:rsidR="00F43E87" w:rsidRPr="00342571">
              <w:rPr>
                <w:rFonts w:ascii="Times New Roman" w:hAnsi="Times New Roman"/>
                <w:sz w:val="24"/>
                <w:szCs w:val="24"/>
              </w:rPr>
              <w:t>skirt</w:t>
            </w:r>
            <w:r w:rsidR="00F43E87">
              <w:rPr>
                <w:rFonts w:ascii="Times New Roman" w:hAnsi="Times New Roman"/>
                <w:sz w:val="24"/>
                <w:szCs w:val="24"/>
              </w:rPr>
              <w:t>ą</w:t>
            </w:r>
            <w:r w:rsidR="00F43E87" w:rsidRPr="00342571">
              <w:rPr>
                <w:rFonts w:ascii="Times New Roman" w:hAnsi="Times New Roman"/>
                <w:sz w:val="24"/>
                <w:szCs w:val="24"/>
              </w:rPr>
              <w:t xml:space="preserve"> dizain</w:t>
            </w:r>
            <w:r w:rsidR="00F43E87">
              <w:rPr>
                <w:rFonts w:ascii="Times New Roman" w:hAnsi="Times New Roman"/>
                <w:sz w:val="24"/>
                <w:szCs w:val="24"/>
              </w:rPr>
              <w:t>ui</w:t>
            </w:r>
            <w:r w:rsidR="00F43E87" w:rsidRPr="00342571">
              <w:rPr>
                <w:rFonts w:ascii="Times New Roman" w:hAnsi="Times New Roman"/>
                <w:sz w:val="24"/>
                <w:szCs w:val="24"/>
              </w:rPr>
              <w:t xml:space="preserve"> k</w:t>
            </w:r>
            <w:r w:rsidR="00F43E87">
              <w:rPr>
                <w:rFonts w:ascii="Times New Roman" w:hAnsi="Times New Roman"/>
                <w:sz w:val="24"/>
                <w:szCs w:val="24"/>
              </w:rPr>
              <w:t>u</w:t>
            </w:r>
            <w:r w:rsidR="00F43E87" w:rsidRPr="00342571">
              <w:rPr>
                <w:rFonts w:ascii="Times New Roman" w:hAnsi="Times New Roman"/>
                <w:sz w:val="24"/>
                <w:szCs w:val="24"/>
              </w:rPr>
              <w:t>r</w:t>
            </w:r>
            <w:r w:rsidR="00F43E87">
              <w:rPr>
                <w:rFonts w:ascii="Times New Roman" w:hAnsi="Times New Roman"/>
                <w:sz w:val="24"/>
                <w:szCs w:val="24"/>
              </w:rPr>
              <w:t>t</w:t>
            </w:r>
            <w:r w:rsidR="00F43E87" w:rsidRPr="00342571">
              <w:rPr>
                <w:rFonts w:ascii="Times New Roman" w:hAnsi="Times New Roman"/>
                <w:sz w:val="24"/>
                <w:szCs w:val="24"/>
              </w:rPr>
              <w:t>i (pakei</w:t>
            </w:r>
            <w:r w:rsidR="00F43E87">
              <w:rPr>
                <w:rFonts w:ascii="Times New Roman" w:hAnsi="Times New Roman"/>
                <w:sz w:val="24"/>
                <w:szCs w:val="24"/>
              </w:rPr>
              <w:t>s</w:t>
            </w:r>
            <w:r w:rsidR="00F43E87" w:rsidRPr="00342571">
              <w:rPr>
                <w:rFonts w:ascii="Times New Roman" w:hAnsi="Times New Roman"/>
                <w:sz w:val="24"/>
                <w:szCs w:val="24"/>
              </w:rPr>
              <w:t>ti).</w:t>
            </w:r>
            <w:r w:rsidR="00F43E87">
              <w:rPr>
                <w:rFonts w:ascii="Times New Roman" w:hAnsi="Times New Roman"/>
                <w:sz w:val="24"/>
                <w:szCs w:val="24"/>
              </w:rPr>
              <w:t xml:space="preserve"> </w:t>
            </w:r>
            <w:r w:rsidR="00DD6F5F" w:rsidRPr="00BD23AD">
              <w:rPr>
                <w:rFonts w:ascii="Times New Roman" w:hAnsi="Times New Roman"/>
                <w:sz w:val="24"/>
                <w:szCs w:val="24"/>
              </w:rPr>
              <w:t xml:space="preserve">Darbo užmokestis finansuojamas, kai yra pateikiamas galutinis dizaino sprendimo variantas su visais jam priklausančiais priedais (pvz., eskizais, skaitmenine dokumentacija, </w:t>
            </w:r>
            <w:proofErr w:type="spellStart"/>
            <w:r w:rsidR="00DD6F5F" w:rsidRPr="00BD23AD">
              <w:rPr>
                <w:rFonts w:ascii="Times New Roman" w:hAnsi="Times New Roman"/>
                <w:sz w:val="24"/>
                <w:szCs w:val="24"/>
              </w:rPr>
              <w:t>vizualizacija</w:t>
            </w:r>
            <w:proofErr w:type="spellEnd"/>
            <w:r w:rsidR="00DD6F5F" w:rsidRPr="00BD23AD">
              <w:rPr>
                <w:rFonts w:ascii="Times New Roman" w:hAnsi="Times New Roman"/>
                <w:sz w:val="24"/>
                <w:szCs w:val="24"/>
              </w:rPr>
              <w:t xml:space="preserve"> ir t. t.).</w:t>
            </w:r>
            <w:r w:rsidR="00F43E87">
              <w:rPr>
                <w:rFonts w:ascii="Times New Roman" w:hAnsi="Times New Roman"/>
                <w:sz w:val="24"/>
                <w:szCs w:val="24"/>
              </w:rPr>
              <w:t xml:space="preserve"> </w:t>
            </w:r>
            <w:r w:rsidR="00DD6F5F" w:rsidRPr="00BD23AD">
              <w:rPr>
                <w:rFonts w:ascii="Times New Roman" w:eastAsia="Times New Roman" w:hAnsi="Times New Roman"/>
                <w:sz w:val="24"/>
                <w:szCs w:val="24"/>
                <w:lang w:eastAsia="lt-LT"/>
              </w:rPr>
              <w:t xml:space="preserve">Projektą vykdančio personalo darbo užmokesčio išlaidos už kasmetines atostogas ir (ar) kompensacijas už nepanaudotas kasmetines atostogas apmokamos taikant maksimalias kasmetinių atostogų išmokų fiksuotąsias normas. Normos nustatomos vadovaujantis Lietuvos </w:t>
            </w:r>
            <w:r w:rsidR="00DD6F5F" w:rsidRPr="00BD23AD">
              <w:rPr>
                <w:rFonts w:ascii="Times New Roman" w:eastAsia="Times New Roman" w:hAnsi="Times New Roman"/>
                <w:sz w:val="24"/>
                <w:szCs w:val="24"/>
                <w:lang w:eastAsia="lt-LT"/>
              </w:rPr>
              <w:lastRenderedPageBreak/>
              <w:t>Respublikos finansų ministerijos 2016 m. sausio 19</w:t>
            </w:r>
            <w:r w:rsidR="0036719F">
              <w:rPr>
                <w:rFonts w:ascii="Times New Roman" w:eastAsia="Times New Roman" w:hAnsi="Times New Roman"/>
                <w:sz w:val="24"/>
                <w:szCs w:val="24"/>
                <w:lang w:eastAsia="lt-LT"/>
              </w:rPr>
              <w:t> </w:t>
            </w:r>
            <w:r w:rsidR="00DD6F5F" w:rsidRPr="00BD23AD">
              <w:rPr>
                <w:rFonts w:ascii="Times New Roman" w:eastAsia="Times New Roman" w:hAnsi="Times New Roman"/>
                <w:sz w:val="24"/>
                <w:szCs w:val="24"/>
                <w:lang w:eastAsia="lt-LT"/>
              </w:rPr>
              <w:t>d. patvirtinta „Kasmetinių atostogų išmokų fiksuotųjų normų nustatymo tyrimo at</w:t>
            </w:r>
            <w:r w:rsidR="0036719F">
              <w:rPr>
                <w:rFonts w:ascii="Times New Roman" w:eastAsia="Times New Roman" w:hAnsi="Times New Roman"/>
                <w:sz w:val="24"/>
                <w:szCs w:val="24"/>
                <w:lang w:eastAsia="lt-LT"/>
              </w:rPr>
              <w:t>a</w:t>
            </w:r>
            <w:r w:rsidR="00DD6F5F" w:rsidRPr="00BD23AD">
              <w:rPr>
                <w:rFonts w:ascii="Times New Roman" w:eastAsia="Times New Roman" w:hAnsi="Times New Roman"/>
                <w:sz w:val="24"/>
                <w:szCs w:val="24"/>
                <w:lang w:eastAsia="lt-LT"/>
              </w:rPr>
              <w:t xml:space="preserve">skaita“, paskelbta ES struktūrinių fondų svetainėje </w:t>
            </w:r>
            <w:hyperlink r:id="rId16" w:history="1">
              <w:r w:rsidR="00DD6F5F" w:rsidRPr="00BD23AD">
                <w:rPr>
                  <w:rStyle w:val="Hyperlink"/>
                  <w:rFonts w:ascii="Times New Roman" w:eastAsia="Times New Roman" w:hAnsi="Times New Roman"/>
                  <w:color w:val="auto"/>
                  <w:sz w:val="24"/>
                  <w:szCs w:val="24"/>
                  <w:u w:val="none"/>
                  <w:lang w:eastAsia="lt-LT"/>
                </w:rPr>
                <w:t>www.esinvesticijos.lt</w:t>
              </w:r>
            </w:hyperlink>
            <w:r w:rsidR="00DD6F5F" w:rsidRPr="00BD23AD">
              <w:rPr>
                <w:rStyle w:val="Hyperlink"/>
                <w:rFonts w:ascii="Times New Roman" w:eastAsia="Times New Roman" w:hAnsi="Times New Roman"/>
                <w:color w:val="auto"/>
                <w:sz w:val="24"/>
                <w:szCs w:val="24"/>
                <w:u w:val="none"/>
                <w:lang w:eastAsia="lt-LT"/>
              </w:rPr>
              <w:t>.</w:t>
            </w:r>
          </w:p>
        </w:tc>
      </w:tr>
      <w:tr w:rsidR="00DD6F5F" w:rsidRPr="0096114B" w:rsidTr="00FE2D37">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BD23AD" w:rsidRDefault="00BD23AD" w:rsidP="00BD03CF">
            <w:pPr>
              <w:spacing w:after="0" w:line="240" w:lineRule="auto"/>
              <w:jc w:val="both"/>
              <w:rPr>
                <w:rFonts w:ascii="Times New Roman" w:hAnsi="Times New Roman"/>
                <w:b/>
                <w:bCs/>
                <w:sz w:val="24"/>
                <w:szCs w:val="24"/>
                <w:lang w:eastAsia="lt-LT"/>
              </w:rPr>
            </w:pPr>
            <w:r>
              <w:rPr>
                <w:rFonts w:ascii="Times New Roman" w:hAnsi="Times New Roman"/>
                <w:b/>
                <w:bCs/>
                <w:sz w:val="24"/>
                <w:szCs w:val="24"/>
                <w:lang w:eastAsia="lt-LT"/>
              </w:rPr>
              <w:lastRenderedPageBreak/>
              <w:t>6.</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96114B" w:rsidRDefault="00DD6F5F" w:rsidP="00BD23AD">
            <w:pPr>
              <w:pStyle w:val="ListParagraph"/>
              <w:spacing w:after="0" w:line="240" w:lineRule="auto"/>
              <w:ind w:left="318" w:hanging="318"/>
              <w:jc w:val="both"/>
              <w:rPr>
                <w:rFonts w:ascii="Times New Roman" w:eastAsia="Times New Roman" w:hAnsi="Times New Roman"/>
                <w:b/>
                <w:bCs/>
                <w:sz w:val="24"/>
                <w:szCs w:val="24"/>
                <w:lang w:eastAsia="lt-LT"/>
              </w:rPr>
            </w:pPr>
            <w:r w:rsidRPr="0096114B">
              <w:rPr>
                <w:rFonts w:ascii="Times New Roman" w:hAnsi="Times New Roman"/>
                <w:b/>
                <w:bCs/>
                <w:sz w:val="24"/>
                <w:szCs w:val="24"/>
                <w:lang w:eastAsia="lt-LT"/>
              </w:rPr>
              <w:t xml:space="preserve">Informavimas apie projektą </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96114B" w:rsidRDefault="00DD6F5F" w:rsidP="00BD23AD">
            <w:pPr>
              <w:spacing w:after="0" w:line="240" w:lineRule="auto"/>
              <w:jc w:val="both"/>
              <w:rPr>
                <w:rFonts w:ascii="Times New Roman" w:eastAsia="Times New Roman" w:hAnsi="Times New Roman"/>
                <w:sz w:val="24"/>
                <w:szCs w:val="24"/>
                <w:lang w:eastAsia="lt-LT"/>
              </w:rPr>
            </w:pPr>
            <w:r w:rsidRPr="0096114B">
              <w:rPr>
                <w:rFonts w:ascii="Times New Roman" w:hAnsi="Times New Roman"/>
                <w:sz w:val="24"/>
                <w:szCs w:val="24"/>
                <w:lang w:eastAsia="lt-LT"/>
              </w:rPr>
              <w:t xml:space="preserve">Netinkama finansuoti. </w:t>
            </w:r>
          </w:p>
        </w:tc>
      </w:tr>
      <w:tr w:rsidR="00DD6F5F" w:rsidRPr="0096114B" w:rsidTr="009B21E6">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D6F5F" w:rsidRPr="00BD23AD" w:rsidRDefault="00BD23AD" w:rsidP="00BD03CF">
            <w:pPr>
              <w:spacing w:after="0" w:line="240" w:lineRule="auto"/>
              <w:jc w:val="both"/>
              <w:rPr>
                <w:rFonts w:ascii="Times New Roman" w:hAnsi="Times New Roman"/>
                <w:b/>
                <w:bCs/>
                <w:sz w:val="24"/>
                <w:szCs w:val="24"/>
                <w:lang w:eastAsia="lt-LT"/>
              </w:rPr>
            </w:pPr>
            <w:r>
              <w:rPr>
                <w:rFonts w:ascii="Times New Roman" w:hAnsi="Times New Roman"/>
                <w:b/>
                <w:bCs/>
                <w:sz w:val="24"/>
                <w:szCs w:val="24"/>
                <w:lang w:eastAsia="lt-LT"/>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DD6F5F" w:rsidRPr="0096114B" w:rsidRDefault="00DD6F5F" w:rsidP="009B21E6">
            <w:pPr>
              <w:pStyle w:val="ListParagraph"/>
              <w:spacing w:after="0" w:line="240" w:lineRule="auto"/>
              <w:ind w:left="0"/>
              <w:jc w:val="center"/>
              <w:rPr>
                <w:rFonts w:ascii="Times New Roman" w:eastAsia="Times New Roman" w:hAnsi="Times New Roman"/>
                <w:b/>
                <w:bCs/>
                <w:sz w:val="24"/>
                <w:szCs w:val="24"/>
                <w:lang w:eastAsia="lt-LT"/>
              </w:rPr>
            </w:pPr>
            <w:r w:rsidRPr="0096114B">
              <w:rPr>
                <w:rFonts w:ascii="Times New Roman" w:hAnsi="Times New Roman"/>
                <w:b/>
                <w:bCs/>
                <w:sz w:val="24"/>
                <w:szCs w:val="24"/>
                <w:lang w:eastAsia="lt-LT"/>
              </w:rPr>
              <w:t>Netiesioginės išlaidos ir kitos išlaidos pagal fiksuotąją projekto išlaidų normą</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6F5F" w:rsidRPr="0096114B" w:rsidRDefault="00DD6F5F" w:rsidP="00BD23AD">
            <w:pPr>
              <w:spacing w:after="0" w:line="240" w:lineRule="auto"/>
              <w:jc w:val="both"/>
            </w:pPr>
            <w:r w:rsidRPr="0096114B">
              <w:rPr>
                <w:rFonts w:ascii="Times New Roman" w:hAnsi="Times New Roman"/>
                <w:sz w:val="24"/>
              </w:rPr>
              <w:t>Netinkama finansuoti.</w:t>
            </w:r>
          </w:p>
        </w:tc>
      </w:tr>
    </w:tbl>
    <w:p w:rsidR="00F1108E" w:rsidRPr="00BD23AD" w:rsidRDefault="00356D90" w:rsidP="00BD23AD">
      <w:pPr>
        <w:pStyle w:val="ListParagraph"/>
        <w:numPr>
          <w:ilvl w:val="0"/>
          <w:numId w:val="7"/>
        </w:numPr>
        <w:spacing w:after="0" w:line="240" w:lineRule="auto"/>
        <w:ind w:left="0" w:firstLine="851"/>
        <w:jc w:val="both"/>
        <w:rPr>
          <w:rFonts w:ascii="Times New Roman" w:hAnsi="Times New Roman"/>
          <w:sz w:val="24"/>
          <w:szCs w:val="24"/>
          <w:lang w:eastAsia="lt-LT"/>
        </w:rPr>
      </w:pPr>
      <w:r w:rsidRPr="0020666C">
        <w:rPr>
          <w:rFonts w:ascii="Times New Roman" w:hAnsi="Times New Roman"/>
          <w:sz w:val="24"/>
          <w:szCs w:val="24"/>
          <w:lang w:eastAsia="lt-LT"/>
        </w:rPr>
        <w:t>Projekto biudžetas sudaromas</w:t>
      </w:r>
      <w:r w:rsidR="002E6330" w:rsidRPr="0020666C">
        <w:rPr>
          <w:rFonts w:ascii="Times New Roman" w:hAnsi="Times New Roman"/>
          <w:sz w:val="24"/>
          <w:szCs w:val="24"/>
          <w:lang w:eastAsia="lt-LT"/>
        </w:rPr>
        <w:t xml:space="preserve">, </w:t>
      </w:r>
      <w:r w:rsidRPr="0020666C">
        <w:rPr>
          <w:rFonts w:ascii="Times New Roman" w:hAnsi="Times New Roman"/>
          <w:sz w:val="24"/>
          <w:szCs w:val="24"/>
          <w:lang w:eastAsia="lt-LT"/>
        </w:rPr>
        <w:t>vadovaujantis</w:t>
      </w:r>
      <w:r w:rsidR="008D20C7" w:rsidRPr="0020666C">
        <w:rPr>
          <w:rFonts w:ascii="Times New Roman" w:hAnsi="Times New Roman"/>
          <w:sz w:val="24"/>
          <w:szCs w:val="24"/>
          <w:lang w:eastAsia="lt-LT"/>
        </w:rPr>
        <w:t xml:space="preserve"> Rekomendacijomis dėl projektų išlaidų </w:t>
      </w:r>
      <w:r w:rsidR="008D20C7" w:rsidRPr="00BD23AD">
        <w:rPr>
          <w:rFonts w:ascii="Times New Roman" w:hAnsi="Times New Roman"/>
          <w:sz w:val="24"/>
          <w:szCs w:val="24"/>
          <w:lang w:eastAsia="lt-LT"/>
        </w:rPr>
        <w:t>atitikties Europos Sąjungos struktūrinių fondų reikalavimams</w:t>
      </w:r>
      <w:r w:rsidR="00E51CB8" w:rsidRPr="00BD23AD">
        <w:rPr>
          <w:rFonts w:ascii="Times New Roman" w:hAnsi="Times New Roman"/>
          <w:sz w:val="24"/>
          <w:szCs w:val="24"/>
          <w:lang w:eastAsia="lt-LT"/>
        </w:rPr>
        <w:t>.</w:t>
      </w:r>
      <w:r w:rsidR="00C66EA7" w:rsidRPr="00BD23AD">
        <w:rPr>
          <w:rFonts w:ascii="Times New Roman" w:hAnsi="Times New Roman"/>
          <w:sz w:val="24"/>
          <w:szCs w:val="24"/>
          <w:lang w:eastAsia="lt-LT"/>
        </w:rPr>
        <w:t xml:space="preserve"> </w:t>
      </w:r>
      <w:r w:rsidR="00E51CB8" w:rsidRPr="00BD23AD">
        <w:rPr>
          <w:rFonts w:ascii="Times New Roman" w:hAnsi="Times New Roman"/>
          <w:sz w:val="24"/>
          <w:szCs w:val="24"/>
          <w:lang w:eastAsia="lt-LT"/>
        </w:rPr>
        <w:t>P</w:t>
      </w:r>
      <w:r w:rsidR="00C66EA7" w:rsidRPr="00BD23AD">
        <w:rPr>
          <w:rFonts w:ascii="Times New Roman" w:hAnsi="Times New Roman"/>
          <w:sz w:val="24"/>
          <w:szCs w:val="24"/>
          <w:lang w:eastAsia="lt-LT"/>
        </w:rPr>
        <w:t>araiškos formos projekto biudžeto lentelė pildoma vadovaujantis instrukcija Projekto biudžeto formos pildymas, pateikta</w:t>
      </w:r>
      <w:r w:rsidR="008D20C7" w:rsidRPr="00BD23AD">
        <w:rPr>
          <w:rFonts w:ascii="Times New Roman" w:hAnsi="Times New Roman"/>
          <w:sz w:val="24"/>
          <w:szCs w:val="24"/>
          <w:lang w:eastAsia="lt-LT"/>
        </w:rPr>
        <w:t xml:space="preserve"> Rekomendacijose dėl projektų išlaidų atitikties Europos Sąjungos struktūrinių fondų reikalavimams</w:t>
      </w:r>
      <w:r w:rsidR="007C041A" w:rsidRPr="00BD23AD">
        <w:rPr>
          <w:rFonts w:ascii="Times New Roman" w:hAnsi="Times New Roman"/>
          <w:sz w:val="24"/>
          <w:szCs w:val="24"/>
          <w:lang w:eastAsia="lt-LT"/>
        </w:rPr>
        <w:t>.</w:t>
      </w:r>
    </w:p>
    <w:p w:rsidR="008D20C7" w:rsidRPr="008D20C7" w:rsidRDefault="008D20C7" w:rsidP="00E12D75">
      <w:pPr>
        <w:pStyle w:val="ListParagraph"/>
        <w:numPr>
          <w:ilvl w:val="0"/>
          <w:numId w:val="7"/>
        </w:numPr>
        <w:autoSpaceDE w:val="0"/>
        <w:autoSpaceDN w:val="0"/>
        <w:adjustRightInd w:val="0"/>
        <w:spacing w:after="0" w:line="240" w:lineRule="auto"/>
        <w:ind w:left="0" w:firstLine="851"/>
        <w:jc w:val="both"/>
        <w:rPr>
          <w:rFonts w:ascii="Times New Roman" w:eastAsia="Times New Roman" w:hAnsi="Times New Roman"/>
          <w:sz w:val="24"/>
          <w:szCs w:val="24"/>
          <w:lang w:eastAsia="lt-LT"/>
        </w:rPr>
      </w:pPr>
      <w:r w:rsidRPr="00C47EC3">
        <w:rPr>
          <w:rFonts w:ascii="Times New Roman" w:eastAsia="Times New Roman" w:hAnsi="Times New Roman"/>
          <w:sz w:val="24"/>
          <w:szCs w:val="24"/>
          <w:lang w:eastAsia="lt-LT"/>
        </w:rPr>
        <w:t xml:space="preserve">Projekto išlaidos, apmokamos taikant Aprašo 1 lentelės 5.2 </w:t>
      </w:r>
      <w:r w:rsidR="00331E11" w:rsidRPr="00C47EC3">
        <w:rPr>
          <w:rFonts w:ascii="Times New Roman" w:eastAsia="Times New Roman" w:hAnsi="Times New Roman"/>
          <w:sz w:val="24"/>
          <w:szCs w:val="24"/>
          <w:lang w:eastAsia="lt-LT"/>
        </w:rPr>
        <w:t>p</w:t>
      </w:r>
      <w:r w:rsidR="00331E11">
        <w:rPr>
          <w:rFonts w:ascii="Times New Roman" w:eastAsia="Times New Roman" w:hAnsi="Times New Roman"/>
          <w:sz w:val="24"/>
          <w:szCs w:val="24"/>
          <w:lang w:eastAsia="lt-LT"/>
        </w:rPr>
        <w:t>apunktyje</w:t>
      </w:r>
      <w:r w:rsidR="00331E11" w:rsidRPr="00C47EC3">
        <w:rPr>
          <w:rFonts w:ascii="Times New Roman" w:eastAsia="Times New Roman" w:hAnsi="Times New Roman"/>
          <w:sz w:val="24"/>
          <w:szCs w:val="24"/>
          <w:lang w:eastAsia="lt-LT"/>
        </w:rPr>
        <w:t xml:space="preserve"> </w:t>
      </w:r>
      <w:r w:rsidRPr="00C47EC3">
        <w:rPr>
          <w:rFonts w:ascii="Times New Roman" w:eastAsia="Times New Roman" w:hAnsi="Times New Roman"/>
          <w:sz w:val="24"/>
          <w:szCs w:val="24"/>
          <w:lang w:eastAsia="lt-LT"/>
        </w:rPr>
        <w:t>nurodytas maksimalias kasmetinių atostogų išmokų fiksuotąsias normas, turi atitikti Projektų taisyklių VI</w:t>
      </w:r>
      <w:r w:rsidR="00AA12D6">
        <w:rPr>
          <w:rFonts w:ascii="Times New Roman" w:eastAsia="Times New Roman" w:hAnsi="Times New Roman"/>
          <w:sz w:val="24"/>
          <w:szCs w:val="24"/>
          <w:lang w:eastAsia="lt-LT"/>
        </w:rPr>
        <w:t> </w:t>
      </w:r>
      <w:r w:rsidRPr="00C47EC3">
        <w:rPr>
          <w:rFonts w:ascii="Times New Roman" w:eastAsia="Times New Roman" w:hAnsi="Times New Roman"/>
          <w:sz w:val="24"/>
          <w:szCs w:val="24"/>
          <w:lang w:eastAsia="lt-LT"/>
        </w:rPr>
        <w:t>skyriaus trisdešimt penktajame skirsnyje nustatytus reikalavimus</w:t>
      </w:r>
      <w:r w:rsidRPr="00BD23AD">
        <w:rPr>
          <w:rFonts w:ascii="Times New Roman" w:eastAsia="Times New Roman" w:hAnsi="Times New Roman"/>
          <w:sz w:val="24"/>
          <w:szCs w:val="24"/>
          <w:lang w:eastAsia="lt-LT"/>
        </w:rPr>
        <w:t>.</w:t>
      </w:r>
    </w:p>
    <w:p w:rsidR="00F6277B" w:rsidRPr="0096114B" w:rsidRDefault="001B1927" w:rsidP="00E12D75">
      <w:pPr>
        <w:pStyle w:val="ListParagraph"/>
        <w:numPr>
          <w:ilvl w:val="0"/>
          <w:numId w:val="7"/>
        </w:numPr>
        <w:autoSpaceDE w:val="0"/>
        <w:autoSpaceDN w:val="0"/>
        <w:adjustRightInd w:val="0"/>
        <w:spacing w:after="0" w:line="240" w:lineRule="auto"/>
        <w:ind w:left="0" w:firstLine="851"/>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Pagal Aprašą </w:t>
      </w:r>
      <w:r w:rsidR="00676B3C" w:rsidRPr="0096114B">
        <w:rPr>
          <w:rFonts w:ascii="Times New Roman" w:eastAsia="Times New Roman" w:hAnsi="Times New Roman"/>
          <w:sz w:val="24"/>
          <w:szCs w:val="24"/>
          <w:lang w:eastAsia="lt-LT"/>
        </w:rPr>
        <w:t>kryžminis finansavimas netaikomas.</w:t>
      </w:r>
    </w:p>
    <w:p w:rsidR="00F6277B" w:rsidRPr="0096114B" w:rsidRDefault="00F6277B" w:rsidP="00E12D75">
      <w:pPr>
        <w:pStyle w:val="ListParagraph"/>
        <w:numPr>
          <w:ilvl w:val="0"/>
          <w:numId w:val="7"/>
        </w:numPr>
        <w:autoSpaceDE w:val="0"/>
        <w:autoSpaceDN w:val="0"/>
        <w:adjustRightInd w:val="0"/>
        <w:spacing w:after="0" w:line="240" w:lineRule="auto"/>
        <w:ind w:left="0" w:firstLine="851"/>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 Pagal Aprašą netinkamomis finansuoti išlaidomis laikomos išlaidos:</w:t>
      </w:r>
    </w:p>
    <w:p w:rsidR="00E47E99" w:rsidRPr="0096114B" w:rsidRDefault="00F6277B" w:rsidP="0096114B">
      <w:pPr>
        <w:pStyle w:val="ListParagraph"/>
        <w:tabs>
          <w:tab w:val="left" w:pos="851"/>
        </w:tabs>
        <w:autoSpaceDE w:val="0"/>
        <w:autoSpaceDN w:val="0"/>
        <w:adjustRightInd w:val="0"/>
        <w:spacing w:after="0" w:line="240" w:lineRule="auto"/>
        <w:ind w:left="0" w:firstLine="851"/>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4</w:t>
      </w:r>
      <w:r w:rsidR="00F35FD0">
        <w:rPr>
          <w:rFonts w:ascii="Times New Roman" w:eastAsia="Times New Roman" w:hAnsi="Times New Roman"/>
          <w:sz w:val="24"/>
          <w:szCs w:val="24"/>
          <w:lang w:eastAsia="lt-LT"/>
        </w:rPr>
        <w:t>2</w:t>
      </w:r>
      <w:r w:rsidRPr="0096114B">
        <w:rPr>
          <w:rFonts w:ascii="Times New Roman" w:eastAsia="Times New Roman" w:hAnsi="Times New Roman"/>
          <w:sz w:val="24"/>
          <w:szCs w:val="24"/>
          <w:lang w:eastAsia="lt-LT"/>
        </w:rPr>
        <w:t>.1. nurodytos Projektų taisyklių VI skyriaus trisdešimt ketvirtajame skirsnyje;</w:t>
      </w:r>
    </w:p>
    <w:p w:rsidR="008D20C7" w:rsidRDefault="00F6277B" w:rsidP="0096114B">
      <w:pPr>
        <w:pStyle w:val="ListParagraph"/>
        <w:tabs>
          <w:tab w:val="left" w:pos="851"/>
        </w:tabs>
        <w:spacing w:after="0" w:line="240" w:lineRule="auto"/>
        <w:ind w:left="0" w:firstLine="851"/>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4</w:t>
      </w:r>
      <w:r w:rsidR="00F35FD0">
        <w:rPr>
          <w:rFonts w:ascii="Times New Roman" w:eastAsia="Times New Roman" w:hAnsi="Times New Roman"/>
          <w:sz w:val="24"/>
          <w:szCs w:val="24"/>
          <w:lang w:eastAsia="lt-LT"/>
        </w:rPr>
        <w:t>2</w:t>
      </w:r>
      <w:r w:rsidRPr="0096114B">
        <w:rPr>
          <w:rFonts w:ascii="Times New Roman" w:eastAsia="Times New Roman" w:hAnsi="Times New Roman"/>
          <w:sz w:val="24"/>
          <w:szCs w:val="24"/>
          <w:lang w:eastAsia="lt-LT"/>
        </w:rPr>
        <w:t>.2. neišvardytos Aprašo 1 lentelėje</w:t>
      </w:r>
      <w:r w:rsidR="008D20C7">
        <w:rPr>
          <w:rFonts w:ascii="Times New Roman" w:eastAsia="Times New Roman" w:hAnsi="Times New Roman"/>
          <w:sz w:val="24"/>
          <w:szCs w:val="24"/>
          <w:lang w:eastAsia="lt-LT"/>
        </w:rPr>
        <w:t>;</w:t>
      </w:r>
    </w:p>
    <w:p w:rsidR="00F6277B" w:rsidRDefault="008D20C7" w:rsidP="0096114B">
      <w:pPr>
        <w:pStyle w:val="ListParagraph"/>
        <w:tabs>
          <w:tab w:val="left" w:pos="851"/>
        </w:tabs>
        <w:spacing w:after="0" w:line="240" w:lineRule="auto"/>
        <w:ind w:left="0" w:firstLine="851"/>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F35FD0">
        <w:rPr>
          <w:rFonts w:ascii="Times New Roman" w:eastAsia="Times New Roman" w:hAnsi="Times New Roman"/>
          <w:sz w:val="24"/>
          <w:szCs w:val="24"/>
          <w:lang w:eastAsia="lt-LT"/>
        </w:rPr>
        <w:t>2</w:t>
      </w:r>
      <w:r>
        <w:rPr>
          <w:rFonts w:ascii="Times New Roman" w:eastAsia="Times New Roman" w:hAnsi="Times New Roman"/>
          <w:sz w:val="24"/>
          <w:szCs w:val="24"/>
          <w:lang w:eastAsia="lt-LT"/>
        </w:rPr>
        <w:t>.3. projektinio pasiūlymo ir paraiškos rengimo išlaidos.</w:t>
      </w:r>
    </w:p>
    <w:p w:rsidR="00F72C39" w:rsidRPr="00A32EA9" w:rsidRDefault="00F72C39" w:rsidP="007D4835">
      <w:pPr>
        <w:pStyle w:val="ListParagraph"/>
        <w:numPr>
          <w:ilvl w:val="0"/>
          <w:numId w:val="7"/>
        </w:numPr>
        <w:spacing w:after="0" w:line="240" w:lineRule="auto"/>
        <w:jc w:val="both"/>
        <w:rPr>
          <w:rFonts w:ascii="Times New Roman" w:hAnsi="Times New Roman"/>
          <w:sz w:val="24"/>
          <w:szCs w:val="24"/>
        </w:rPr>
      </w:pPr>
      <w:r w:rsidRPr="00A32EA9">
        <w:rPr>
          <w:rFonts w:ascii="Times New Roman" w:hAnsi="Times New Roman"/>
          <w:sz w:val="24"/>
          <w:szCs w:val="24"/>
        </w:rPr>
        <w:t xml:space="preserve">Pareiškėjui teikiama </w:t>
      </w:r>
      <w:proofErr w:type="spellStart"/>
      <w:r w:rsidRPr="00A32EA9">
        <w:rPr>
          <w:rFonts w:ascii="Times New Roman" w:hAnsi="Times New Roman"/>
          <w:i/>
          <w:sz w:val="24"/>
          <w:szCs w:val="24"/>
        </w:rPr>
        <w:t>de</w:t>
      </w:r>
      <w:proofErr w:type="spellEnd"/>
      <w:r w:rsidRPr="00A32EA9">
        <w:rPr>
          <w:rFonts w:ascii="Times New Roman" w:hAnsi="Times New Roman"/>
          <w:i/>
          <w:sz w:val="24"/>
          <w:szCs w:val="24"/>
        </w:rPr>
        <w:t xml:space="preserve"> </w:t>
      </w:r>
      <w:proofErr w:type="spellStart"/>
      <w:r w:rsidRPr="00A32EA9">
        <w:rPr>
          <w:rFonts w:ascii="Times New Roman" w:hAnsi="Times New Roman"/>
          <w:i/>
          <w:sz w:val="24"/>
          <w:szCs w:val="24"/>
        </w:rPr>
        <w:t>minimis</w:t>
      </w:r>
      <w:proofErr w:type="spellEnd"/>
      <w:r w:rsidRPr="00A32EA9">
        <w:rPr>
          <w:rFonts w:ascii="Times New Roman" w:hAnsi="Times New Roman"/>
          <w:sz w:val="24"/>
          <w:szCs w:val="24"/>
        </w:rPr>
        <w:t xml:space="preserve"> pagalba:</w:t>
      </w:r>
    </w:p>
    <w:p w:rsidR="00F72C39" w:rsidRPr="00B5101C" w:rsidRDefault="00F72C39" w:rsidP="00F72C39">
      <w:pPr>
        <w:spacing w:after="0" w:line="240" w:lineRule="auto"/>
        <w:ind w:firstLine="851"/>
        <w:jc w:val="both"/>
        <w:rPr>
          <w:rFonts w:ascii="Times New Roman" w:hAnsi="Times New Roman"/>
          <w:sz w:val="24"/>
        </w:rPr>
      </w:pPr>
      <w:r>
        <w:rPr>
          <w:rFonts w:ascii="Times New Roman" w:hAnsi="Times New Roman"/>
          <w:sz w:val="24"/>
          <w:szCs w:val="24"/>
        </w:rPr>
        <w:t>4</w:t>
      </w:r>
      <w:r w:rsidR="00F35FD0">
        <w:rPr>
          <w:rFonts w:ascii="Times New Roman" w:hAnsi="Times New Roman"/>
          <w:sz w:val="24"/>
          <w:szCs w:val="24"/>
        </w:rPr>
        <w:t>3</w:t>
      </w:r>
      <w:r w:rsidRPr="00B5101C">
        <w:rPr>
          <w:rFonts w:ascii="Times New Roman" w:hAnsi="Times New Roman"/>
          <w:sz w:val="24"/>
          <w:szCs w:val="24"/>
        </w:rPr>
        <w:t xml:space="preserve">.1. </w:t>
      </w:r>
      <w:r w:rsidR="00CD3870">
        <w:rPr>
          <w:rFonts w:ascii="Times New Roman" w:hAnsi="Times New Roman"/>
          <w:sz w:val="24"/>
          <w:szCs w:val="24"/>
        </w:rPr>
        <w:t>v</w:t>
      </w:r>
      <w:r w:rsidRPr="00B5101C">
        <w:rPr>
          <w:rFonts w:ascii="Times New Roman" w:hAnsi="Times New Roman"/>
          <w:sz w:val="24"/>
        </w:rPr>
        <w:t xml:space="preserve">adovaujantis </w:t>
      </w:r>
      <w:proofErr w:type="spellStart"/>
      <w:r w:rsidRPr="00B5101C">
        <w:rPr>
          <w:rFonts w:ascii="Times New Roman" w:hAnsi="Times New Roman"/>
          <w:i/>
          <w:sz w:val="24"/>
        </w:rPr>
        <w:t>de</w:t>
      </w:r>
      <w:proofErr w:type="spellEnd"/>
      <w:r w:rsidRPr="00B5101C">
        <w:rPr>
          <w:rFonts w:ascii="Times New Roman" w:hAnsi="Times New Roman"/>
          <w:i/>
          <w:sz w:val="24"/>
        </w:rPr>
        <w:t xml:space="preserve"> </w:t>
      </w:r>
      <w:proofErr w:type="spellStart"/>
      <w:r w:rsidRPr="00B5101C">
        <w:rPr>
          <w:rFonts w:ascii="Times New Roman" w:hAnsi="Times New Roman"/>
          <w:i/>
          <w:sz w:val="24"/>
        </w:rPr>
        <w:t>minimis</w:t>
      </w:r>
      <w:proofErr w:type="spellEnd"/>
      <w:r w:rsidRPr="00B5101C" w:rsidDel="001D3BA1">
        <w:rPr>
          <w:rFonts w:ascii="Times New Roman" w:hAnsi="Times New Roman"/>
          <w:sz w:val="24"/>
        </w:rPr>
        <w:t xml:space="preserve"> </w:t>
      </w:r>
      <w:r w:rsidRPr="00B5101C">
        <w:rPr>
          <w:rFonts w:ascii="Times New Roman" w:hAnsi="Times New Roman"/>
          <w:sz w:val="24"/>
        </w:rPr>
        <w:t xml:space="preserve">reglamento 3 straipsnio nuostatomis, bendra </w:t>
      </w:r>
      <w:proofErr w:type="spellStart"/>
      <w:r w:rsidRPr="00B5101C">
        <w:rPr>
          <w:rFonts w:ascii="Times New Roman" w:hAnsi="Times New Roman"/>
          <w:i/>
          <w:sz w:val="24"/>
        </w:rPr>
        <w:t>de</w:t>
      </w:r>
      <w:proofErr w:type="spellEnd"/>
      <w:r w:rsidRPr="00B5101C">
        <w:rPr>
          <w:rFonts w:ascii="Times New Roman" w:hAnsi="Times New Roman"/>
          <w:i/>
          <w:sz w:val="24"/>
        </w:rPr>
        <w:t xml:space="preserve"> </w:t>
      </w:r>
      <w:proofErr w:type="spellStart"/>
      <w:r w:rsidRPr="00B5101C">
        <w:rPr>
          <w:rFonts w:ascii="Times New Roman" w:hAnsi="Times New Roman"/>
          <w:i/>
          <w:sz w:val="24"/>
        </w:rPr>
        <w:t>minimis</w:t>
      </w:r>
      <w:proofErr w:type="spellEnd"/>
      <w:r w:rsidRPr="00B5101C">
        <w:rPr>
          <w:rFonts w:ascii="Times New Roman" w:hAnsi="Times New Roman"/>
          <w:sz w:val="24"/>
        </w:rPr>
        <w:t xml:space="preserve"> pagalbos, suteiktos vienai įmonei, suma neturi viršyti 200 000 </w:t>
      </w:r>
      <w:proofErr w:type="spellStart"/>
      <w:r w:rsidRPr="00B5101C">
        <w:rPr>
          <w:rFonts w:ascii="Times New Roman" w:hAnsi="Times New Roman"/>
          <w:sz w:val="24"/>
        </w:rPr>
        <w:t>Eur</w:t>
      </w:r>
      <w:proofErr w:type="spellEnd"/>
      <w:r w:rsidRPr="00B5101C">
        <w:rPr>
          <w:rFonts w:ascii="Times New Roman" w:hAnsi="Times New Roman"/>
          <w:sz w:val="24"/>
        </w:rPr>
        <w:t xml:space="preserve"> (dviejų šimtų tūkstančių eurų) per bet kurį trejų finansinių metų laikotarpį. Bendra </w:t>
      </w:r>
      <w:proofErr w:type="spellStart"/>
      <w:r w:rsidRPr="00B5101C">
        <w:rPr>
          <w:rFonts w:ascii="Times New Roman" w:hAnsi="Times New Roman"/>
          <w:i/>
          <w:sz w:val="24"/>
        </w:rPr>
        <w:t>de</w:t>
      </w:r>
      <w:proofErr w:type="spellEnd"/>
      <w:r w:rsidRPr="00B5101C">
        <w:rPr>
          <w:rFonts w:ascii="Times New Roman" w:hAnsi="Times New Roman"/>
          <w:i/>
          <w:sz w:val="24"/>
        </w:rPr>
        <w:t xml:space="preserve"> </w:t>
      </w:r>
      <w:proofErr w:type="spellStart"/>
      <w:r w:rsidRPr="00B5101C">
        <w:rPr>
          <w:rFonts w:ascii="Times New Roman" w:hAnsi="Times New Roman"/>
          <w:i/>
          <w:sz w:val="24"/>
        </w:rPr>
        <w:t>minimis</w:t>
      </w:r>
      <w:proofErr w:type="spellEnd"/>
      <w:r w:rsidRPr="00B5101C">
        <w:rPr>
          <w:rFonts w:ascii="Times New Roman" w:hAnsi="Times New Roman"/>
          <w:sz w:val="24"/>
        </w:rPr>
        <w:t xml:space="preserve"> pagalbos, suteiktos vienai įmonei, vykdančiai krovinių vežimo keliais veiklą samdos pagrindais arba už atlygį, per bet kurį trejų finansinių metų laikotarpį suma neturi viršyti 100 000 </w:t>
      </w:r>
      <w:proofErr w:type="spellStart"/>
      <w:r w:rsidRPr="00B5101C">
        <w:rPr>
          <w:rFonts w:ascii="Times New Roman" w:hAnsi="Times New Roman"/>
          <w:sz w:val="24"/>
        </w:rPr>
        <w:t>Eur</w:t>
      </w:r>
      <w:proofErr w:type="spellEnd"/>
      <w:r w:rsidRPr="00B5101C">
        <w:rPr>
          <w:rFonts w:ascii="Times New Roman" w:hAnsi="Times New Roman"/>
          <w:sz w:val="24"/>
        </w:rPr>
        <w:t xml:space="preserve"> (šimto tūkstančių eurų). Šios ribos taikomos neatsižvelgiant į </w:t>
      </w:r>
      <w:proofErr w:type="spellStart"/>
      <w:r w:rsidRPr="00B5101C">
        <w:rPr>
          <w:rFonts w:ascii="Times New Roman" w:hAnsi="Times New Roman"/>
          <w:i/>
          <w:sz w:val="24"/>
        </w:rPr>
        <w:t>de</w:t>
      </w:r>
      <w:proofErr w:type="spellEnd"/>
      <w:r w:rsidRPr="00B5101C">
        <w:rPr>
          <w:rFonts w:ascii="Times New Roman" w:hAnsi="Times New Roman"/>
          <w:i/>
          <w:sz w:val="24"/>
        </w:rPr>
        <w:t xml:space="preserve"> </w:t>
      </w:r>
      <w:proofErr w:type="spellStart"/>
      <w:r w:rsidRPr="00B5101C">
        <w:rPr>
          <w:rFonts w:ascii="Times New Roman" w:hAnsi="Times New Roman"/>
          <w:i/>
          <w:sz w:val="24"/>
        </w:rPr>
        <w:t>minimis</w:t>
      </w:r>
      <w:proofErr w:type="spellEnd"/>
      <w:r w:rsidRPr="00B5101C">
        <w:rPr>
          <w:rFonts w:ascii="Times New Roman" w:hAnsi="Times New Roman"/>
          <w:sz w:val="24"/>
        </w:rPr>
        <w:t xml:space="preserve"> pagalbos formą arba siekiamus tikslus ir neatsižvelgiant į tai, ar valstybės narės suteikta pagalba yra visa arba iš dalies finansuojama ES kilmės ištekliais. Viena įmonė apima visas įmones, kaip nurodyta </w:t>
      </w:r>
      <w:proofErr w:type="spellStart"/>
      <w:r w:rsidRPr="00B5101C">
        <w:rPr>
          <w:rFonts w:ascii="Times New Roman" w:hAnsi="Times New Roman"/>
          <w:i/>
          <w:sz w:val="24"/>
        </w:rPr>
        <w:t>de</w:t>
      </w:r>
      <w:proofErr w:type="spellEnd"/>
      <w:r w:rsidRPr="00B5101C">
        <w:rPr>
          <w:rFonts w:ascii="Times New Roman" w:hAnsi="Times New Roman"/>
          <w:i/>
          <w:sz w:val="24"/>
        </w:rPr>
        <w:t xml:space="preserve"> </w:t>
      </w:r>
      <w:proofErr w:type="spellStart"/>
      <w:r w:rsidRPr="00B5101C">
        <w:rPr>
          <w:rFonts w:ascii="Times New Roman" w:hAnsi="Times New Roman"/>
          <w:i/>
          <w:sz w:val="24"/>
        </w:rPr>
        <w:t>minimis</w:t>
      </w:r>
      <w:proofErr w:type="spellEnd"/>
      <w:r w:rsidRPr="00B5101C">
        <w:rPr>
          <w:rFonts w:ascii="Times New Roman" w:hAnsi="Times New Roman"/>
          <w:i/>
          <w:sz w:val="24"/>
        </w:rPr>
        <w:t xml:space="preserve"> </w:t>
      </w:r>
      <w:r w:rsidRPr="00B5101C">
        <w:rPr>
          <w:rFonts w:ascii="Times New Roman" w:hAnsi="Times New Roman"/>
          <w:sz w:val="24"/>
        </w:rPr>
        <w:t xml:space="preserve">reglamento 2 straipsnio 2 dalyje. Ar yra susijęs su kitais subjektais, pareiškėjas gali pasitikrinti pagal Lietuvos Respublikos konkurencijos tarybos parengtą klausimyną „Ar paramos gavėjas susijęs su kitais subjektais“, kuris paskelbtas Lietuvos Respublikos konkurencijos tarybos interneto svetainėje </w:t>
      </w:r>
      <w:hyperlink r:id="rId17" w:history="1">
        <w:r w:rsidRPr="00B5101C">
          <w:rPr>
            <w:rStyle w:val="Hyperlink"/>
            <w:rFonts w:ascii="Times New Roman" w:hAnsi="Times New Roman"/>
            <w:color w:val="auto"/>
            <w:sz w:val="24"/>
            <w:u w:val="none"/>
          </w:rPr>
          <w:t>http://www.kt.gov.lt/</w:t>
        </w:r>
      </w:hyperlink>
      <w:r w:rsidR="00331E11">
        <w:rPr>
          <w:rFonts w:ascii="Times New Roman" w:hAnsi="Times New Roman"/>
          <w:sz w:val="24"/>
        </w:rPr>
        <w:t>;</w:t>
      </w:r>
    </w:p>
    <w:p w:rsidR="00A32EA9" w:rsidRDefault="00F72C39" w:rsidP="00A32EA9">
      <w:pPr>
        <w:spacing w:after="0" w:line="240" w:lineRule="auto"/>
        <w:ind w:firstLine="851"/>
        <w:jc w:val="both"/>
        <w:rPr>
          <w:rFonts w:ascii="Times New Roman" w:hAnsi="Times New Roman"/>
          <w:sz w:val="24"/>
        </w:rPr>
      </w:pPr>
      <w:r>
        <w:rPr>
          <w:rFonts w:ascii="Times New Roman" w:hAnsi="Times New Roman"/>
          <w:sz w:val="24"/>
        </w:rPr>
        <w:t>4</w:t>
      </w:r>
      <w:r w:rsidR="00F35FD0">
        <w:rPr>
          <w:rFonts w:ascii="Times New Roman" w:hAnsi="Times New Roman"/>
          <w:sz w:val="24"/>
        </w:rPr>
        <w:t>3</w:t>
      </w:r>
      <w:r w:rsidRPr="00B5101C">
        <w:rPr>
          <w:rFonts w:ascii="Times New Roman" w:hAnsi="Times New Roman"/>
          <w:sz w:val="24"/>
        </w:rPr>
        <w:t xml:space="preserve">.2. </w:t>
      </w:r>
      <w:r w:rsidR="00331E11">
        <w:rPr>
          <w:rFonts w:ascii="Times New Roman" w:hAnsi="Times New Roman"/>
          <w:sz w:val="24"/>
        </w:rPr>
        <w:t>į</w:t>
      </w:r>
      <w:r w:rsidRPr="00B5101C">
        <w:rPr>
          <w:rFonts w:ascii="Times New Roman" w:hAnsi="Times New Roman"/>
          <w:sz w:val="24"/>
        </w:rPr>
        <w:t xml:space="preserve">gyvendinančioji institucija paraiškos vertinimo metu patikrina pareiškėjo teisę gauti bendrą vienai įmonei suteikiamą </w:t>
      </w:r>
      <w:proofErr w:type="spellStart"/>
      <w:r w:rsidRPr="00B5101C">
        <w:rPr>
          <w:rFonts w:ascii="Times New Roman" w:hAnsi="Times New Roman"/>
          <w:i/>
          <w:sz w:val="24"/>
        </w:rPr>
        <w:t>de</w:t>
      </w:r>
      <w:proofErr w:type="spellEnd"/>
      <w:r w:rsidRPr="00B5101C">
        <w:rPr>
          <w:rFonts w:ascii="Times New Roman" w:hAnsi="Times New Roman"/>
          <w:i/>
          <w:sz w:val="24"/>
        </w:rPr>
        <w:t xml:space="preserve"> </w:t>
      </w:r>
      <w:proofErr w:type="spellStart"/>
      <w:r w:rsidRPr="00B5101C">
        <w:rPr>
          <w:rFonts w:ascii="Times New Roman" w:hAnsi="Times New Roman"/>
          <w:i/>
          <w:sz w:val="24"/>
        </w:rPr>
        <w:t>minimis</w:t>
      </w:r>
      <w:proofErr w:type="spellEnd"/>
      <w:r w:rsidRPr="00B5101C">
        <w:rPr>
          <w:rFonts w:ascii="Times New Roman" w:hAnsi="Times New Roman"/>
          <w:sz w:val="24"/>
        </w:rPr>
        <w:t xml:space="preserve"> pagalbą. Įgyvendinančioji institucija turi patikrinti visas su pareiškėju susijusias įmones, nurodytas pateiktoje „Vienos įmonės“ deklaracijoje pagal  Ministerijos</w:t>
      </w:r>
      <w:r w:rsidR="00701F02">
        <w:rPr>
          <w:rFonts w:ascii="Times New Roman" w:hAnsi="Times New Roman"/>
          <w:sz w:val="24"/>
        </w:rPr>
        <w:t xml:space="preserve"> parengtą ir</w:t>
      </w:r>
      <w:r w:rsidR="00995853" w:rsidRPr="00995853">
        <w:rPr>
          <w:rFonts w:ascii="Times New Roman" w:eastAsia="Times New Roman" w:hAnsi="Times New Roman"/>
          <w:sz w:val="24"/>
          <w:szCs w:val="24"/>
          <w:lang w:eastAsia="lt-LT"/>
        </w:rPr>
        <w:t xml:space="preserve"> </w:t>
      </w:r>
      <w:r w:rsidR="00995853" w:rsidRPr="00995853">
        <w:rPr>
          <w:rFonts w:ascii="Times New Roman" w:hAnsi="Times New Roman"/>
          <w:sz w:val="24"/>
        </w:rPr>
        <w:t>ES struktūrinių fondų</w:t>
      </w:r>
      <w:r w:rsidR="00701F02" w:rsidRPr="00995853">
        <w:rPr>
          <w:rFonts w:ascii="Times New Roman" w:hAnsi="Times New Roman"/>
          <w:sz w:val="24"/>
        </w:rPr>
        <w:t xml:space="preserve"> </w:t>
      </w:r>
      <w:r w:rsidR="00701F02">
        <w:rPr>
          <w:rFonts w:ascii="Times New Roman" w:hAnsi="Times New Roman"/>
          <w:sz w:val="24"/>
        </w:rPr>
        <w:t>svetainėj</w:t>
      </w:r>
      <w:r w:rsidRPr="00B5101C">
        <w:rPr>
          <w:rFonts w:ascii="Times New Roman" w:hAnsi="Times New Roman"/>
          <w:sz w:val="24"/>
        </w:rPr>
        <w:t xml:space="preserve">e </w:t>
      </w:r>
      <w:hyperlink r:id="rId18" w:history="1">
        <w:r w:rsidRPr="00B5101C">
          <w:rPr>
            <w:rStyle w:val="Hyperlink"/>
            <w:rFonts w:ascii="Times New Roman" w:hAnsi="Times New Roman"/>
            <w:color w:val="auto"/>
            <w:sz w:val="24"/>
            <w:u w:val="none"/>
          </w:rPr>
          <w:t>http://www.esinvesticijos.lt/lt/dokumentai/vienos-imones-deklaracijos-pagal-komisijos-reglamenta-es-nr-1407-2013</w:t>
        </w:r>
      </w:hyperlink>
      <w:r w:rsidRPr="00B5101C">
        <w:rPr>
          <w:rFonts w:ascii="Times New Roman" w:hAnsi="Times New Roman"/>
          <w:sz w:val="24"/>
        </w:rPr>
        <w:t xml:space="preserve"> paskelbtą rekomenduojamą formą, taip pat Suteiktos valstybės pagalbos</w:t>
      </w:r>
      <w:r w:rsidRPr="00B5101C">
        <w:rPr>
          <w:rFonts w:ascii="Times New Roman" w:eastAsia="Times New Roman" w:hAnsi="Times New Roman"/>
          <w:sz w:val="24"/>
          <w:szCs w:val="24"/>
          <w:lang w:eastAsia="lt-LT"/>
        </w:rPr>
        <w:t xml:space="preserve"> </w:t>
      </w:r>
      <w:r w:rsidRPr="00B5101C">
        <w:rPr>
          <w:rFonts w:ascii="Times New Roman" w:hAnsi="Times New Roman"/>
          <w:sz w:val="24"/>
        </w:rPr>
        <w:t>ir nereikšmingos (</w:t>
      </w:r>
      <w:proofErr w:type="spellStart"/>
      <w:r w:rsidRPr="00B5101C">
        <w:rPr>
          <w:rFonts w:ascii="Times New Roman" w:hAnsi="Times New Roman"/>
          <w:i/>
          <w:iCs/>
          <w:sz w:val="24"/>
        </w:rPr>
        <w:t>de</w:t>
      </w:r>
      <w:proofErr w:type="spellEnd"/>
      <w:r w:rsidRPr="00B5101C">
        <w:rPr>
          <w:rFonts w:ascii="Times New Roman" w:hAnsi="Times New Roman"/>
          <w:i/>
          <w:iCs/>
          <w:sz w:val="24"/>
        </w:rPr>
        <w:t xml:space="preserve"> </w:t>
      </w:r>
      <w:proofErr w:type="spellStart"/>
      <w:r w:rsidRPr="00B5101C">
        <w:rPr>
          <w:rFonts w:ascii="Times New Roman" w:hAnsi="Times New Roman"/>
          <w:i/>
          <w:iCs/>
          <w:sz w:val="24"/>
        </w:rPr>
        <w:t>minimis</w:t>
      </w:r>
      <w:proofErr w:type="spellEnd"/>
      <w:r w:rsidRPr="00B5101C">
        <w:rPr>
          <w:rFonts w:ascii="Times New Roman" w:hAnsi="Times New Roman"/>
          <w:sz w:val="24"/>
        </w:rPr>
        <w:t>) pagalbos registre, kurio nuostatai patvirtinti Lietuvos Respublikos Vyriausybės 2005 m. sausio 19 d. nutarimu Nr. 35 „Dėl Suteiktos valstybės pagalbos ir nereikšmingos (</w:t>
      </w:r>
      <w:proofErr w:type="spellStart"/>
      <w:r w:rsidRPr="00B5101C">
        <w:rPr>
          <w:rFonts w:ascii="Times New Roman" w:hAnsi="Times New Roman"/>
          <w:i/>
          <w:iCs/>
          <w:sz w:val="24"/>
        </w:rPr>
        <w:t>de</w:t>
      </w:r>
      <w:proofErr w:type="spellEnd"/>
      <w:r w:rsidRPr="00B5101C">
        <w:rPr>
          <w:rFonts w:ascii="Times New Roman" w:hAnsi="Times New Roman"/>
          <w:i/>
          <w:iCs/>
          <w:sz w:val="24"/>
        </w:rPr>
        <w:t xml:space="preserve"> </w:t>
      </w:r>
      <w:proofErr w:type="spellStart"/>
      <w:r w:rsidRPr="00B5101C">
        <w:rPr>
          <w:rFonts w:ascii="Times New Roman" w:hAnsi="Times New Roman"/>
          <w:i/>
          <w:iCs/>
          <w:sz w:val="24"/>
        </w:rPr>
        <w:t>minimis</w:t>
      </w:r>
      <w:proofErr w:type="spellEnd"/>
      <w:r w:rsidRPr="00B5101C">
        <w:rPr>
          <w:rFonts w:ascii="Times New Roman" w:hAnsi="Times New Roman"/>
          <w:sz w:val="24"/>
        </w:rPr>
        <w:t xml:space="preserve">) pagalbos registro nuostatų patvirtinimo“ (toliau – Registras), patikrinti, ar teikiama pagalba neviršys leidžiamo </w:t>
      </w:r>
      <w:proofErr w:type="spellStart"/>
      <w:r w:rsidRPr="00B5101C">
        <w:rPr>
          <w:rFonts w:ascii="Times New Roman" w:hAnsi="Times New Roman"/>
          <w:i/>
          <w:sz w:val="24"/>
        </w:rPr>
        <w:t>de</w:t>
      </w:r>
      <w:proofErr w:type="spellEnd"/>
      <w:r w:rsidRPr="00B5101C">
        <w:rPr>
          <w:rFonts w:ascii="Times New Roman" w:hAnsi="Times New Roman"/>
          <w:i/>
          <w:sz w:val="24"/>
        </w:rPr>
        <w:t xml:space="preserve"> </w:t>
      </w:r>
      <w:proofErr w:type="spellStart"/>
      <w:r w:rsidRPr="00B5101C">
        <w:rPr>
          <w:rFonts w:ascii="Times New Roman" w:hAnsi="Times New Roman"/>
          <w:i/>
          <w:sz w:val="24"/>
        </w:rPr>
        <w:t>minimis</w:t>
      </w:r>
      <w:proofErr w:type="spellEnd"/>
      <w:r w:rsidRPr="00B5101C">
        <w:rPr>
          <w:rFonts w:ascii="Times New Roman" w:hAnsi="Times New Roman"/>
          <w:sz w:val="24"/>
        </w:rPr>
        <w:t xml:space="preserve"> pagalbos dydžio, kaip nustatyta </w:t>
      </w:r>
      <w:proofErr w:type="spellStart"/>
      <w:r w:rsidRPr="00B5101C">
        <w:rPr>
          <w:rFonts w:ascii="Times New Roman" w:hAnsi="Times New Roman"/>
          <w:i/>
          <w:sz w:val="24"/>
        </w:rPr>
        <w:t>de</w:t>
      </w:r>
      <w:proofErr w:type="spellEnd"/>
      <w:r w:rsidRPr="00B5101C">
        <w:rPr>
          <w:rFonts w:ascii="Times New Roman" w:hAnsi="Times New Roman"/>
          <w:i/>
          <w:sz w:val="24"/>
        </w:rPr>
        <w:t xml:space="preserve"> </w:t>
      </w:r>
      <w:proofErr w:type="spellStart"/>
      <w:r w:rsidRPr="00B5101C">
        <w:rPr>
          <w:rFonts w:ascii="Times New Roman" w:hAnsi="Times New Roman"/>
          <w:i/>
          <w:sz w:val="24"/>
        </w:rPr>
        <w:t>minimis</w:t>
      </w:r>
      <w:proofErr w:type="spellEnd"/>
      <w:r w:rsidRPr="00B5101C" w:rsidDel="00CE3604">
        <w:rPr>
          <w:rFonts w:ascii="Times New Roman" w:hAnsi="Times New Roman"/>
          <w:sz w:val="24"/>
        </w:rPr>
        <w:t xml:space="preserve"> </w:t>
      </w:r>
      <w:r w:rsidRPr="00B5101C">
        <w:rPr>
          <w:rFonts w:ascii="Times New Roman" w:hAnsi="Times New Roman"/>
          <w:sz w:val="24"/>
        </w:rPr>
        <w:t xml:space="preserve">reglamento 3 straipsnyje. Ministerijai priėmus sprendimą finansuoti projektą, įgyvendinančioji institucija </w:t>
      </w:r>
      <w:r>
        <w:rPr>
          <w:rFonts w:ascii="Times New Roman" w:hAnsi="Times New Roman"/>
          <w:sz w:val="24"/>
        </w:rPr>
        <w:t xml:space="preserve">per 5 darbo dienas </w:t>
      </w:r>
      <w:r w:rsidRPr="00B5101C">
        <w:rPr>
          <w:rFonts w:ascii="Times New Roman" w:hAnsi="Times New Roman"/>
          <w:sz w:val="24"/>
        </w:rPr>
        <w:t xml:space="preserve">registruoja suteiktos </w:t>
      </w:r>
      <w:proofErr w:type="spellStart"/>
      <w:r w:rsidRPr="00B5101C">
        <w:rPr>
          <w:rFonts w:ascii="Times New Roman" w:hAnsi="Times New Roman"/>
          <w:i/>
          <w:sz w:val="24"/>
        </w:rPr>
        <w:t>de</w:t>
      </w:r>
      <w:proofErr w:type="spellEnd"/>
      <w:r w:rsidRPr="00B5101C">
        <w:rPr>
          <w:rFonts w:ascii="Times New Roman" w:hAnsi="Times New Roman"/>
          <w:i/>
          <w:sz w:val="24"/>
        </w:rPr>
        <w:t xml:space="preserve"> </w:t>
      </w:r>
      <w:proofErr w:type="spellStart"/>
      <w:r w:rsidRPr="00B5101C">
        <w:rPr>
          <w:rFonts w:ascii="Times New Roman" w:hAnsi="Times New Roman"/>
          <w:i/>
          <w:sz w:val="24"/>
        </w:rPr>
        <w:t>minimis</w:t>
      </w:r>
      <w:proofErr w:type="spellEnd"/>
      <w:r w:rsidRPr="00B5101C">
        <w:rPr>
          <w:rFonts w:ascii="Times New Roman" w:hAnsi="Times New Roman"/>
          <w:sz w:val="24"/>
        </w:rPr>
        <w:t xml:space="preserve"> pagalbos sumą Registre.</w:t>
      </w:r>
    </w:p>
    <w:p w:rsidR="00B662A3" w:rsidRPr="00A32EA9" w:rsidRDefault="00B662A3" w:rsidP="00E12D75">
      <w:pPr>
        <w:pStyle w:val="ListParagraph"/>
        <w:numPr>
          <w:ilvl w:val="0"/>
          <w:numId w:val="7"/>
        </w:numPr>
        <w:spacing w:after="0" w:line="240" w:lineRule="auto"/>
        <w:ind w:left="0" w:firstLine="851"/>
        <w:jc w:val="both"/>
        <w:rPr>
          <w:rFonts w:ascii="Times New Roman" w:hAnsi="Times New Roman"/>
          <w:sz w:val="24"/>
          <w:szCs w:val="24"/>
        </w:rPr>
      </w:pPr>
      <w:proofErr w:type="spellStart"/>
      <w:r w:rsidRPr="00A32EA9">
        <w:rPr>
          <w:rFonts w:ascii="Times New Roman" w:eastAsia="Times New Roman" w:hAnsi="Times New Roman"/>
          <w:i/>
          <w:sz w:val="24"/>
          <w:szCs w:val="24"/>
          <w:lang w:eastAsia="lt-LT"/>
        </w:rPr>
        <w:t>De</w:t>
      </w:r>
      <w:proofErr w:type="spellEnd"/>
      <w:r w:rsidRPr="00A32EA9">
        <w:rPr>
          <w:rFonts w:ascii="Times New Roman" w:eastAsia="Times New Roman" w:hAnsi="Times New Roman"/>
          <w:i/>
          <w:sz w:val="24"/>
          <w:szCs w:val="24"/>
          <w:lang w:eastAsia="lt-LT"/>
        </w:rPr>
        <w:t xml:space="preserve"> </w:t>
      </w:r>
      <w:proofErr w:type="spellStart"/>
      <w:r w:rsidRPr="00A32EA9">
        <w:rPr>
          <w:rFonts w:ascii="Times New Roman" w:eastAsia="Times New Roman" w:hAnsi="Times New Roman"/>
          <w:i/>
          <w:sz w:val="24"/>
          <w:szCs w:val="24"/>
          <w:lang w:eastAsia="lt-LT"/>
        </w:rPr>
        <w:t>minimis</w:t>
      </w:r>
      <w:proofErr w:type="spellEnd"/>
      <w:r w:rsidRPr="00A32EA9">
        <w:rPr>
          <w:rFonts w:ascii="Times New Roman" w:eastAsia="Times New Roman" w:hAnsi="Times New Roman"/>
          <w:sz w:val="24"/>
          <w:szCs w:val="24"/>
          <w:lang w:eastAsia="lt-LT"/>
        </w:rPr>
        <w:t xml:space="preserve"> pagalba nesumuojama su valstybės pagalba, skiriama toms pačioms tinkamoms finansuoti sąnaudoms, jeigu dėl tokio pagalbos sumavimo būtų viršytas 2014 m. birželio 17 d. Komisijos reglamente (ES) Nr. 651/2014, kuriuo tam tikrų kategorijų pagalba skelbiama suderinama su vidaus rinka taikant Sutarties 107 ir 108 straipsnius (OL 2014 L 187, p. 1) arba E</w:t>
      </w:r>
      <w:r w:rsidR="00EF4200">
        <w:rPr>
          <w:rFonts w:ascii="Times New Roman" w:eastAsia="Times New Roman" w:hAnsi="Times New Roman"/>
          <w:sz w:val="24"/>
          <w:szCs w:val="24"/>
          <w:lang w:eastAsia="lt-LT"/>
        </w:rPr>
        <w:t xml:space="preserve">K </w:t>
      </w:r>
      <w:r w:rsidRPr="00A32EA9">
        <w:rPr>
          <w:rFonts w:ascii="Times New Roman" w:eastAsia="Times New Roman" w:hAnsi="Times New Roman"/>
          <w:sz w:val="24"/>
          <w:szCs w:val="24"/>
          <w:lang w:eastAsia="lt-LT"/>
        </w:rPr>
        <w:lastRenderedPageBreak/>
        <w:t>priimtame sprendime nustatytas didžiausias atitinkamas pagalbos intensyvumas arba kiekvienu atveju atskirai nustatyta pagalbos suma.</w:t>
      </w:r>
    </w:p>
    <w:p w:rsidR="00D44F10" w:rsidRPr="0020666C" w:rsidRDefault="00D44F10" w:rsidP="0020666C">
      <w:pPr>
        <w:pStyle w:val="ListParagraph"/>
        <w:numPr>
          <w:ilvl w:val="0"/>
          <w:numId w:val="7"/>
        </w:numPr>
        <w:autoSpaceDE w:val="0"/>
        <w:autoSpaceDN w:val="0"/>
        <w:adjustRightInd w:val="0"/>
        <w:spacing w:after="0" w:line="240" w:lineRule="auto"/>
        <w:ind w:left="0" w:firstLine="851"/>
        <w:jc w:val="both"/>
        <w:rPr>
          <w:rFonts w:ascii="Times New Roman" w:eastAsia="Times New Roman" w:hAnsi="Times New Roman"/>
          <w:sz w:val="24"/>
          <w:szCs w:val="24"/>
          <w:lang w:eastAsia="lt-LT"/>
        </w:rPr>
      </w:pPr>
      <w:r w:rsidRPr="0020666C">
        <w:rPr>
          <w:rFonts w:ascii="Times New Roman" w:eastAsia="Times New Roman" w:hAnsi="Times New Roman"/>
          <w:sz w:val="24"/>
          <w:szCs w:val="24"/>
          <w:lang w:eastAsia="lt-LT"/>
        </w:rPr>
        <w:t xml:space="preserve">Projekto vykdytojui nepasiekus įsipareigotų pasiekti </w:t>
      </w:r>
      <w:r w:rsidR="00EF4200">
        <w:rPr>
          <w:rFonts w:ascii="Times New Roman" w:eastAsia="Times New Roman" w:hAnsi="Times New Roman"/>
          <w:sz w:val="24"/>
          <w:szCs w:val="24"/>
          <w:lang w:eastAsia="lt-LT"/>
        </w:rPr>
        <w:t xml:space="preserve">Priemonės įgyvendinimo </w:t>
      </w:r>
      <w:proofErr w:type="spellStart"/>
      <w:r w:rsidRPr="0020666C">
        <w:rPr>
          <w:rFonts w:ascii="Times New Roman" w:eastAsia="Times New Roman" w:hAnsi="Times New Roman"/>
          <w:sz w:val="24"/>
          <w:szCs w:val="24"/>
          <w:lang w:eastAsia="lt-LT"/>
        </w:rPr>
        <w:t>stebėsenos</w:t>
      </w:r>
      <w:proofErr w:type="spellEnd"/>
      <w:r w:rsidRPr="0020666C">
        <w:rPr>
          <w:rFonts w:ascii="Times New Roman" w:eastAsia="Times New Roman" w:hAnsi="Times New Roman"/>
          <w:sz w:val="24"/>
          <w:szCs w:val="24"/>
          <w:lang w:eastAsia="lt-LT"/>
        </w:rPr>
        <w:t xml:space="preserve"> rodiklių reikšmių, </w:t>
      </w:r>
      <w:r w:rsidR="00A16E35" w:rsidRPr="0020666C">
        <w:rPr>
          <w:rFonts w:ascii="Times New Roman" w:eastAsia="Times New Roman" w:hAnsi="Times New Roman"/>
          <w:sz w:val="24"/>
          <w:szCs w:val="24"/>
          <w:lang w:eastAsia="lt-LT"/>
        </w:rPr>
        <w:t>taikomos</w:t>
      </w:r>
      <w:r w:rsidRPr="0020666C">
        <w:rPr>
          <w:rFonts w:ascii="Times New Roman" w:eastAsia="Times New Roman" w:hAnsi="Times New Roman"/>
          <w:sz w:val="24"/>
          <w:szCs w:val="24"/>
          <w:lang w:eastAsia="lt-LT"/>
        </w:rPr>
        <w:t xml:space="preserve"> Projektų taisyklių</w:t>
      </w:r>
      <w:r w:rsidR="00037DAC" w:rsidRPr="0020666C">
        <w:rPr>
          <w:rFonts w:ascii="Times New Roman" w:eastAsia="Times New Roman" w:hAnsi="Times New Roman"/>
          <w:sz w:val="24"/>
          <w:szCs w:val="24"/>
          <w:lang w:eastAsia="lt-LT"/>
        </w:rPr>
        <w:t xml:space="preserve"> IV skyriaus</w:t>
      </w:r>
      <w:r w:rsidRPr="0020666C">
        <w:rPr>
          <w:rFonts w:ascii="Times New Roman" w:eastAsia="Times New Roman" w:hAnsi="Times New Roman"/>
          <w:sz w:val="24"/>
          <w:szCs w:val="24"/>
          <w:lang w:eastAsia="lt-LT"/>
        </w:rPr>
        <w:t xml:space="preserve"> </w:t>
      </w:r>
      <w:r w:rsidR="008F0C18" w:rsidRPr="0020666C">
        <w:rPr>
          <w:rFonts w:ascii="Times New Roman" w:eastAsia="Times New Roman" w:hAnsi="Times New Roman"/>
          <w:sz w:val="24"/>
          <w:szCs w:val="24"/>
          <w:lang w:eastAsia="lt-LT"/>
        </w:rPr>
        <w:t>dvidešimt antrojo</w:t>
      </w:r>
      <w:r w:rsidRPr="0020666C">
        <w:rPr>
          <w:rFonts w:ascii="Times New Roman" w:eastAsia="Times New Roman" w:hAnsi="Times New Roman"/>
          <w:sz w:val="24"/>
          <w:szCs w:val="24"/>
          <w:lang w:eastAsia="lt-LT"/>
        </w:rPr>
        <w:t xml:space="preserve"> skirsn</w:t>
      </w:r>
      <w:r w:rsidR="00A16E35" w:rsidRPr="0020666C">
        <w:rPr>
          <w:rFonts w:ascii="Times New Roman" w:eastAsia="Times New Roman" w:hAnsi="Times New Roman"/>
          <w:sz w:val="24"/>
          <w:szCs w:val="24"/>
          <w:lang w:eastAsia="lt-LT"/>
        </w:rPr>
        <w:t>io nuostatos</w:t>
      </w:r>
      <w:r w:rsidRPr="0020666C">
        <w:rPr>
          <w:rFonts w:ascii="Times New Roman" w:eastAsia="Times New Roman" w:hAnsi="Times New Roman"/>
          <w:sz w:val="24"/>
          <w:szCs w:val="24"/>
          <w:lang w:eastAsia="lt-LT"/>
        </w:rPr>
        <w:t>.</w:t>
      </w:r>
    </w:p>
    <w:p w:rsidR="003656A7" w:rsidRPr="0096114B" w:rsidRDefault="003656A7" w:rsidP="0096114B">
      <w:pPr>
        <w:spacing w:after="0" w:line="240" w:lineRule="auto"/>
        <w:ind w:firstLine="851"/>
        <w:jc w:val="both"/>
        <w:rPr>
          <w:rFonts w:ascii="Times New Roman" w:eastAsia="Times New Roman" w:hAnsi="Times New Roman"/>
          <w:sz w:val="24"/>
          <w:szCs w:val="24"/>
          <w:lang w:eastAsia="lt-LT"/>
        </w:rPr>
      </w:pPr>
    </w:p>
    <w:p w:rsidR="00871EF1" w:rsidRPr="0096114B" w:rsidRDefault="00924EB7" w:rsidP="0096114B">
      <w:pPr>
        <w:spacing w:after="0" w:line="240" w:lineRule="auto"/>
        <w:ind w:left="2596" w:firstLine="1298"/>
        <w:rPr>
          <w:rFonts w:ascii="Times New Roman" w:eastAsia="Times New Roman" w:hAnsi="Times New Roman"/>
          <w:b/>
          <w:sz w:val="24"/>
          <w:szCs w:val="24"/>
          <w:lang w:eastAsia="lt-LT"/>
        </w:rPr>
      </w:pPr>
      <w:r w:rsidRPr="0096114B">
        <w:rPr>
          <w:rFonts w:ascii="Times New Roman" w:eastAsia="Times New Roman" w:hAnsi="Times New Roman"/>
          <w:b/>
          <w:sz w:val="24"/>
          <w:szCs w:val="24"/>
          <w:lang w:eastAsia="lt-LT"/>
        </w:rPr>
        <w:t>V</w:t>
      </w:r>
      <w:r w:rsidR="00871EF1" w:rsidRPr="0096114B">
        <w:rPr>
          <w:rFonts w:ascii="Times New Roman" w:eastAsia="Times New Roman" w:hAnsi="Times New Roman"/>
          <w:b/>
          <w:sz w:val="24"/>
          <w:szCs w:val="24"/>
          <w:lang w:eastAsia="lt-LT"/>
        </w:rPr>
        <w:t xml:space="preserve"> SKYRIUS</w:t>
      </w:r>
    </w:p>
    <w:p w:rsidR="00924EB7" w:rsidRPr="0096114B" w:rsidRDefault="00924EB7" w:rsidP="0096114B">
      <w:pPr>
        <w:spacing w:after="0" w:line="240" w:lineRule="auto"/>
        <w:ind w:firstLine="851"/>
        <w:jc w:val="center"/>
        <w:rPr>
          <w:rFonts w:ascii="Times New Roman" w:eastAsia="Times New Roman" w:hAnsi="Times New Roman"/>
          <w:b/>
          <w:sz w:val="24"/>
          <w:szCs w:val="24"/>
          <w:lang w:eastAsia="lt-LT"/>
        </w:rPr>
      </w:pPr>
      <w:r w:rsidRPr="0096114B">
        <w:rPr>
          <w:rFonts w:ascii="Times New Roman" w:eastAsia="Times New Roman" w:hAnsi="Times New Roman"/>
          <w:b/>
          <w:sz w:val="24"/>
          <w:szCs w:val="24"/>
          <w:lang w:eastAsia="lt-LT"/>
        </w:rPr>
        <w:t>PARAIŠKŲ RENGIMAS, PAREIŠKĖJŲ INFORMAVIMAS, KONSULTAVIMAS, PARAIŠKŲ TEIKIMAS IR VERTINIMAS</w:t>
      </w:r>
    </w:p>
    <w:p w:rsidR="00871EF1" w:rsidRPr="0096114B" w:rsidRDefault="00871EF1" w:rsidP="0096114B">
      <w:pPr>
        <w:spacing w:after="0" w:line="240" w:lineRule="auto"/>
        <w:ind w:firstLine="851"/>
        <w:jc w:val="center"/>
        <w:rPr>
          <w:rFonts w:ascii="Times New Roman" w:eastAsia="Times New Roman" w:hAnsi="Times New Roman"/>
          <w:sz w:val="24"/>
          <w:szCs w:val="24"/>
          <w:lang w:eastAsia="lt-LT"/>
        </w:rPr>
      </w:pPr>
    </w:p>
    <w:p w:rsidR="00F1108E" w:rsidRPr="0096114B" w:rsidRDefault="00334C20" w:rsidP="0020666C">
      <w:pPr>
        <w:pStyle w:val="ListParagraph"/>
        <w:numPr>
          <w:ilvl w:val="0"/>
          <w:numId w:val="7"/>
        </w:numPr>
        <w:spacing w:after="0" w:line="240" w:lineRule="auto"/>
        <w:ind w:left="0" w:firstLine="851"/>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Siekdamas gauti finansavimą pareiškėjas turi užpildyti paraišką, kurios iš dalies užpildyta forma PDF formatu skelbiama ES struktūrinių fondų svetainės </w:t>
      </w:r>
      <w:proofErr w:type="spellStart"/>
      <w:r w:rsidRPr="0096114B">
        <w:rPr>
          <w:rFonts w:ascii="Times New Roman" w:eastAsia="Times New Roman" w:hAnsi="Times New Roman"/>
          <w:sz w:val="24"/>
          <w:szCs w:val="24"/>
          <w:lang w:eastAsia="lt-LT"/>
        </w:rPr>
        <w:t>www.esinvesticijos.lt</w:t>
      </w:r>
      <w:proofErr w:type="spellEnd"/>
      <w:r w:rsidRPr="0096114B">
        <w:rPr>
          <w:rFonts w:ascii="Times New Roman" w:eastAsia="Times New Roman" w:hAnsi="Times New Roman"/>
          <w:sz w:val="24"/>
          <w:szCs w:val="24"/>
          <w:lang w:eastAsia="lt-LT"/>
        </w:rPr>
        <w:t xml:space="preserve"> skiltyje „Finansavimas“ prie paskelbto kvietimo teikti paraiškas „Susijusių dokumentų“.</w:t>
      </w:r>
    </w:p>
    <w:p w:rsidR="00F1108E" w:rsidRPr="0096114B" w:rsidRDefault="00334C20" w:rsidP="0020666C">
      <w:pPr>
        <w:pStyle w:val="ListParagraph"/>
        <w:numPr>
          <w:ilvl w:val="0"/>
          <w:numId w:val="7"/>
        </w:numPr>
        <w:spacing w:after="0" w:line="240" w:lineRule="auto"/>
        <w:ind w:left="0" w:firstLine="851"/>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Pareiškėjas pildo paraišką ir kartu su Aprašo </w:t>
      </w:r>
      <w:r w:rsidR="008F1DB8" w:rsidRPr="0096114B">
        <w:rPr>
          <w:rFonts w:ascii="Times New Roman" w:eastAsia="Times New Roman" w:hAnsi="Times New Roman"/>
          <w:sz w:val="24"/>
          <w:szCs w:val="24"/>
          <w:lang w:eastAsia="lt-LT"/>
        </w:rPr>
        <w:t>5</w:t>
      </w:r>
      <w:r w:rsidR="00E820A7">
        <w:rPr>
          <w:rFonts w:ascii="Times New Roman" w:eastAsia="Times New Roman" w:hAnsi="Times New Roman"/>
          <w:sz w:val="24"/>
          <w:szCs w:val="24"/>
          <w:lang w:eastAsia="lt-LT"/>
        </w:rPr>
        <w:t>1</w:t>
      </w:r>
      <w:r w:rsidRPr="0096114B">
        <w:rPr>
          <w:rFonts w:ascii="Times New Roman" w:eastAsia="Times New Roman" w:hAnsi="Times New Roman"/>
          <w:sz w:val="24"/>
          <w:szCs w:val="24"/>
          <w:lang w:eastAsia="lt-LT"/>
        </w:rPr>
        <w:t xml:space="preserve"> punkte nurodytais priedais iki kvietim</w:t>
      </w:r>
      <w:r w:rsidR="00603BC6" w:rsidRPr="0096114B">
        <w:rPr>
          <w:rFonts w:ascii="Times New Roman" w:eastAsia="Times New Roman" w:hAnsi="Times New Roman"/>
          <w:sz w:val="24"/>
          <w:szCs w:val="24"/>
          <w:lang w:eastAsia="lt-LT"/>
        </w:rPr>
        <w:t>o</w:t>
      </w:r>
      <w:r w:rsidRPr="0096114B">
        <w:rPr>
          <w:rFonts w:ascii="Times New Roman" w:eastAsia="Times New Roman" w:hAnsi="Times New Roman"/>
          <w:sz w:val="24"/>
          <w:szCs w:val="24"/>
          <w:lang w:eastAsia="lt-LT"/>
        </w:rPr>
        <w:t xml:space="preserve"> teikti paraiškas skelbime nustatyto termino paskutinės dienos teikia ją per Iš Europos Sąjungos struktūrinių fondų lėšų bendrai finansuojamų projektų duomenų mainų svetainę (toliau – DMS), o jei nėra įdiegtos DMS funkcinės galimybės – įgyvendinančiajai institucijai raštu Projektų taisyklių </w:t>
      </w:r>
      <w:r w:rsidR="001403C2" w:rsidRPr="0096114B">
        <w:rPr>
          <w:rFonts w:ascii="Times New Roman" w:eastAsia="Times New Roman" w:hAnsi="Times New Roman"/>
          <w:sz w:val="24"/>
          <w:szCs w:val="24"/>
          <w:lang w:eastAsia="lt-LT"/>
        </w:rPr>
        <w:t>III skyriaus dvyliktajame</w:t>
      </w:r>
      <w:r w:rsidRPr="0096114B">
        <w:rPr>
          <w:rFonts w:ascii="Times New Roman" w:eastAsia="Times New Roman" w:hAnsi="Times New Roman"/>
          <w:sz w:val="24"/>
          <w:szCs w:val="24"/>
          <w:lang w:eastAsia="lt-LT"/>
        </w:rPr>
        <w:t xml:space="preserve"> skirsnyje nustatyta tvarka.</w:t>
      </w:r>
    </w:p>
    <w:p w:rsidR="00B5788B" w:rsidRPr="0096114B" w:rsidRDefault="00B5788B" w:rsidP="0020666C">
      <w:pPr>
        <w:pStyle w:val="ListParagraph"/>
        <w:numPr>
          <w:ilvl w:val="0"/>
          <w:numId w:val="7"/>
        </w:numPr>
        <w:spacing w:after="0" w:line="240" w:lineRule="auto"/>
        <w:ind w:left="0" w:firstLine="851"/>
        <w:jc w:val="both"/>
        <w:rPr>
          <w:rFonts w:ascii="Times New Roman" w:hAnsi="Times New Roman"/>
          <w:sz w:val="24"/>
          <w:szCs w:val="24"/>
          <w:lang w:eastAsia="lt-LT"/>
        </w:rPr>
      </w:pPr>
      <w:r w:rsidRPr="0096114B">
        <w:rPr>
          <w:rFonts w:ascii="Times New Roman" w:hAnsi="Times New Roman"/>
          <w:sz w:val="24"/>
          <w:szCs w:val="24"/>
          <w:lang w:eastAsia="lt-LT"/>
        </w:rPr>
        <w:t xml:space="preserve">Jeigu vadovaujantis Aprašo </w:t>
      </w:r>
      <w:r w:rsidR="005730D2" w:rsidRPr="0096114B">
        <w:rPr>
          <w:rFonts w:ascii="Times New Roman" w:hAnsi="Times New Roman"/>
          <w:sz w:val="24"/>
          <w:szCs w:val="24"/>
          <w:lang w:eastAsia="lt-LT"/>
        </w:rPr>
        <w:t>4</w:t>
      </w:r>
      <w:r w:rsidR="005730D2">
        <w:rPr>
          <w:rFonts w:ascii="Times New Roman" w:hAnsi="Times New Roman"/>
          <w:sz w:val="24"/>
          <w:szCs w:val="24"/>
          <w:lang w:eastAsia="lt-LT"/>
        </w:rPr>
        <w:t>7</w:t>
      </w:r>
      <w:r w:rsidR="005730D2" w:rsidRPr="0096114B">
        <w:rPr>
          <w:rFonts w:ascii="Times New Roman" w:hAnsi="Times New Roman"/>
          <w:sz w:val="24"/>
          <w:szCs w:val="24"/>
          <w:lang w:eastAsia="lt-LT"/>
        </w:rPr>
        <w:t xml:space="preserve"> </w:t>
      </w:r>
      <w:r w:rsidRPr="0096114B">
        <w:rPr>
          <w:rFonts w:ascii="Times New Roman" w:hAnsi="Times New Roman"/>
          <w:sz w:val="24"/>
          <w:szCs w:val="24"/>
          <w:lang w:eastAsia="lt-LT"/>
        </w:rPr>
        <w:t>punktu paraiška teikiama raštu, ji gali būti teikiama vienu iš šių būdų:</w:t>
      </w:r>
    </w:p>
    <w:p w:rsidR="00B5788B" w:rsidRPr="0096114B" w:rsidRDefault="00B5788B" w:rsidP="0096114B">
      <w:pPr>
        <w:pStyle w:val="ListParagraph"/>
        <w:spacing w:after="0" w:line="240" w:lineRule="auto"/>
        <w:ind w:left="0" w:firstLine="851"/>
        <w:jc w:val="both"/>
        <w:rPr>
          <w:rFonts w:ascii="Times New Roman" w:hAnsi="Times New Roman"/>
          <w:sz w:val="24"/>
          <w:szCs w:val="24"/>
          <w:lang w:eastAsia="lt-LT"/>
        </w:rPr>
      </w:pPr>
      <w:r w:rsidRPr="0096114B">
        <w:rPr>
          <w:rFonts w:ascii="Times New Roman" w:hAnsi="Times New Roman"/>
          <w:sz w:val="24"/>
          <w:szCs w:val="24"/>
          <w:lang w:eastAsia="lt-LT"/>
        </w:rPr>
        <w:t>4</w:t>
      </w:r>
      <w:r w:rsidR="00F35FD0">
        <w:rPr>
          <w:rFonts w:ascii="Times New Roman" w:hAnsi="Times New Roman"/>
          <w:sz w:val="24"/>
          <w:szCs w:val="24"/>
          <w:lang w:eastAsia="lt-LT"/>
        </w:rPr>
        <w:t>8</w:t>
      </w:r>
      <w:r w:rsidRPr="0096114B">
        <w:rPr>
          <w:rFonts w:ascii="Times New Roman" w:hAnsi="Times New Roman"/>
          <w:sz w:val="24"/>
          <w:szCs w:val="24"/>
          <w:lang w:eastAsia="lt-LT"/>
        </w:rPr>
        <w:t>.1. įgyvendinančiajai institucijai teikiamas pasirašytas popierinis paraiškos ir jos priedų dokumentas (kartu pateikiant į elektroninę laikmeną įrašytą paraišką ir priedus).</w:t>
      </w:r>
      <w:r w:rsidRPr="0096114B">
        <w:rPr>
          <w:rFonts w:ascii="Times New Roman" w:hAnsi="Times New Roman"/>
          <w:sz w:val="24"/>
          <w:szCs w:val="24"/>
        </w:rPr>
        <w:t xml:space="preserve">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rsidR="00F550BE" w:rsidRPr="00F550BE" w:rsidRDefault="00F35FD0" w:rsidP="00F550BE">
      <w:pPr>
        <w:pStyle w:val="ListParagraph"/>
        <w:numPr>
          <w:ilvl w:val="1"/>
          <w:numId w:val="16"/>
        </w:numPr>
        <w:tabs>
          <w:tab w:val="left" w:pos="1418"/>
        </w:tabs>
        <w:spacing w:after="0" w:line="240" w:lineRule="auto"/>
        <w:ind w:left="0" w:firstLine="851"/>
        <w:jc w:val="both"/>
        <w:rPr>
          <w:rFonts w:ascii="Times New Roman" w:eastAsia="Times New Roman" w:hAnsi="Times New Roman"/>
          <w:sz w:val="24"/>
          <w:szCs w:val="24"/>
          <w:lang w:eastAsia="lt-LT"/>
        </w:rPr>
      </w:pPr>
      <w:r>
        <w:rPr>
          <w:rFonts w:ascii="Times New Roman" w:hAnsi="Times New Roman"/>
          <w:sz w:val="24"/>
          <w:szCs w:val="24"/>
          <w:lang w:eastAsia="lt-LT"/>
        </w:rPr>
        <w:t xml:space="preserve"> </w:t>
      </w:r>
      <w:r w:rsidR="00B5788B" w:rsidRPr="0020666C">
        <w:rPr>
          <w:rFonts w:ascii="Times New Roman" w:hAnsi="Times New Roman"/>
          <w:sz w:val="24"/>
          <w:szCs w:val="24"/>
          <w:lang w:eastAsia="lt-LT"/>
        </w:rPr>
        <w:t xml:space="preserve">įgyvendinančiajai institucijai </w:t>
      </w:r>
      <w:r w:rsidR="00B5788B" w:rsidRPr="0020666C">
        <w:rPr>
          <w:rFonts w:ascii="Times New Roman" w:hAnsi="Times New Roman"/>
          <w:sz w:val="24"/>
          <w:szCs w:val="24"/>
        </w:rPr>
        <w:t xml:space="preserve">kvietime nurodytu elektroninio pašto adresu </w:t>
      </w:r>
      <w:r w:rsidR="00B5788B" w:rsidRPr="0020666C">
        <w:rPr>
          <w:rFonts w:ascii="Times New Roman" w:hAnsi="Times New Roman"/>
          <w:sz w:val="24"/>
          <w:szCs w:val="24"/>
          <w:lang w:eastAsia="lt-LT"/>
        </w:rPr>
        <w:t>siunčiamas elektroninis dokumentas, pasirašytas saugiu elektroniniu parašu. Kai paraiška teikiama pastaruoju būdu, kartu teikiami dokumentai ir (ar) skaitmeninės pridedamų dokumentų kopijos elektroniniu parašu gali būti netvirtinami.</w:t>
      </w:r>
    </w:p>
    <w:p w:rsidR="00F550BE" w:rsidRDefault="00FA1E8D" w:rsidP="00BD03CF">
      <w:pPr>
        <w:pStyle w:val="ListParagraph"/>
        <w:numPr>
          <w:ilvl w:val="0"/>
          <w:numId w:val="14"/>
        </w:numPr>
        <w:tabs>
          <w:tab w:val="left" w:pos="1418"/>
        </w:tabs>
        <w:spacing w:after="0" w:line="240" w:lineRule="auto"/>
        <w:ind w:left="0" w:firstLine="851"/>
        <w:jc w:val="both"/>
        <w:rPr>
          <w:rFonts w:ascii="Times New Roman" w:eastAsia="Times New Roman" w:hAnsi="Times New Roman"/>
          <w:sz w:val="24"/>
          <w:szCs w:val="24"/>
          <w:lang w:eastAsia="lt-LT"/>
        </w:rPr>
      </w:pPr>
      <w:r w:rsidRPr="00F550BE">
        <w:rPr>
          <w:rFonts w:ascii="Times New Roman" w:eastAsia="Times New Roman" w:hAnsi="Times New Roman"/>
          <w:sz w:val="24"/>
          <w:szCs w:val="24"/>
          <w:lang w:eastAsia="lt-LT"/>
        </w:rPr>
        <w:t xml:space="preserve">Jei paraiškos gali būti teikiamos per DMS, pareiškėjas prie DMS jungiasi naudodamasis Valstybės informacinių išteklių </w:t>
      </w:r>
      <w:proofErr w:type="spellStart"/>
      <w:r w:rsidRPr="00F550BE">
        <w:rPr>
          <w:rFonts w:ascii="Times New Roman" w:eastAsia="Times New Roman" w:hAnsi="Times New Roman"/>
          <w:sz w:val="24"/>
          <w:szCs w:val="24"/>
          <w:lang w:eastAsia="lt-LT"/>
        </w:rPr>
        <w:t>sąveikumo</w:t>
      </w:r>
      <w:proofErr w:type="spellEnd"/>
      <w:r w:rsidRPr="00F550BE">
        <w:rPr>
          <w:rFonts w:ascii="Times New Roman" w:eastAsia="Times New Roman" w:hAnsi="Times New Roman"/>
          <w:sz w:val="24"/>
          <w:szCs w:val="24"/>
          <w:lang w:eastAsia="lt-LT"/>
        </w:rPr>
        <w:t xml:space="preserve"> platforma ir užsiregistravęs tampa DMS naudotoju.</w:t>
      </w:r>
    </w:p>
    <w:p w:rsidR="00A80AE4" w:rsidRPr="00F550BE" w:rsidRDefault="00FA1E8D" w:rsidP="00BD03CF">
      <w:pPr>
        <w:pStyle w:val="ListParagraph"/>
        <w:numPr>
          <w:ilvl w:val="0"/>
          <w:numId w:val="14"/>
        </w:numPr>
        <w:tabs>
          <w:tab w:val="left" w:pos="1418"/>
        </w:tabs>
        <w:spacing w:after="0" w:line="240" w:lineRule="auto"/>
        <w:ind w:left="0" w:firstLine="851"/>
        <w:jc w:val="both"/>
        <w:rPr>
          <w:rFonts w:ascii="Times New Roman" w:eastAsia="Times New Roman" w:hAnsi="Times New Roman"/>
          <w:sz w:val="24"/>
          <w:szCs w:val="24"/>
          <w:lang w:eastAsia="lt-LT"/>
        </w:rPr>
      </w:pPr>
      <w:r w:rsidRPr="00F550BE">
        <w:rPr>
          <w:rFonts w:ascii="Times New Roman" w:eastAsia="Times New Roman" w:hAnsi="Times New Roman"/>
          <w:sz w:val="24"/>
          <w:szCs w:val="24"/>
          <w:lang w:eastAsia="lt-LT"/>
        </w:rPr>
        <w:t>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r w:rsidR="00F550BE">
        <w:rPr>
          <w:rFonts w:ascii="Times New Roman" w:eastAsia="Times New Roman" w:hAnsi="Times New Roman"/>
          <w:sz w:val="24"/>
          <w:szCs w:val="24"/>
          <w:lang w:eastAsia="lt-LT"/>
        </w:rPr>
        <w:t>.</w:t>
      </w:r>
    </w:p>
    <w:p w:rsidR="007E1741" w:rsidRPr="00A13735" w:rsidRDefault="007E1741" w:rsidP="00A13735">
      <w:pPr>
        <w:pStyle w:val="ListParagraph"/>
        <w:numPr>
          <w:ilvl w:val="0"/>
          <w:numId w:val="17"/>
        </w:numPr>
        <w:spacing w:after="0" w:line="240" w:lineRule="auto"/>
        <w:ind w:left="0" w:firstLine="851"/>
      </w:pPr>
      <w:r w:rsidRPr="00A13735">
        <w:rPr>
          <w:rFonts w:ascii="Times New Roman" w:eastAsia="Times New Roman" w:hAnsi="Times New Roman"/>
          <w:sz w:val="24"/>
          <w:szCs w:val="24"/>
          <w:lang w:eastAsia="lt-LT"/>
        </w:rPr>
        <w:t xml:space="preserve">Kartu su paraiška pareiškėjas turi pateikti šiuos priedus: </w:t>
      </w:r>
    </w:p>
    <w:p w:rsidR="007E1741" w:rsidRDefault="00A80AE4" w:rsidP="00A80AE4">
      <w:pPr>
        <w:pStyle w:val="ListParagraph"/>
        <w:numPr>
          <w:ilvl w:val="1"/>
          <w:numId w:val="17"/>
        </w:numPr>
        <w:tabs>
          <w:tab w:val="left" w:pos="0"/>
          <w:tab w:val="left" w:pos="851"/>
          <w:tab w:val="left" w:pos="1276"/>
          <w:tab w:val="left" w:pos="1418"/>
        </w:tabs>
        <w:spacing w:after="0" w:line="240" w:lineRule="auto"/>
        <w:ind w:left="0" w:firstLine="851"/>
        <w:jc w:val="both"/>
        <w:rPr>
          <w:rFonts w:ascii="Times New Roman" w:eastAsia="Times New Roman" w:hAnsi="Times New Roman"/>
          <w:sz w:val="24"/>
          <w:szCs w:val="24"/>
          <w:lang w:eastAsia="lt-LT"/>
        </w:rPr>
      </w:pPr>
      <w:r>
        <w:rPr>
          <w:rFonts w:ascii="Times New Roman" w:hAnsi="Times New Roman"/>
          <w:sz w:val="24"/>
          <w:szCs w:val="24"/>
        </w:rPr>
        <w:t xml:space="preserve">užpildytą </w:t>
      </w:r>
      <w:r w:rsidR="001403C2" w:rsidRPr="007E1741">
        <w:rPr>
          <w:rFonts w:ascii="Times New Roman" w:hAnsi="Times New Roman"/>
          <w:sz w:val="24"/>
          <w:szCs w:val="24"/>
        </w:rPr>
        <w:t>K</w:t>
      </w:r>
      <w:r w:rsidR="00185FBC" w:rsidRPr="007E1741">
        <w:rPr>
          <w:rFonts w:ascii="Times New Roman" w:eastAsia="Times New Roman" w:hAnsi="Times New Roman"/>
          <w:sz w:val="24"/>
          <w:szCs w:val="24"/>
          <w:lang w:eastAsia="lt-LT"/>
        </w:rPr>
        <w:t>lausimyną apie pirkimo ir (arba) importo pridėtinės vertės mokesčio tinkamumą finansuoti iš Europos Sąjungos struktūrinių fondų ir (arba) Lietuvos Respublikos biudžeto lėšų, jei pareiškėjas prašo</w:t>
      </w:r>
      <w:r w:rsidR="00C13A5D" w:rsidRPr="007E1741">
        <w:rPr>
          <w:rFonts w:ascii="Times New Roman" w:eastAsia="Times New Roman" w:hAnsi="Times New Roman"/>
          <w:sz w:val="24"/>
          <w:szCs w:val="24"/>
          <w:lang w:eastAsia="lt-LT"/>
        </w:rPr>
        <w:t xml:space="preserve"> </w:t>
      </w:r>
      <w:r w:rsidR="00E25119">
        <w:rPr>
          <w:rFonts w:ascii="Times New Roman" w:eastAsia="Times New Roman" w:hAnsi="Times New Roman"/>
          <w:sz w:val="24"/>
          <w:szCs w:val="24"/>
          <w:lang w:eastAsia="lt-LT"/>
        </w:rPr>
        <w:t xml:space="preserve">pridėtinės vertės mokesčio </w:t>
      </w:r>
      <w:r w:rsidR="00185FBC" w:rsidRPr="007E1741">
        <w:rPr>
          <w:rFonts w:ascii="Times New Roman" w:eastAsia="Times New Roman" w:hAnsi="Times New Roman"/>
          <w:sz w:val="24"/>
          <w:szCs w:val="24"/>
          <w:lang w:eastAsia="lt-LT"/>
        </w:rPr>
        <w:t xml:space="preserve">išlaidas pripažinti tinkamomis finansuoti, t. y. įtraukia šias išlaidas į projekto biudžetą. </w:t>
      </w:r>
      <w:r w:rsidR="00C13A5D" w:rsidRPr="007E1741">
        <w:rPr>
          <w:rFonts w:ascii="Times New Roman" w:eastAsia="Times New Roman" w:hAnsi="Times New Roman"/>
          <w:sz w:val="24"/>
          <w:szCs w:val="24"/>
          <w:lang w:eastAsia="lt-LT"/>
        </w:rPr>
        <w:t>Šio klausimyno f</w:t>
      </w:r>
      <w:r w:rsidR="00185FBC" w:rsidRPr="007E1741">
        <w:rPr>
          <w:rFonts w:ascii="Times New Roman" w:eastAsia="Times New Roman" w:hAnsi="Times New Roman"/>
          <w:sz w:val="24"/>
          <w:szCs w:val="24"/>
          <w:lang w:eastAsia="lt-LT"/>
        </w:rPr>
        <w:t xml:space="preserve">orma skelbiama ES struktūrinių fondų svetainės </w:t>
      </w:r>
      <w:proofErr w:type="spellStart"/>
      <w:r w:rsidR="00185FBC" w:rsidRPr="007E1741">
        <w:rPr>
          <w:rFonts w:ascii="Times New Roman" w:eastAsia="Times New Roman" w:hAnsi="Times New Roman"/>
          <w:sz w:val="24"/>
          <w:szCs w:val="24"/>
          <w:lang w:eastAsia="lt-LT"/>
        </w:rPr>
        <w:t>www.esinvesticijos.lt</w:t>
      </w:r>
      <w:proofErr w:type="spellEnd"/>
      <w:r w:rsidR="00185FBC" w:rsidRPr="007E1741">
        <w:rPr>
          <w:rFonts w:ascii="Times New Roman" w:eastAsia="Times New Roman" w:hAnsi="Times New Roman"/>
          <w:sz w:val="24"/>
          <w:szCs w:val="24"/>
          <w:lang w:eastAsia="lt-LT"/>
        </w:rPr>
        <w:t xml:space="preserve"> skiltyje „Dokumentai“, ieškant dokumento tipo „paraiškų priedų formos“;</w:t>
      </w:r>
    </w:p>
    <w:p w:rsidR="00F1108E" w:rsidRPr="007E1741" w:rsidRDefault="00F1108E" w:rsidP="00632378">
      <w:pPr>
        <w:pStyle w:val="ListParagraph"/>
        <w:numPr>
          <w:ilvl w:val="1"/>
          <w:numId w:val="17"/>
        </w:numPr>
        <w:tabs>
          <w:tab w:val="left" w:pos="1134"/>
          <w:tab w:val="left" w:pos="1418"/>
        </w:tabs>
        <w:spacing w:after="0" w:line="240" w:lineRule="auto"/>
        <w:ind w:left="0" w:firstLine="851"/>
        <w:jc w:val="both"/>
        <w:rPr>
          <w:rFonts w:ascii="Times New Roman" w:eastAsia="Times New Roman" w:hAnsi="Times New Roman"/>
          <w:sz w:val="24"/>
          <w:szCs w:val="24"/>
          <w:lang w:eastAsia="lt-LT"/>
        </w:rPr>
      </w:pPr>
      <w:r w:rsidRPr="007E1741">
        <w:rPr>
          <w:rFonts w:ascii="Times New Roman" w:hAnsi="Times New Roman"/>
          <w:sz w:val="24"/>
        </w:rPr>
        <w:t>pareiškėjo</w:t>
      </w:r>
      <w:r w:rsidR="00131832" w:rsidRPr="007E1741">
        <w:rPr>
          <w:rFonts w:ascii="Times New Roman" w:hAnsi="Times New Roman"/>
          <w:sz w:val="24"/>
        </w:rPr>
        <w:t xml:space="preserve"> nuosavą indėlį </w:t>
      </w:r>
      <w:r w:rsidR="009B71F7" w:rsidRPr="007E1741">
        <w:rPr>
          <w:rFonts w:ascii="Times New Roman" w:hAnsi="Times New Roman"/>
          <w:sz w:val="24"/>
        </w:rPr>
        <w:t xml:space="preserve">ir netinkamų išlaidų padengimą </w:t>
      </w:r>
      <w:r w:rsidR="00131832" w:rsidRPr="007E1741">
        <w:rPr>
          <w:rFonts w:ascii="Times New Roman" w:hAnsi="Times New Roman"/>
          <w:sz w:val="24"/>
        </w:rPr>
        <w:t>įrodančius dokumentus (pagrindimas laisva forma)</w:t>
      </w:r>
      <w:r w:rsidR="00241B5A" w:rsidRPr="007E1741">
        <w:rPr>
          <w:rFonts w:ascii="Times New Roman" w:hAnsi="Times New Roman"/>
          <w:sz w:val="24"/>
        </w:rPr>
        <w:t>. Jei įgyvendinančiajai institucijai trūksta duomenų įsitikinti pagrindimu</w:t>
      </w:r>
      <w:r w:rsidR="00C42606" w:rsidRPr="007E1741">
        <w:rPr>
          <w:rFonts w:ascii="Times New Roman" w:hAnsi="Times New Roman"/>
          <w:sz w:val="24"/>
        </w:rPr>
        <w:t>, ji gali paprašyti kitų dokumentų</w:t>
      </w:r>
      <w:r w:rsidR="008A7807" w:rsidRPr="007E1741">
        <w:rPr>
          <w:rFonts w:ascii="Times New Roman" w:hAnsi="Times New Roman"/>
          <w:sz w:val="24"/>
          <w:szCs w:val="24"/>
        </w:rPr>
        <w:t>;</w:t>
      </w:r>
    </w:p>
    <w:p w:rsidR="00980BE4" w:rsidRPr="00980BE4" w:rsidRDefault="00C42606" w:rsidP="00554DE0">
      <w:pPr>
        <w:pStyle w:val="ListParagraph"/>
        <w:numPr>
          <w:ilvl w:val="1"/>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AC130F">
        <w:rPr>
          <w:rFonts w:ascii="Times New Roman" w:hAnsi="Times New Roman"/>
          <w:sz w:val="24"/>
          <w:szCs w:val="24"/>
        </w:rPr>
        <w:t xml:space="preserve">pareiškėjo </w:t>
      </w:r>
      <w:r w:rsidR="00131832" w:rsidRPr="00CF3BF4">
        <w:rPr>
          <w:rFonts w:ascii="Times New Roman" w:hAnsi="Times New Roman"/>
          <w:sz w:val="24"/>
          <w:szCs w:val="24"/>
        </w:rPr>
        <w:t>patvirtint</w:t>
      </w:r>
      <w:r w:rsidR="00AB7367">
        <w:rPr>
          <w:rFonts w:ascii="Times New Roman" w:hAnsi="Times New Roman"/>
          <w:sz w:val="24"/>
          <w:szCs w:val="24"/>
        </w:rPr>
        <w:t>us</w:t>
      </w:r>
      <w:r w:rsidR="00131832" w:rsidRPr="00CF3BF4">
        <w:rPr>
          <w:rFonts w:ascii="Times New Roman" w:hAnsi="Times New Roman"/>
          <w:sz w:val="24"/>
          <w:szCs w:val="24"/>
        </w:rPr>
        <w:t xml:space="preserve"> </w:t>
      </w:r>
      <w:r w:rsidR="00B12099" w:rsidRPr="00CF3BF4">
        <w:rPr>
          <w:rFonts w:ascii="Times New Roman" w:hAnsi="Times New Roman"/>
          <w:sz w:val="24"/>
          <w:szCs w:val="24"/>
        </w:rPr>
        <w:t xml:space="preserve">paskutinių </w:t>
      </w:r>
      <w:r w:rsidRPr="00CF3BF4">
        <w:rPr>
          <w:rFonts w:ascii="Times New Roman" w:hAnsi="Times New Roman"/>
          <w:sz w:val="24"/>
          <w:szCs w:val="24"/>
        </w:rPr>
        <w:t xml:space="preserve">trijų </w:t>
      </w:r>
      <w:r w:rsidR="00B12099" w:rsidRPr="00CF3BF4">
        <w:rPr>
          <w:rFonts w:ascii="Times New Roman" w:hAnsi="Times New Roman"/>
          <w:sz w:val="24"/>
          <w:szCs w:val="24"/>
        </w:rPr>
        <w:t>ataskaitinių finansinių metų</w:t>
      </w:r>
      <w:r w:rsidR="00554DE0">
        <w:rPr>
          <w:rFonts w:ascii="Times New Roman" w:hAnsi="Times New Roman"/>
          <w:sz w:val="24"/>
          <w:szCs w:val="24"/>
        </w:rPr>
        <w:t xml:space="preserve"> </w:t>
      </w:r>
      <w:r w:rsidR="00DB728E">
        <w:rPr>
          <w:rFonts w:ascii="Times New Roman" w:hAnsi="Times New Roman"/>
          <w:sz w:val="24"/>
          <w:szCs w:val="24"/>
        </w:rPr>
        <w:t xml:space="preserve">arba už įmonės veiklos laikotarpį (vieneri arba dveji metai, </w:t>
      </w:r>
      <w:r w:rsidR="00554DE0" w:rsidRPr="00554DE0">
        <w:rPr>
          <w:rFonts w:ascii="Times New Roman" w:hAnsi="Times New Roman"/>
          <w:sz w:val="24"/>
          <w:szCs w:val="24"/>
        </w:rPr>
        <w:t xml:space="preserve">jeigu įmonė vykdė veiklą mažiau nei trejus finansinius metus) </w:t>
      </w:r>
      <w:r w:rsidR="00A80AE4">
        <w:rPr>
          <w:rFonts w:ascii="Times New Roman" w:hAnsi="Times New Roman"/>
          <w:sz w:val="24"/>
          <w:szCs w:val="24"/>
        </w:rPr>
        <w:t xml:space="preserve">metinių finansinių ataskaitų </w:t>
      </w:r>
      <w:r w:rsidR="003F45C2">
        <w:rPr>
          <w:rFonts w:ascii="Times New Roman" w:hAnsi="Times New Roman"/>
          <w:sz w:val="24"/>
          <w:szCs w:val="24"/>
        </w:rPr>
        <w:t xml:space="preserve">rinkinius </w:t>
      </w:r>
      <w:r w:rsidRPr="00CF3BF4">
        <w:rPr>
          <w:rFonts w:ascii="Times New Roman" w:hAnsi="Times New Roman"/>
          <w:sz w:val="24"/>
          <w:szCs w:val="24"/>
        </w:rPr>
        <w:t>(</w:t>
      </w:r>
      <w:r w:rsidR="00131832" w:rsidRPr="000F6B1C">
        <w:rPr>
          <w:rFonts w:ascii="Times New Roman" w:hAnsi="Times New Roman"/>
          <w:sz w:val="24"/>
          <w:szCs w:val="24"/>
        </w:rPr>
        <w:t>balans</w:t>
      </w:r>
      <w:r w:rsidR="00AB7367">
        <w:rPr>
          <w:rFonts w:ascii="Times New Roman" w:hAnsi="Times New Roman"/>
          <w:sz w:val="24"/>
          <w:szCs w:val="24"/>
        </w:rPr>
        <w:t>ą</w:t>
      </w:r>
      <w:r w:rsidR="00131832" w:rsidRPr="003B6A4A">
        <w:rPr>
          <w:rFonts w:ascii="Times New Roman" w:hAnsi="Times New Roman"/>
          <w:sz w:val="24"/>
          <w:szCs w:val="24"/>
        </w:rPr>
        <w:t xml:space="preserve"> </w:t>
      </w:r>
      <w:r w:rsidRPr="003B6A4A">
        <w:rPr>
          <w:rFonts w:ascii="Times New Roman" w:hAnsi="Times New Roman"/>
          <w:sz w:val="24"/>
          <w:szCs w:val="24"/>
        </w:rPr>
        <w:t>ir</w:t>
      </w:r>
      <w:r w:rsidR="00131832" w:rsidRPr="00AC130F">
        <w:rPr>
          <w:rFonts w:ascii="Times New Roman" w:hAnsi="Times New Roman"/>
          <w:sz w:val="24"/>
          <w:szCs w:val="24"/>
        </w:rPr>
        <w:t xml:space="preserve"> pelno (nuostolių) ataskait</w:t>
      </w:r>
      <w:r w:rsidR="00AB7367">
        <w:rPr>
          <w:rFonts w:ascii="Times New Roman" w:hAnsi="Times New Roman"/>
          <w:sz w:val="24"/>
          <w:szCs w:val="24"/>
        </w:rPr>
        <w:t>ą)</w:t>
      </w:r>
      <w:r w:rsidRPr="00AC130F">
        <w:rPr>
          <w:rFonts w:ascii="Times New Roman" w:hAnsi="Times New Roman"/>
          <w:sz w:val="24"/>
          <w:szCs w:val="24"/>
        </w:rPr>
        <w:t>, nuosavo kapitalo pokyčių ataskait</w:t>
      </w:r>
      <w:r w:rsidR="00AB7367">
        <w:rPr>
          <w:rFonts w:ascii="Times New Roman" w:hAnsi="Times New Roman"/>
          <w:sz w:val="24"/>
          <w:szCs w:val="24"/>
        </w:rPr>
        <w:t>ą</w:t>
      </w:r>
      <w:r w:rsidRPr="00AC130F">
        <w:rPr>
          <w:rFonts w:ascii="Times New Roman" w:hAnsi="Times New Roman"/>
          <w:sz w:val="24"/>
          <w:szCs w:val="24"/>
        </w:rPr>
        <w:t>, pinigų srautų ataskait</w:t>
      </w:r>
      <w:r w:rsidR="00AB7367">
        <w:rPr>
          <w:rFonts w:ascii="Times New Roman" w:hAnsi="Times New Roman"/>
          <w:sz w:val="24"/>
          <w:szCs w:val="24"/>
        </w:rPr>
        <w:t>ą</w:t>
      </w:r>
      <w:r w:rsidRPr="00AC130F">
        <w:rPr>
          <w:rFonts w:ascii="Times New Roman" w:hAnsi="Times New Roman"/>
          <w:sz w:val="24"/>
          <w:szCs w:val="24"/>
        </w:rPr>
        <w:t xml:space="preserve"> (jei privaloma sudaryti pagal teisės aktus)</w:t>
      </w:r>
      <w:r w:rsidR="00AC130F" w:rsidRPr="00AC130F">
        <w:rPr>
          <w:rFonts w:ascii="Times New Roman" w:hAnsi="Times New Roman"/>
          <w:sz w:val="24"/>
          <w:szCs w:val="24"/>
        </w:rPr>
        <w:t>, aiškinam</w:t>
      </w:r>
      <w:r w:rsidR="00AB7367">
        <w:rPr>
          <w:rFonts w:ascii="Times New Roman" w:hAnsi="Times New Roman"/>
          <w:sz w:val="24"/>
          <w:szCs w:val="24"/>
        </w:rPr>
        <w:t>ąjį</w:t>
      </w:r>
      <w:r w:rsidR="00AC130F" w:rsidRPr="00AC130F">
        <w:rPr>
          <w:rFonts w:ascii="Times New Roman" w:hAnsi="Times New Roman"/>
          <w:sz w:val="24"/>
          <w:szCs w:val="24"/>
        </w:rPr>
        <w:t xml:space="preserve"> rašt</w:t>
      </w:r>
      <w:r w:rsidR="00AB7367">
        <w:rPr>
          <w:rFonts w:ascii="Times New Roman" w:hAnsi="Times New Roman"/>
          <w:sz w:val="24"/>
          <w:szCs w:val="24"/>
        </w:rPr>
        <w:t>ą</w:t>
      </w:r>
      <w:r w:rsidR="00AC130F" w:rsidRPr="00AC130F">
        <w:rPr>
          <w:rFonts w:ascii="Times New Roman" w:hAnsi="Times New Roman"/>
          <w:sz w:val="24"/>
          <w:szCs w:val="24"/>
        </w:rPr>
        <w:t xml:space="preserve"> (</w:t>
      </w:r>
      <w:r w:rsidR="00AC130F" w:rsidRPr="00C47EC3">
        <w:rPr>
          <w:rFonts w:ascii="Times New Roman" w:hAnsi="Times New Roman"/>
          <w:sz w:val="24"/>
          <w:szCs w:val="24"/>
        </w:rPr>
        <w:t xml:space="preserve">netaikoma, jeigu pareiškėjas yra pateikęs </w:t>
      </w:r>
      <w:r w:rsidR="00995853">
        <w:rPr>
          <w:rFonts w:ascii="Times New Roman" w:hAnsi="Times New Roman"/>
          <w:sz w:val="24"/>
          <w:szCs w:val="24"/>
        </w:rPr>
        <w:t xml:space="preserve">metinių </w:t>
      </w:r>
      <w:r w:rsidR="00AC130F" w:rsidRPr="00C47EC3">
        <w:rPr>
          <w:rFonts w:ascii="Times New Roman" w:hAnsi="Times New Roman"/>
          <w:sz w:val="24"/>
          <w:szCs w:val="24"/>
        </w:rPr>
        <w:t>finansin</w:t>
      </w:r>
      <w:r w:rsidR="002E3825">
        <w:rPr>
          <w:rFonts w:ascii="Times New Roman" w:hAnsi="Times New Roman"/>
          <w:sz w:val="24"/>
          <w:szCs w:val="24"/>
        </w:rPr>
        <w:t>ių</w:t>
      </w:r>
      <w:r w:rsidR="00AC130F" w:rsidRPr="00C47EC3">
        <w:rPr>
          <w:rFonts w:ascii="Times New Roman" w:hAnsi="Times New Roman"/>
          <w:sz w:val="24"/>
          <w:szCs w:val="24"/>
        </w:rPr>
        <w:t xml:space="preserve"> ataskait</w:t>
      </w:r>
      <w:r w:rsidR="002E3825">
        <w:rPr>
          <w:rFonts w:ascii="Times New Roman" w:hAnsi="Times New Roman"/>
          <w:sz w:val="24"/>
          <w:szCs w:val="24"/>
        </w:rPr>
        <w:t>ų rinkinius</w:t>
      </w:r>
      <w:r w:rsidR="00AC130F" w:rsidRPr="00C47EC3">
        <w:rPr>
          <w:rFonts w:ascii="Times New Roman" w:hAnsi="Times New Roman"/>
          <w:sz w:val="24"/>
          <w:szCs w:val="24"/>
        </w:rPr>
        <w:t xml:space="preserve"> </w:t>
      </w:r>
      <w:r w:rsidR="00157943">
        <w:rPr>
          <w:rFonts w:ascii="Times New Roman" w:hAnsi="Times New Roman"/>
          <w:sz w:val="24"/>
          <w:szCs w:val="24"/>
        </w:rPr>
        <w:lastRenderedPageBreak/>
        <w:t>Juridinių asmenų registrui</w:t>
      </w:r>
      <w:r w:rsidR="00AC130F" w:rsidRPr="00C47EC3">
        <w:rPr>
          <w:rFonts w:ascii="Times New Roman" w:hAnsi="Times New Roman"/>
          <w:sz w:val="24"/>
          <w:szCs w:val="24"/>
        </w:rPr>
        <w:t xml:space="preserve">) </w:t>
      </w:r>
      <w:r w:rsidR="00131832" w:rsidRPr="00AC130F">
        <w:rPr>
          <w:rFonts w:ascii="Times New Roman" w:hAnsi="Times New Roman"/>
          <w:sz w:val="24"/>
          <w:szCs w:val="24"/>
        </w:rPr>
        <w:t xml:space="preserve">ir </w:t>
      </w:r>
      <w:r w:rsidRPr="003B6A4A">
        <w:rPr>
          <w:rFonts w:ascii="Times New Roman" w:hAnsi="Times New Roman"/>
          <w:sz w:val="24"/>
          <w:szCs w:val="24"/>
        </w:rPr>
        <w:t>paskutinio ketvirčio iki paraiškos pateikimo</w:t>
      </w:r>
      <w:r w:rsidR="00AB7367">
        <w:rPr>
          <w:rFonts w:ascii="Times New Roman" w:hAnsi="Times New Roman"/>
          <w:sz w:val="24"/>
          <w:szCs w:val="24"/>
        </w:rPr>
        <w:t xml:space="preserve"> įgyvendinančiajai institucijai dienos</w:t>
      </w:r>
      <w:r w:rsidRPr="003B6A4A">
        <w:rPr>
          <w:rFonts w:ascii="Times New Roman" w:hAnsi="Times New Roman"/>
          <w:sz w:val="24"/>
          <w:szCs w:val="24"/>
        </w:rPr>
        <w:t xml:space="preserve"> sudar</w:t>
      </w:r>
      <w:r w:rsidRPr="00AC130F">
        <w:rPr>
          <w:rFonts w:ascii="Times New Roman" w:hAnsi="Times New Roman"/>
          <w:sz w:val="24"/>
          <w:szCs w:val="24"/>
        </w:rPr>
        <w:t>yt</w:t>
      </w:r>
      <w:r w:rsidR="00AB7367">
        <w:rPr>
          <w:rFonts w:ascii="Times New Roman" w:hAnsi="Times New Roman"/>
          <w:sz w:val="24"/>
          <w:szCs w:val="24"/>
        </w:rPr>
        <w:t>us</w:t>
      </w:r>
      <w:r w:rsidRPr="00AC130F">
        <w:rPr>
          <w:rFonts w:ascii="Times New Roman" w:hAnsi="Times New Roman"/>
          <w:sz w:val="24"/>
          <w:szCs w:val="24"/>
        </w:rPr>
        <w:t xml:space="preserve"> </w:t>
      </w:r>
      <w:r w:rsidR="00AC130F" w:rsidRPr="00AC130F">
        <w:rPr>
          <w:rFonts w:ascii="Times New Roman" w:hAnsi="Times New Roman"/>
          <w:sz w:val="24"/>
          <w:szCs w:val="24"/>
        </w:rPr>
        <w:t>tarpin</w:t>
      </w:r>
      <w:r w:rsidR="00DD3D85">
        <w:rPr>
          <w:rFonts w:ascii="Times New Roman" w:hAnsi="Times New Roman"/>
          <w:sz w:val="24"/>
          <w:szCs w:val="24"/>
        </w:rPr>
        <w:t>ius</w:t>
      </w:r>
      <w:r w:rsidR="00AC130F" w:rsidRPr="00AC130F">
        <w:rPr>
          <w:rFonts w:ascii="Times New Roman" w:hAnsi="Times New Roman"/>
          <w:sz w:val="24"/>
          <w:szCs w:val="24"/>
        </w:rPr>
        <w:t xml:space="preserve"> finansin</w:t>
      </w:r>
      <w:r w:rsidR="00DD3D85">
        <w:rPr>
          <w:rFonts w:ascii="Times New Roman" w:hAnsi="Times New Roman"/>
          <w:sz w:val="24"/>
          <w:szCs w:val="24"/>
        </w:rPr>
        <w:t>ių</w:t>
      </w:r>
      <w:r w:rsidR="00AC130F" w:rsidRPr="00AC130F">
        <w:rPr>
          <w:rFonts w:ascii="Times New Roman" w:hAnsi="Times New Roman"/>
          <w:sz w:val="24"/>
          <w:szCs w:val="24"/>
        </w:rPr>
        <w:t xml:space="preserve"> </w:t>
      </w:r>
      <w:r w:rsidR="00DD3D85">
        <w:rPr>
          <w:rFonts w:ascii="Times New Roman" w:hAnsi="Times New Roman"/>
          <w:sz w:val="24"/>
          <w:szCs w:val="24"/>
        </w:rPr>
        <w:t>ataskaitų rinkinius</w:t>
      </w:r>
      <w:r w:rsidR="00C1460A">
        <w:rPr>
          <w:rFonts w:ascii="Times New Roman" w:hAnsi="Times New Roman"/>
          <w:sz w:val="24"/>
          <w:szCs w:val="24"/>
        </w:rPr>
        <w:t xml:space="preserve"> </w:t>
      </w:r>
      <w:r w:rsidR="00AC130F" w:rsidRPr="00AC130F">
        <w:rPr>
          <w:rFonts w:ascii="Times New Roman" w:hAnsi="Times New Roman"/>
          <w:sz w:val="24"/>
          <w:szCs w:val="24"/>
        </w:rPr>
        <w:t>(balansą ir pelno</w:t>
      </w:r>
      <w:r w:rsidR="00AB7367">
        <w:rPr>
          <w:rFonts w:ascii="Times New Roman" w:hAnsi="Times New Roman"/>
          <w:sz w:val="24"/>
          <w:szCs w:val="24"/>
        </w:rPr>
        <w:t xml:space="preserve"> (</w:t>
      </w:r>
      <w:r w:rsidR="00AC130F" w:rsidRPr="00AC130F">
        <w:rPr>
          <w:rFonts w:ascii="Times New Roman" w:hAnsi="Times New Roman"/>
          <w:sz w:val="24"/>
          <w:szCs w:val="24"/>
        </w:rPr>
        <w:t>nuostolių</w:t>
      </w:r>
      <w:r w:rsidR="00AB7367">
        <w:rPr>
          <w:rFonts w:ascii="Times New Roman" w:hAnsi="Times New Roman"/>
          <w:sz w:val="24"/>
          <w:szCs w:val="24"/>
        </w:rPr>
        <w:t>)</w:t>
      </w:r>
      <w:r w:rsidR="00AC130F" w:rsidRPr="00AC130F">
        <w:rPr>
          <w:rFonts w:ascii="Times New Roman" w:hAnsi="Times New Roman"/>
          <w:sz w:val="24"/>
          <w:szCs w:val="24"/>
        </w:rPr>
        <w:t xml:space="preserve"> ataskaitą</w:t>
      </w:r>
      <w:r w:rsidR="00AB7367">
        <w:rPr>
          <w:rFonts w:ascii="Times New Roman" w:hAnsi="Times New Roman"/>
          <w:sz w:val="24"/>
          <w:szCs w:val="24"/>
        </w:rPr>
        <w:t>)</w:t>
      </w:r>
      <w:r w:rsidR="00AC130F" w:rsidRPr="00AC130F">
        <w:rPr>
          <w:rFonts w:ascii="Times New Roman" w:hAnsi="Times New Roman"/>
          <w:sz w:val="24"/>
          <w:szCs w:val="24"/>
        </w:rPr>
        <w:t>, pasirašyt</w:t>
      </w:r>
      <w:r w:rsidR="00AB7367">
        <w:rPr>
          <w:rFonts w:ascii="Times New Roman" w:hAnsi="Times New Roman"/>
          <w:sz w:val="24"/>
          <w:szCs w:val="24"/>
        </w:rPr>
        <w:t>us</w:t>
      </w:r>
      <w:r w:rsidR="00AC130F" w:rsidRPr="00AC130F">
        <w:rPr>
          <w:rFonts w:ascii="Times New Roman" w:hAnsi="Times New Roman"/>
          <w:sz w:val="24"/>
          <w:szCs w:val="24"/>
        </w:rPr>
        <w:t xml:space="preserve"> įmonės vadovo ir finansininko</w:t>
      </w:r>
      <w:r w:rsidR="005730D2">
        <w:rPr>
          <w:rFonts w:ascii="Times New Roman" w:hAnsi="Times New Roman"/>
          <w:sz w:val="24"/>
          <w:szCs w:val="24"/>
        </w:rPr>
        <w:t>;</w:t>
      </w:r>
    </w:p>
    <w:p w:rsidR="00C42606" w:rsidRPr="000F6B1C" w:rsidRDefault="00AC130F" w:rsidP="00632378">
      <w:pPr>
        <w:pStyle w:val="ListParagraph"/>
        <w:numPr>
          <w:ilvl w:val="1"/>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AC130F">
        <w:rPr>
          <w:rFonts w:ascii="Times New Roman" w:hAnsi="Times New Roman"/>
          <w:sz w:val="24"/>
          <w:szCs w:val="24"/>
        </w:rPr>
        <w:t xml:space="preserve"> </w:t>
      </w:r>
      <w:r w:rsidR="00E96402" w:rsidRPr="00AC130F">
        <w:rPr>
          <w:rFonts w:ascii="Times New Roman" w:eastAsia="Times New Roman" w:hAnsi="Times New Roman"/>
          <w:sz w:val="24"/>
          <w:szCs w:val="24"/>
          <w:lang w:eastAsia="lt-LT"/>
        </w:rPr>
        <w:t xml:space="preserve">informaciją, reikalingą projekto atitikčiai </w:t>
      </w:r>
      <w:r w:rsidR="00DD3D85" w:rsidRPr="00DD3D85">
        <w:rPr>
          <w:rFonts w:ascii="Times New Roman" w:eastAsia="Times New Roman" w:hAnsi="Times New Roman"/>
          <w:sz w:val="24"/>
          <w:szCs w:val="24"/>
          <w:lang w:eastAsia="lt-LT"/>
        </w:rPr>
        <w:t>2014–2020 metų Europos Sąjungos fondų investicijų veiksmų programos 3 prioriteto „Smulkiojo ir vidutinio verslo konkurencingumo skatinimas“ priemonės Nr. 03.3.1-LVPA-K-838 „Dizainas LT“ pro</w:t>
      </w:r>
      <w:r w:rsidR="00DD3D85">
        <w:rPr>
          <w:rFonts w:ascii="Times New Roman" w:eastAsia="Times New Roman" w:hAnsi="Times New Roman"/>
          <w:sz w:val="24"/>
          <w:szCs w:val="24"/>
          <w:lang w:eastAsia="lt-LT"/>
        </w:rPr>
        <w:t>jektų finansavimo sąlygų aprašo</w:t>
      </w:r>
      <w:r w:rsidR="00E25119">
        <w:rPr>
          <w:rFonts w:ascii="Times New Roman" w:eastAsia="Times New Roman" w:hAnsi="Times New Roman"/>
          <w:sz w:val="24"/>
          <w:szCs w:val="24"/>
          <w:lang w:eastAsia="lt-LT"/>
        </w:rPr>
        <w:t xml:space="preserve"> nuostatoms </w:t>
      </w:r>
      <w:r w:rsidR="000674C2" w:rsidRPr="00CF3BF4">
        <w:rPr>
          <w:rFonts w:ascii="Times New Roman" w:eastAsia="Times New Roman" w:hAnsi="Times New Roman"/>
          <w:sz w:val="24"/>
          <w:szCs w:val="24"/>
          <w:lang w:eastAsia="lt-LT"/>
        </w:rPr>
        <w:t xml:space="preserve">ir </w:t>
      </w:r>
      <w:r w:rsidR="00E96402" w:rsidRPr="00CF3BF4">
        <w:rPr>
          <w:rFonts w:ascii="Times New Roman" w:eastAsia="Times New Roman" w:hAnsi="Times New Roman"/>
          <w:sz w:val="24"/>
          <w:szCs w:val="24"/>
          <w:lang w:eastAsia="lt-LT"/>
        </w:rPr>
        <w:t>projektų atrankos kriterijams įvertinti</w:t>
      </w:r>
      <w:r w:rsidR="00AB7367">
        <w:rPr>
          <w:rFonts w:ascii="Times New Roman" w:eastAsia="Times New Roman" w:hAnsi="Times New Roman"/>
          <w:sz w:val="24"/>
          <w:szCs w:val="24"/>
          <w:lang w:eastAsia="lt-LT"/>
        </w:rPr>
        <w:t xml:space="preserve"> (</w:t>
      </w:r>
      <w:r w:rsidR="00F1108E" w:rsidRPr="000F6B1C">
        <w:rPr>
          <w:rFonts w:ascii="Times New Roman" w:eastAsia="Times New Roman" w:hAnsi="Times New Roman"/>
          <w:sz w:val="24"/>
          <w:szCs w:val="24"/>
          <w:lang w:eastAsia="lt-LT"/>
        </w:rPr>
        <w:t>Aprašo 4 pried</w:t>
      </w:r>
      <w:r w:rsidR="00AB7367">
        <w:rPr>
          <w:rFonts w:ascii="Times New Roman" w:eastAsia="Times New Roman" w:hAnsi="Times New Roman"/>
          <w:sz w:val="24"/>
          <w:szCs w:val="24"/>
          <w:lang w:eastAsia="lt-LT"/>
        </w:rPr>
        <w:t>as)</w:t>
      </w:r>
      <w:r w:rsidR="00C42606" w:rsidRPr="000F6B1C">
        <w:rPr>
          <w:rFonts w:ascii="Times New Roman" w:eastAsia="Times New Roman" w:hAnsi="Times New Roman"/>
          <w:sz w:val="24"/>
          <w:szCs w:val="24"/>
          <w:lang w:eastAsia="lt-LT"/>
        </w:rPr>
        <w:t>;</w:t>
      </w:r>
      <w:r w:rsidR="00DD3D85" w:rsidRPr="00DD3D85">
        <w:rPr>
          <w:rFonts w:ascii="Times New Roman" w:eastAsia="Times New Roman" w:hAnsi="Times New Roman"/>
          <w:b/>
          <w:caps/>
          <w:sz w:val="24"/>
          <w:szCs w:val="24"/>
        </w:rPr>
        <w:t xml:space="preserve"> </w:t>
      </w:r>
    </w:p>
    <w:p w:rsidR="00632378" w:rsidRDefault="00AC130F" w:rsidP="00632378">
      <w:pPr>
        <w:pStyle w:val="ListParagraph"/>
        <w:numPr>
          <w:ilvl w:val="1"/>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pareiškėjo Smulkiojo ir vidutinio verslo subjekto statuso deklaraciją, kurios forma patvirtinta Lietuvos Respublikos ūkio ministro 2008 m. kovo 26 d. įsakymu Nr. 4-119 „Dėl Smulkiojo ir vidutinio verslo subjekto statuso deklaravimo tvarkos aprašo ir Smulkiojo ir vidutinio verslo subjekto statuso deklaracijos formos patvirtinimo“</w:t>
      </w:r>
      <w:r w:rsidR="005730D2" w:rsidRPr="00632378">
        <w:rPr>
          <w:rFonts w:ascii="Times New Roman" w:eastAsia="Times New Roman" w:hAnsi="Times New Roman"/>
          <w:sz w:val="24"/>
          <w:szCs w:val="24"/>
          <w:lang w:eastAsia="lt-LT"/>
        </w:rPr>
        <w:t>;</w:t>
      </w:r>
    </w:p>
    <w:p w:rsidR="00632378" w:rsidRDefault="005730D2" w:rsidP="00B136DB">
      <w:pPr>
        <w:pStyle w:val="ListParagraph"/>
        <w:numPr>
          <w:ilvl w:val="1"/>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 xml:space="preserve"> </w:t>
      </w:r>
      <w:r w:rsidR="00CF3BF4" w:rsidRPr="00632378">
        <w:rPr>
          <w:rFonts w:ascii="Times New Roman" w:eastAsia="Times New Roman" w:hAnsi="Times New Roman"/>
          <w:sz w:val="24"/>
          <w:szCs w:val="24"/>
          <w:lang w:eastAsia="lt-LT"/>
        </w:rPr>
        <w:t>darbo užmokesčio apskaičiavimą pagrindžiančius dokumentus</w:t>
      </w:r>
      <w:r w:rsidR="00941A9B">
        <w:rPr>
          <w:rFonts w:ascii="Times New Roman" w:eastAsia="Times New Roman" w:hAnsi="Times New Roman"/>
          <w:sz w:val="24"/>
          <w:szCs w:val="24"/>
          <w:lang w:eastAsia="lt-LT"/>
        </w:rPr>
        <w:t xml:space="preserve">, </w:t>
      </w:r>
      <w:r w:rsidR="00941A9B" w:rsidRPr="00E25119">
        <w:rPr>
          <w:rFonts w:ascii="Times New Roman" w:eastAsia="Times New Roman" w:hAnsi="Times New Roman"/>
          <w:sz w:val="24"/>
          <w:szCs w:val="24"/>
          <w:lang w:eastAsia="lt-LT"/>
        </w:rPr>
        <w:t>jeigu paraiškoje numatoma prašyti finansavimo darbo užmokesčiui</w:t>
      </w:r>
      <w:r w:rsidR="00CF3BF4" w:rsidRPr="00E25119">
        <w:rPr>
          <w:rFonts w:ascii="Times New Roman" w:eastAsia="Times New Roman" w:hAnsi="Times New Roman"/>
          <w:sz w:val="24"/>
          <w:szCs w:val="24"/>
          <w:lang w:eastAsia="lt-LT"/>
        </w:rPr>
        <w:t>;</w:t>
      </w:r>
    </w:p>
    <w:p w:rsidR="00632378" w:rsidRPr="00632378" w:rsidRDefault="00CF3BF4" w:rsidP="00632378">
      <w:pPr>
        <w:pStyle w:val="ListParagraph"/>
        <w:numPr>
          <w:ilvl w:val="1"/>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 xml:space="preserve">informaciją dėl įmonių tarpusavio santykių, nurodytų </w:t>
      </w:r>
      <w:proofErr w:type="spellStart"/>
      <w:r w:rsidRPr="00632378">
        <w:rPr>
          <w:rFonts w:ascii="Times New Roman" w:eastAsia="Times New Roman" w:hAnsi="Times New Roman"/>
          <w:i/>
          <w:sz w:val="24"/>
          <w:szCs w:val="24"/>
          <w:lang w:eastAsia="lt-LT"/>
        </w:rPr>
        <w:t>de</w:t>
      </w:r>
      <w:proofErr w:type="spellEnd"/>
      <w:r w:rsidRPr="00632378">
        <w:rPr>
          <w:rFonts w:ascii="Times New Roman" w:eastAsia="Times New Roman" w:hAnsi="Times New Roman"/>
          <w:i/>
          <w:sz w:val="24"/>
          <w:szCs w:val="24"/>
          <w:lang w:eastAsia="lt-LT"/>
        </w:rPr>
        <w:t xml:space="preserve"> </w:t>
      </w:r>
      <w:proofErr w:type="spellStart"/>
      <w:r w:rsidRPr="00632378">
        <w:rPr>
          <w:rFonts w:ascii="Times New Roman" w:eastAsia="Times New Roman" w:hAnsi="Times New Roman"/>
          <w:i/>
          <w:sz w:val="24"/>
          <w:szCs w:val="24"/>
          <w:lang w:eastAsia="lt-LT"/>
        </w:rPr>
        <w:t>minimis</w:t>
      </w:r>
      <w:proofErr w:type="spellEnd"/>
      <w:r w:rsidRPr="00632378">
        <w:rPr>
          <w:rFonts w:ascii="Times New Roman" w:eastAsia="Times New Roman" w:hAnsi="Times New Roman"/>
          <w:i/>
          <w:sz w:val="24"/>
          <w:szCs w:val="24"/>
          <w:lang w:eastAsia="lt-LT"/>
        </w:rPr>
        <w:t xml:space="preserve"> </w:t>
      </w:r>
      <w:r w:rsidRPr="00632378">
        <w:rPr>
          <w:rFonts w:ascii="Times New Roman" w:eastAsia="Times New Roman" w:hAnsi="Times New Roman"/>
          <w:sz w:val="24"/>
          <w:szCs w:val="24"/>
          <w:lang w:eastAsia="lt-LT"/>
        </w:rPr>
        <w:t xml:space="preserve">reglamento 2 straipsnio 2 dalyje, reikalingą vienos įmonės, kaip nurodyta </w:t>
      </w:r>
      <w:proofErr w:type="spellStart"/>
      <w:r w:rsidRPr="00632378">
        <w:rPr>
          <w:rFonts w:ascii="Times New Roman" w:eastAsia="Times New Roman" w:hAnsi="Times New Roman"/>
          <w:i/>
          <w:sz w:val="24"/>
          <w:szCs w:val="24"/>
          <w:lang w:eastAsia="lt-LT"/>
        </w:rPr>
        <w:t>de</w:t>
      </w:r>
      <w:proofErr w:type="spellEnd"/>
      <w:r w:rsidRPr="00632378">
        <w:rPr>
          <w:rFonts w:ascii="Times New Roman" w:eastAsia="Times New Roman" w:hAnsi="Times New Roman"/>
          <w:i/>
          <w:sz w:val="24"/>
          <w:szCs w:val="24"/>
          <w:lang w:eastAsia="lt-LT"/>
        </w:rPr>
        <w:t xml:space="preserve"> </w:t>
      </w:r>
      <w:proofErr w:type="spellStart"/>
      <w:r w:rsidRPr="00632378">
        <w:rPr>
          <w:rFonts w:ascii="Times New Roman" w:eastAsia="Times New Roman" w:hAnsi="Times New Roman"/>
          <w:i/>
          <w:sz w:val="24"/>
          <w:szCs w:val="24"/>
          <w:lang w:eastAsia="lt-LT"/>
        </w:rPr>
        <w:t>minimis</w:t>
      </w:r>
      <w:proofErr w:type="spellEnd"/>
      <w:r w:rsidRPr="00632378">
        <w:rPr>
          <w:rFonts w:ascii="Times New Roman" w:eastAsia="Times New Roman" w:hAnsi="Times New Roman"/>
          <w:i/>
          <w:sz w:val="24"/>
          <w:szCs w:val="24"/>
          <w:lang w:eastAsia="lt-LT"/>
        </w:rPr>
        <w:t xml:space="preserve"> </w:t>
      </w:r>
      <w:r w:rsidRPr="00632378">
        <w:rPr>
          <w:rFonts w:ascii="Times New Roman" w:eastAsia="Times New Roman" w:hAnsi="Times New Roman"/>
          <w:sz w:val="24"/>
          <w:szCs w:val="24"/>
          <w:lang w:eastAsia="lt-LT"/>
        </w:rPr>
        <w:t xml:space="preserve">reglamente, apimčiai nustatyti (pildoma „Vienos įmonės“ deklaracija pagal Ministerijos parengtą ir </w:t>
      </w:r>
      <w:r w:rsidR="00DD3D85" w:rsidRPr="00DD3D85">
        <w:rPr>
          <w:rFonts w:ascii="Times New Roman" w:eastAsia="Times New Roman" w:hAnsi="Times New Roman"/>
          <w:sz w:val="24"/>
          <w:szCs w:val="24"/>
          <w:lang w:eastAsia="lt-LT"/>
        </w:rPr>
        <w:t>ES struktūrinių fondų</w:t>
      </w:r>
      <w:r w:rsidRPr="00632378">
        <w:rPr>
          <w:rFonts w:ascii="Times New Roman" w:eastAsia="Times New Roman" w:hAnsi="Times New Roman"/>
          <w:sz w:val="24"/>
          <w:szCs w:val="24"/>
          <w:lang w:eastAsia="lt-LT"/>
        </w:rPr>
        <w:t xml:space="preserve"> svetainė</w:t>
      </w:r>
      <w:r w:rsidR="00E25119">
        <w:rPr>
          <w:rFonts w:ascii="Times New Roman" w:eastAsia="Times New Roman" w:hAnsi="Times New Roman"/>
          <w:sz w:val="24"/>
          <w:szCs w:val="24"/>
          <w:lang w:eastAsia="lt-LT"/>
        </w:rPr>
        <w:t>j</w:t>
      </w:r>
      <w:r w:rsidRPr="00632378">
        <w:rPr>
          <w:rFonts w:ascii="Times New Roman" w:eastAsia="Times New Roman" w:hAnsi="Times New Roman"/>
          <w:sz w:val="24"/>
          <w:szCs w:val="24"/>
          <w:lang w:eastAsia="lt-LT"/>
        </w:rPr>
        <w:t xml:space="preserve">e </w:t>
      </w:r>
      <w:hyperlink r:id="rId19" w:history="1">
        <w:r w:rsidRPr="00632378">
          <w:rPr>
            <w:rStyle w:val="Hyperlink"/>
            <w:rFonts w:ascii="Times New Roman" w:hAnsi="Times New Roman"/>
            <w:color w:val="auto"/>
            <w:sz w:val="24"/>
            <w:u w:val="none"/>
          </w:rPr>
          <w:t>www.esinvesticijos.lt</w:t>
        </w:r>
      </w:hyperlink>
      <w:r w:rsidRPr="00632378">
        <w:rPr>
          <w:rFonts w:ascii="Times New Roman" w:eastAsia="Times New Roman" w:hAnsi="Times New Roman"/>
          <w:sz w:val="24"/>
          <w:szCs w:val="24"/>
          <w:lang w:eastAsia="lt-LT"/>
        </w:rPr>
        <w:t xml:space="preserve"> paskelbtą rekomenduojamą formą</w:t>
      </w:r>
      <w:r w:rsidRPr="00632378">
        <w:rPr>
          <w:rFonts w:ascii="Times New Roman" w:hAnsi="Times New Roman"/>
          <w:sz w:val="24"/>
        </w:rPr>
        <w:t>);</w:t>
      </w:r>
    </w:p>
    <w:p w:rsidR="00CF3BF4" w:rsidRPr="00632378" w:rsidRDefault="00CF3BF4" w:rsidP="00632378">
      <w:pPr>
        <w:pStyle w:val="ListParagraph"/>
        <w:numPr>
          <w:ilvl w:val="1"/>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dokumentus, pagrindžiančius projekto biudžeto pagrįstumą (</w:t>
      </w:r>
      <w:r w:rsidR="00C83E77">
        <w:rPr>
          <w:rFonts w:ascii="Times New Roman" w:eastAsia="Times New Roman" w:hAnsi="Times New Roman"/>
          <w:sz w:val="24"/>
          <w:szCs w:val="24"/>
          <w:lang w:eastAsia="lt-LT"/>
        </w:rPr>
        <w:t xml:space="preserve">3 </w:t>
      </w:r>
      <w:r w:rsidRPr="00632378">
        <w:rPr>
          <w:rFonts w:ascii="Times New Roman" w:eastAsia="Times New Roman" w:hAnsi="Times New Roman"/>
          <w:sz w:val="24"/>
          <w:szCs w:val="24"/>
          <w:lang w:eastAsia="lt-LT"/>
        </w:rPr>
        <w:t>komerciniai pasiūlymai, nuorodos į rinkoje esančias kainas ir kita).</w:t>
      </w:r>
    </w:p>
    <w:p w:rsidR="00632378" w:rsidRPr="00632378" w:rsidRDefault="002959B5"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hAnsi="Times New Roman"/>
          <w:sz w:val="24"/>
          <w:szCs w:val="24"/>
        </w:rPr>
        <w:t xml:space="preserve">Visi Aprašo </w:t>
      </w:r>
      <w:r w:rsidR="00083375" w:rsidRPr="00632378">
        <w:rPr>
          <w:rFonts w:ascii="Times New Roman" w:hAnsi="Times New Roman"/>
          <w:sz w:val="24"/>
          <w:szCs w:val="24"/>
        </w:rPr>
        <w:t>5</w:t>
      </w:r>
      <w:r w:rsidR="005730D2" w:rsidRPr="00632378">
        <w:rPr>
          <w:rFonts w:ascii="Times New Roman" w:hAnsi="Times New Roman"/>
          <w:sz w:val="24"/>
          <w:szCs w:val="24"/>
        </w:rPr>
        <w:t>1</w:t>
      </w:r>
      <w:r w:rsidRPr="00632378">
        <w:rPr>
          <w:rFonts w:ascii="Times New Roman" w:hAnsi="Times New Roman"/>
          <w:sz w:val="24"/>
          <w:szCs w:val="24"/>
        </w:rPr>
        <w:t xml:space="preserve"> punkte nurodyti priedai turi būti teikiami Projektų taisyklių 13 punkte nustatyta tvarka įgyvendinančiajai institucijai raštu, kartu pateikiant ir elektroninę laikmeną (jeigu įdiegtos funkcinės galimybės, teikiama per DMS).</w:t>
      </w:r>
    </w:p>
    <w:p w:rsidR="00632378" w:rsidRPr="00632378" w:rsidRDefault="00233F49"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 xml:space="preserve">Paraiškų pateikimo </w:t>
      </w:r>
      <w:r w:rsidR="004857C5" w:rsidRPr="00632378">
        <w:rPr>
          <w:rFonts w:ascii="Times New Roman" w:eastAsia="Times New Roman" w:hAnsi="Times New Roman"/>
          <w:sz w:val="24"/>
          <w:szCs w:val="24"/>
          <w:lang w:eastAsia="lt-LT"/>
        </w:rPr>
        <w:t xml:space="preserve">paskutinė diena </w:t>
      </w:r>
      <w:r w:rsidRPr="00632378">
        <w:rPr>
          <w:rFonts w:ascii="Times New Roman" w:eastAsia="Times New Roman" w:hAnsi="Times New Roman"/>
          <w:sz w:val="24"/>
          <w:szCs w:val="24"/>
          <w:lang w:eastAsia="lt-LT"/>
        </w:rPr>
        <w:t>nustat</w:t>
      </w:r>
      <w:r w:rsidR="00AA64E1" w:rsidRPr="00632378">
        <w:rPr>
          <w:rFonts w:ascii="Times New Roman" w:eastAsia="Times New Roman" w:hAnsi="Times New Roman"/>
          <w:sz w:val="24"/>
          <w:szCs w:val="24"/>
          <w:lang w:eastAsia="lt-LT"/>
        </w:rPr>
        <w:t>oma</w:t>
      </w:r>
      <w:r w:rsidRPr="00632378">
        <w:rPr>
          <w:rFonts w:ascii="Times New Roman" w:eastAsia="Times New Roman" w:hAnsi="Times New Roman"/>
          <w:sz w:val="24"/>
          <w:szCs w:val="24"/>
          <w:lang w:eastAsia="lt-LT"/>
        </w:rPr>
        <w:t xml:space="preserve"> kvietime teikti paraiškas</w:t>
      </w:r>
      <w:r w:rsidR="00061556" w:rsidRPr="00632378">
        <w:rPr>
          <w:rFonts w:ascii="Times New Roman" w:eastAsia="Times New Roman" w:hAnsi="Times New Roman"/>
          <w:sz w:val="24"/>
          <w:szCs w:val="24"/>
          <w:lang w:eastAsia="lt-LT"/>
        </w:rPr>
        <w:t>, kuris skelbiamas ES struktūrinių fondų svetainėje</w:t>
      </w:r>
      <w:r w:rsidR="00AB7367" w:rsidRPr="00632378">
        <w:rPr>
          <w:rFonts w:ascii="Times New Roman" w:eastAsia="Times New Roman" w:hAnsi="Times New Roman"/>
          <w:sz w:val="24"/>
          <w:szCs w:val="24"/>
          <w:lang w:eastAsia="lt-LT"/>
        </w:rPr>
        <w:t xml:space="preserve"> </w:t>
      </w:r>
      <w:hyperlink r:id="rId20" w:history="1">
        <w:r w:rsidR="00AB7367" w:rsidRPr="0051134E">
          <w:rPr>
            <w:rStyle w:val="Hyperlink"/>
            <w:rFonts w:ascii="Times New Roman" w:eastAsia="Times New Roman" w:hAnsi="Times New Roman"/>
            <w:color w:val="auto"/>
            <w:sz w:val="24"/>
            <w:szCs w:val="24"/>
            <w:u w:val="none"/>
            <w:lang w:eastAsia="lt-LT"/>
          </w:rPr>
          <w:t>www.esinvesticijos.lt</w:t>
        </w:r>
      </w:hyperlink>
      <w:r w:rsidR="0012186F" w:rsidRPr="00672F40">
        <w:rPr>
          <w:rFonts w:ascii="Times New Roman" w:eastAsia="Times New Roman" w:hAnsi="Times New Roman"/>
          <w:sz w:val="24"/>
          <w:szCs w:val="24"/>
          <w:lang w:eastAsia="lt-LT"/>
        </w:rPr>
        <w:t>.</w:t>
      </w:r>
      <w:r w:rsidR="00BD2FAB" w:rsidRPr="0051134E">
        <w:t xml:space="preserve"> </w:t>
      </w:r>
    </w:p>
    <w:p w:rsidR="00632378" w:rsidRPr="00632378" w:rsidRDefault="00222D9F"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 xml:space="preserve">Pareiškėjai informuojami ir konsultuojami Projektų taisyklių </w:t>
      </w:r>
      <w:r w:rsidR="004E0D30" w:rsidRPr="00632378">
        <w:rPr>
          <w:rFonts w:ascii="Times New Roman" w:eastAsia="Times New Roman" w:hAnsi="Times New Roman"/>
          <w:sz w:val="24"/>
          <w:szCs w:val="24"/>
          <w:lang w:eastAsia="lt-LT"/>
        </w:rPr>
        <w:t xml:space="preserve">II skyriaus </w:t>
      </w:r>
      <w:r w:rsidR="00414053" w:rsidRPr="00632378">
        <w:rPr>
          <w:rFonts w:ascii="Times New Roman" w:eastAsia="Times New Roman" w:hAnsi="Times New Roman"/>
          <w:sz w:val="24"/>
          <w:szCs w:val="24"/>
          <w:lang w:eastAsia="lt-LT"/>
        </w:rPr>
        <w:t>penktajame</w:t>
      </w:r>
      <w:r w:rsidRPr="00632378">
        <w:rPr>
          <w:rFonts w:ascii="Times New Roman" w:eastAsia="Times New Roman" w:hAnsi="Times New Roman"/>
          <w:sz w:val="24"/>
          <w:szCs w:val="24"/>
          <w:lang w:eastAsia="lt-LT"/>
        </w:rPr>
        <w:t xml:space="preserve"> skirsnyje nustatyta tvarka. Informacija apie konkrečius įgyvendinančiosios institucijos konsultuojančius asmenis ir jų kontaktus bus nurodyta kvietimo teikti paraiškas skelbime, paskelbtame pagal Aprašą </w:t>
      </w:r>
      <w:r w:rsidR="001F1267" w:rsidRPr="00632378">
        <w:rPr>
          <w:rFonts w:ascii="Times New Roman" w:eastAsia="Times New Roman" w:hAnsi="Times New Roman"/>
          <w:sz w:val="24"/>
          <w:szCs w:val="24"/>
          <w:lang w:eastAsia="lt-LT"/>
        </w:rPr>
        <w:t xml:space="preserve">ES struktūrinių fondų </w:t>
      </w:r>
      <w:r w:rsidRPr="00632378">
        <w:rPr>
          <w:rFonts w:ascii="Times New Roman" w:eastAsia="Times New Roman" w:hAnsi="Times New Roman"/>
          <w:sz w:val="24"/>
          <w:szCs w:val="24"/>
          <w:lang w:eastAsia="lt-LT"/>
        </w:rPr>
        <w:t xml:space="preserve">svetainėje </w:t>
      </w:r>
      <w:hyperlink r:id="rId21" w:history="1">
        <w:r w:rsidR="009D254B" w:rsidRPr="00632378">
          <w:rPr>
            <w:rStyle w:val="Hyperlink"/>
            <w:rFonts w:ascii="Times New Roman" w:eastAsia="Times New Roman" w:hAnsi="Times New Roman"/>
            <w:color w:val="auto"/>
            <w:sz w:val="24"/>
            <w:szCs w:val="24"/>
            <w:u w:val="none"/>
            <w:lang w:eastAsia="lt-LT"/>
          </w:rPr>
          <w:t>www.esinvesticijos.lt</w:t>
        </w:r>
      </w:hyperlink>
      <w:r w:rsidRPr="00632378">
        <w:rPr>
          <w:rFonts w:ascii="Times New Roman" w:eastAsia="Times New Roman" w:hAnsi="Times New Roman"/>
          <w:sz w:val="24"/>
          <w:szCs w:val="24"/>
          <w:lang w:eastAsia="lt-LT"/>
        </w:rPr>
        <w:t>.</w:t>
      </w:r>
      <w:r w:rsidRPr="00632378">
        <w:rPr>
          <w:rFonts w:ascii="Times New Roman" w:eastAsia="Times New Roman" w:hAnsi="Times New Roman"/>
          <w:i/>
          <w:sz w:val="24"/>
          <w:szCs w:val="24"/>
          <w:lang w:eastAsia="lt-LT"/>
        </w:rPr>
        <w:t xml:space="preserve"> </w:t>
      </w:r>
    </w:p>
    <w:p w:rsidR="00632378" w:rsidRDefault="00C25156"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Įgyvendinančioji institucija atlieka projekto tinkamumo finansuoti vertinimą Projektų taisyklių III skyriaus keturioliktajame ir penkioliktajame skirsniuose nustatyta tvarka pagal Aprašo 1 priede nustatytus reikalavimus, projekto naudos ir kokybės vertinimą Projektų taisyklių III</w:t>
      </w:r>
      <w:r w:rsidR="0051134E">
        <w:rPr>
          <w:rFonts w:ascii="Times New Roman" w:eastAsia="Times New Roman" w:hAnsi="Times New Roman"/>
          <w:sz w:val="24"/>
          <w:szCs w:val="24"/>
          <w:lang w:eastAsia="lt-LT"/>
        </w:rPr>
        <w:t> </w:t>
      </w:r>
      <w:r w:rsidRPr="00632378">
        <w:rPr>
          <w:rFonts w:ascii="Times New Roman" w:eastAsia="Times New Roman" w:hAnsi="Times New Roman"/>
          <w:sz w:val="24"/>
          <w:szCs w:val="24"/>
          <w:lang w:eastAsia="lt-LT"/>
        </w:rPr>
        <w:t>skyriaus keturioliktajame ir šešioliktajame skirsniuose nustatyta tvarka pagal Aprašo 2 priede nustatytus reikalavimus.</w:t>
      </w:r>
    </w:p>
    <w:p w:rsidR="00632378" w:rsidRDefault="007453AB"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 xml:space="preserve">Paraiškos vertinimo metu įgyvendinančioji institucija gali paprašyti pareiškėjo pateikti trūkstamą informaciją ir (arba) dokumentus. </w:t>
      </w:r>
      <w:r w:rsidR="00360E7A" w:rsidRPr="00632378">
        <w:rPr>
          <w:rFonts w:ascii="Times New Roman" w:eastAsia="Times New Roman" w:hAnsi="Times New Roman"/>
          <w:sz w:val="24"/>
          <w:szCs w:val="24"/>
          <w:lang w:eastAsia="lt-LT"/>
        </w:rPr>
        <w:t xml:space="preserve">Pareiškėjas privalo pateikti šią informaciją ir (arba) dokumentus per įgyvendinančiosios institucijos nustatytą terminą. </w:t>
      </w:r>
      <w:r w:rsidR="00204B37" w:rsidRPr="00632378">
        <w:rPr>
          <w:rFonts w:ascii="Times New Roman" w:eastAsia="Times New Roman" w:hAnsi="Times New Roman"/>
          <w:sz w:val="24"/>
          <w:szCs w:val="24"/>
          <w:lang w:eastAsia="lt-LT"/>
        </w:rPr>
        <w:t xml:space="preserve">Paraiška atmetama, neprašant pareiškėjo pateikti papildomų dokumentų ar duomenų, papildyti ar patikslinti paraiškoje pateiktos informacijos, jeigu kartu su paraiška nepateikiama pusė ir daugiau Aprašo </w:t>
      </w:r>
      <w:r w:rsidR="00CF3BF4" w:rsidRPr="00632378">
        <w:rPr>
          <w:rFonts w:ascii="Times New Roman" w:eastAsia="Times New Roman" w:hAnsi="Times New Roman"/>
          <w:sz w:val="24"/>
          <w:szCs w:val="24"/>
          <w:lang w:eastAsia="lt-LT"/>
        </w:rPr>
        <w:t>5</w:t>
      </w:r>
      <w:r w:rsidR="001065DC" w:rsidRPr="00632378">
        <w:rPr>
          <w:rFonts w:ascii="Times New Roman" w:eastAsia="Times New Roman" w:hAnsi="Times New Roman"/>
          <w:sz w:val="24"/>
          <w:szCs w:val="24"/>
          <w:lang w:eastAsia="lt-LT"/>
        </w:rPr>
        <w:t>1</w:t>
      </w:r>
      <w:r w:rsidR="007C2438" w:rsidRPr="00632378">
        <w:rPr>
          <w:rFonts w:ascii="Times New Roman" w:eastAsia="Times New Roman" w:hAnsi="Times New Roman"/>
          <w:sz w:val="24"/>
          <w:szCs w:val="24"/>
          <w:lang w:eastAsia="lt-LT"/>
        </w:rPr>
        <w:t xml:space="preserve"> </w:t>
      </w:r>
      <w:r w:rsidR="00204B37" w:rsidRPr="00632378">
        <w:rPr>
          <w:rFonts w:ascii="Times New Roman" w:eastAsia="Times New Roman" w:hAnsi="Times New Roman"/>
          <w:sz w:val="24"/>
          <w:szCs w:val="24"/>
          <w:lang w:eastAsia="lt-LT"/>
        </w:rPr>
        <w:t xml:space="preserve">punkte išvardytų konkrečiam projektui taikomų priedų. </w:t>
      </w:r>
    </w:p>
    <w:p w:rsidR="00632378" w:rsidRDefault="00CF3BF4"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 xml:space="preserve">Jei paraiškoje pateiktos informacijos </w:t>
      </w:r>
      <w:r w:rsidR="000F6B1C" w:rsidRPr="00632378">
        <w:rPr>
          <w:rFonts w:ascii="Times New Roman" w:eastAsia="Times New Roman" w:hAnsi="Times New Roman"/>
          <w:sz w:val="24"/>
          <w:szCs w:val="24"/>
          <w:lang w:eastAsia="lt-LT"/>
        </w:rPr>
        <w:t xml:space="preserve">ir duomenų </w:t>
      </w:r>
      <w:r w:rsidRPr="00632378">
        <w:rPr>
          <w:rFonts w:ascii="Times New Roman" w:eastAsia="Times New Roman" w:hAnsi="Times New Roman"/>
          <w:sz w:val="24"/>
          <w:szCs w:val="24"/>
          <w:lang w:eastAsia="lt-LT"/>
        </w:rPr>
        <w:t xml:space="preserve">pakanka </w:t>
      </w:r>
      <w:r w:rsidR="000F6B1C" w:rsidRPr="00632378">
        <w:rPr>
          <w:rFonts w:ascii="Times New Roman" w:eastAsia="Times New Roman" w:hAnsi="Times New Roman"/>
          <w:sz w:val="24"/>
          <w:szCs w:val="24"/>
          <w:lang w:eastAsia="lt-LT"/>
        </w:rPr>
        <w:t>sprendimui dėl projekto vertinimo priimti, raštas dėl informacijos patikslinimo nesiunčiamas.</w:t>
      </w:r>
    </w:p>
    <w:p w:rsidR="00632378" w:rsidRPr="00632378" w:rsidRDefault="00BF160D"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 xml:space="preserve">Paraiškos vertinamos ne ilgiau kaip 90 dienų nuo kvietimo teikti paraiškas skelbime nurodytos </w:t>
      </w:r>
      <w:r w:rsidR="001F1267" w:rsidRPr="00632378">
        <w:rPr>
          <w:rFonts w:ascii="Times New Roman" w:eastAsia="Times New Roman" w:hAnsi="Times New Roman"/>
          <w:sz w:val="24"/>
          <w:szCs w:val="24"/>
          <w:lang w:eastAsia="lt-LT"/>
        </w:rPr>
        <w:t xml:space="preserve">paskutinės </w:t>
      </w:r>
      <w:r w:rsidRPr="00632378">
        <w:rPr>
          <w:rFonts w:ascii="Times New Roman" w:eastAsia="Times New Roman" w:hAnsi="Times New Roman"/>
          <w:sz w:val="24"/>
          <w:szCs w:val="24"/>
          <w:lang w:eastAsia="lt-LT"/>
        </w:rPr>
        <w:t>paraiškų pateikimo dienos</w:t>
      </w:r>
      <w:r w:rsidR="008A61DC" w:rsidRPr="00632378">
        <w:rPr>
          <w:rFonts w:ascii="Times New Roman" w:eastAsia="Times New Roman" w:hAnsi="Times New Roman"/>
          <w:i/>
          <w:sz w:val="24"/>
          <w:szCs w:val="24"/>
          <w:lang w:eastAsia="lt-LT"/>
        </w:rPr>
        <w:t>.</w:t>
      </w:r>
    </w:p>
    <w:p w:rsidR="00632378" w:rsidRPr="00632378" w:rsidRDefault="008A61DC"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 xml:space="preserve">Nepavykus paraiškų įvertinti per nustatytą terminą </w:t>
      </w:r>
      <w:r w:rsidR="0089420F" w:rsidRPr="00632378">
        <w:rPr>
          <w:rFonts w:ascii="Times New Roman" w:eastAsia="Times New Roman" w:hAnsi="Times New Roman"/>
          <w:sz w:val="24"/>
          <w:szCs w:val="24"/>
          <w:lang w:eastAsia="lt-LT"/>
        </w:rPr>
        <w:t>(kai paraiškų vertinimo metu reikia kreiptis į kitas institucijas, atliekama patikra projekto įgyvendinimo ir (ar) administravimo vietoje, taip pat kai buvo gauta paraiškų</w:t>
      </w:r>
      <w:r w:rsidR="00EF7E3B" w:rsidRPr="00632378">
        <w:rPr>
          <w:rFonts w:ascii="Times New Roman" w:eastAsia="Times New Roman" w:hAnsi="Times New Roman"/>
          <w:sz w:val="24"/>
          <w:szCs w:val="24"/>
          <w:lang w:eastAsia="lt-LT"/>
        </w:rPr>
        <w:t>, kurių suma</w:t>
      </w:r>
      <w:r w:rsidR="0089420F" w:rsidRPr="00632378">
        <w:rPr>
          <w:rFonts w:ascii="Times New Roman" w:eastAsia="Times New Roman" w:hAnsi="Times New Roman"/>
          <w:sz w:val="24"/>
          <w:szCs w:val="24"/>
          <w:lang w:eastAsia="lt-LT"/>
        </w:rPr>
        <w:t xml:space="preserve"> didesn</w:t>
      </w:r>
      <w:r w:rsidR="00EF7E3B" w:rsidRPr="00632378">
        <w:rPr>
          <w:rFonts w:ascii="Times New Roman" w:eastAsia="Times New Roman" w:hAnsi="Times New Roman"/>
          <w:sz w:val="24"/>
          <w:szCs w:val="24"/>
          <w:lang w:eastAsia="lt-LT"/>
        </w:rPr>
        <w:t>ė</w:t>
      </w:r>
      <w:r w:rsidR="0089420F" w:rsidRPr="00632378">
        <w:rPr>
          <w:rFonts w:ascii="Times New Roman" w:eastAsia="Times New Roman" w:hAnsi="Times New Roman"/>
          <w:sz w:val="24"/>
          <w:szCs w:val="24"/>
          <w:lang w:eastAsia="lt-LT"/>
        </w:rPr>
        <w:t>, nei kvietimui teikti paraiškas skirta lėšų suma)</w:t>
      </w:r>
      <w:r w:rsidRPr="00632378">
        <w:rPr>
          <w:rFonts w:ascii="Times New Roman" w:eastAsia="Times New Roman" w:hAnsi="Times New Roman"/>
          <w:sz w:val="24"/>
          <w:szCs w:val="24"/>
          <w:lang w:eastAsia="lt-LT"/>
        </w:rPr>
        <w:t xml:space="preserve">, vertinimo terminas gali būti pratęstas įgyvendinančiosios institucijos sprendimu. Apie naują paraiškų vertinimo terminą </w:t>
      </w:r>
      <w:r w:rsidR="005C644D" w:rsidRPr="00632378">
        <w:rPr>
          <w:rFonts w:ascii="Times New Roman" w:eastAsia="Times New Roman" w:hAnsi="Times New Roman"/>
          <w:sz w:val="24"/>
          <w:szCs w:val="24"/>
          <w:lang w:eastAsia="lt-LT"/>
        </w:rPr>
        <w:t xml:space="preserve">Projektų taisyklių 127 punkte nustatyta tvarka </w:t>
      </w:r>
      <w:r w:rsidRPr="00632378">
        <w:rPr>
          <w:rFonts w:ascii="Times New Roman" w:eastAsia="Times New Roman" w:hAnsi="Times New Roman"/>
          <w:sz w:val="24"/>
          <w:szCs w:val="24"/>
          <w:lang w:eastAsia="lt-LT"/>
        </w:rPr>
        <w:t>įgyvendinančioji institucija informuoja pareiškėjus</w:t>
      </w:r>
      <w:r w:rsidR="00093D65" w:rsidRPr="00632378">
        <w:rPr>
          <w:rFonts w:ascii="Times New Roman" w:eastAsia="Times New Roman" w:hAnsi="Times New Roman"/>
          <w:sz w:val="24"/>
          <w:szCs w:val="24"/>
          <w:lang w:eastAsia="lt-LT"/>
        </w:rPr>
        <w:t xml:space="preserve"> </w:t>
      </w:r>
      <w:r w:rsidR="005C644D" w:rsidRPr="00632378">
        <w:rPr>
          <w:rFonts w:ascii="Times New Roman" w:eastAsia="Times New Roman" w:hAnsi="Times New Roman"/>
          <w:sz w:val="24"/>
          <w:szCs w:val="24"/>
          <w:lang w:eastAsia="lt-LT"/>
        </w:rPr>
        <w:t xml:space="preserve">raštu, </w:t>
      </w:r>
      <w:r w:rsidR="005C644D" w:rsidRPr="00632378">
        <w:rPr>
          <w:rFonts w:ascii="Times New Roman" w:eastAsia="Times New Roman" w:hAnsi="Times New Roman"/>
          <w:iCs/>
          <w:sz w:val="24"/>
          <w:szCs w:val="24"/>
          <w:lang w:eastAsia="lt-LT"/>
        </w:rPr>
        <w:t>vadovaudamasi Projektų taisyklių 13 punktu</w:t>
      </w:r>
      <w:r w:rsidR="0095203A" w:rsidRPr="00632378">
        <w:rPr>
          <w:rFonts w:ascii="Times New Roman" w:eastAsia="Times New Roman" w:hAnsi="Times New Roman"/>
          <w:sz w:val="24"/>
          <w:szCs w:val="24"/>
          <w:lang w:eastAsia="lt-LT"/>
        </w:rPr>
        <w:t xml:space="preserve"> (jeigu įdiegtos funkcinės galimybės</w:t>
      </w:r>
      <w:r w:rsidR="00291A88" w:rsidRPr="00632378">
        <w:rPr>
          <w:rFonts w:ascii="Times New Roman" w:eastAsia="Times New Roman" w:hAnsi="Times New Roman"/>
          <w:sz w:val="24"/>
          <w:szCs w:val="24"/>
          <w:lang w:eastAsia="lt-LT"/>
        </w:rPr>
        <w:t>,</w:t>
      </w:r>
      <w:r w:rsidR="0095203A" w:rsidRPr="00632378">
        <w:rPr>
          <w:rFonts w:ascii="Times New Roman" w:eastAsia="Times New Roman" w:hAnsi="Times New Roman"/>
          <w:sz w:val="24"/>
          <w:szCs w:val="24"/>
          <w:lang w:eastAsia="lt-LT"/>
        </w:rPr>
        <w:t xml:space="preserve"> informuoja per DMS</w:t>
      </w:r>
      <w:r w:rsidR="0015423D" w:rsidRPr="00632378">
        <w:rPr>
          <w:rFonts w:ascii="Times New Roman" w:eastAsia="Times New Roman" w:hAnsi="Times New Roman"/>
          <w:sz w:val="24"/>
          <w:szCs w:val="24"/>
          <w:lang w:eastAsia="lt-LT"/>
        </w:rPr>
        <w:t>,</w:t>
      </w:r>
      <w:r w:rsidR="00F7234B" w:rsidRPr="00632378">
        <w:rPr>
          <w:rFonts w:ascii="Times New Roman" w:eastAsia="Times New Roman" w:hAnsi="Times New Roman"/>
          <w:sz w:val="24"/>
          <w:szCs w:val="24"/>
          <w:lang w:eastAsia="lt-LT"/>
        </w:rPr>
        <w:t xml:space="preserve"> </w:t>
      </w:r>
      <w:r w:rsidR="0015423D" w:rsidRPr="00632378">
        <w:rPr>
          <w:rFonts w:ascii="Times New Roman" w:eastAsia="Times New Roman" w:hAnsi="Times New Roman"/>
          <w:sz w:val="24"/>
          <w:szCs w:val="24"/>
          <w:lang w:eastAsia="lt-LT"/>
        </w:rPr>
        <w:t xml:space="preserve">taip pat Ministeriją </w:t>
      </w:r>
      <w:r w:rsidR="00F7234B" w:rsidRPr="00632378">
        <w:rPr>
          <w:rFonts w:ascii="Times New Roman" w:hAnsi="Times New Roman"/>
          <w:iCs/>
          <w:sz w:val="24"/>
          <w:szCs w:val="24"/>
        </w:rPr>
        <w:t xml:space="preserve">ir </w:t>
      </w:r>
      <w:r w:rsidR="0015423D" w:rsidRPr="00632378">
        <w:rPr>
          <w:rFonts w:ascii="Times New Roman" w:hAnsi="Times New Roman"/>
          <w:iCs/>
          <w:sz w:val="24"/>
          <w:szCs w:val="24"/>
        </w:rPr>
        <w:t>vadovaujančiąją instituciją</w:t>
      </w:r>
      <w:r w:rsidR="005C644D" w:rsidRPr="00632378">
        <w:rPr>
          <w:rFonts w:ascii="Times New Roman" w:hAnsi="Times New Roman"/>
          <w:iCs/>
          <w:sz w:val="24"/>
          <w:szCs w:val="24"/>
        </w:rPr>
        <w:t xml:space="preserve"> </w:t>
      </w:r>
      <w:r w:rsidR="005C644D" w:rsidRPr="00632378">
        <w:rPr>
          <w:rFonts w:ascii="Times New Roman" w:eastAsia="Times New Roman" w:hAnsi="Times New Roman"/>
          <w:iCs/>
          <w:sz w:val="24"/>
          <w:szCs w:val="24"/>
          <w:lang w:eastAsia="lt-LT"/>
        </w:rPr>
        <w:t>raštu, vadovaudamasi Projektų taisyklių 9 punktu</w:t>
      </w:r>
      <w:r w:rsidR="005C644D" w:rsidRPr="00632378">
        <w:rPr>
          <w:rFonts w:ascii="Times New Roman" w:hAnsi="Times New Roman"/>
          <w:iCs/>
          <w:sz w:val="24"/>
          <w:szCs w:val="24"/>
        </w:rPr>
        <w:t xml:space="preserve"> </w:t>
      </w:r>
      <w:r w:rsidR="0015423D" w:rsidRPr="00632378">
        <w:rPr>
          <w:rFonts w:ascii="Times New Roman" w:hAnsi="Times New Roman"/>
          <w:iCs/>
          <w:sz w:val="24"/>
          <w:szCs w:val="24"/>
        </w:rPr>
        <w:t>(</w:t>
      </w:r>
      <w:r w:rsidR="0015423D" w:rsidRPr="00632378">
        <w:rPr>
          <w:rFonts w:ascii="Times New Roman" w:eastAsia="Times New Roman" w:hAnsi="Times New Roman"/>
          <w:sz w:val="24"/>
          <w:szCs w:val="24"/>
          <w:lang w:eastAsia="lt-LT"/>
        </w:rPr>
        <w:t>jeigu įdiegtos funkcinės galimybės</w:t>
      </w:r>
      <w:r w:rsidR="00291A88" w:rsidRPr="00632378">
        <w:rPr>
          <w:rFonts w:ascii="Times New Roman" w:eastAsia="Times New Roman" w:hAnsi="Times New Roman"/>
          <w:sz w:val="24"/>
          <w:szCs w:val="24"/>
          <w:lang w:eastAsia="lt-LT"/>
        </w:rPr>
        <w:t>,</w:t>
      </w:r>
      <w:r w:rsidR="0015423D" w:rsidRPr="00632378">
        <w:rPr>
          <w:rFonts w:ascii="Times New Roman" w:eastAsia="Times New Roman" w:hAnsi="Times New Roman"/>
          <w:sz w:val="24"/>
          <w:szCs w:val="24"/>
          <w:lang w:eastAsia="lt-LT"/>
        </w:rPr>
        <w:t xml:space="preserve"> – per </w:t>
      </w:r>
      <w:r w:rsidR="000469D9" w:rsidRPr="00632378">
        <w:rPr>
          <w:rFonts w:ascii="Times New Roman" w:eastAsia="Times New Roman" w:hAnsi="Times New Roman"/>
          <w:iCs/>
          <w:sz w:val="24"/>
          <w:szCs w:val="24"/>
          <w:lang w:eastAsia="lt-LT"/>
        </w:rPr>
        <w:t xml:space="preserve">2014–2020 </w:t>
      </w:r>
      <w:r w:rsidR="000469D9" w:rsidRPr="00632378">
        <w:rPr>
          <w:rFonts w:ascii="Times New Roman" w:eastAsia="Times New Roman" w:hAnsi="Times New Roman"/>
          <w:iCs/>
          <w:sz w:val="24"/>
          <w:szCs w:val="24"/>
          <w:lang w:eastAsia="lt-LT"/>
        </w:rPr>
        <w:lastRenderedPageBreak/>
        <w:t xml:space="preserve">metų Europos Sąjungos struktūrinių fondų posistemį </w:t>
      </w:r>
      <w:r w:rsidR="0015423D" w:rsidRPr="00632378">
        <w:rPr>
          <w:rFonts w:ascii="Times New Roman" w:eastAsia="Times New Roman" w:hAnsi="Times New Roman"/>
          <w:sz w:val="24"/>
          <w:szCs w:val="24"/>
          <w:lang w:eastAsia="lt-LT"/>
        </w:rPr>
        <w:t xml:space="preserve">SFMIS2014), </w:t>
      </w:r>
      <w:r w:rsidR="0015423D" w:rsidRPr="00632378">
        <w:rPr>
          <w:rFonts w:ascii="Times New Roman" w:hAnsi="Times New Roman"/>
          <w:iCs/>
          <w:sz w:val="24"/>
          <w:szCs w:val="24"/>
        </w:rPr>
        <w:t>nurodydama</w:t>
      </w:r>
      <w:r w:rsidR="00F7234B" w:rsidRPr="00632378">
        <w:rPr>
          <w:rFonts w:ascii="Times New Roman" w:hAnsi="Times New Roman"/>
          <w:iCs/>
          <w:sz w:val="24"/>
          <w:szCs w:val="24"/>
        </w:rPr>
        <w:t xml:space="preserve"> termino pratęsimo priežastis</w:t>
      </w:r>
      <w:r w:rsidRPr="00632378">
        <w:rPr>
          <w:rFonts w:ascii="Times New Roman" w:eastAsia="Times New Roman" w:hAnsi="Times New Roman"/>
          <w:i/>
          <w:sz w:val="24"/>
          <w:szCs w:val="24"/>
          <w:lang w:eastAsia="lt-LT"/>
        </w:rPr>
        <w:t>.</w:t>
      </w:r>
    </w:p>
    <w:p w:rsidR="00632378" w:rsidRDefault="00747BA9"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 xml:space="preserve">Paraiška </w:t>
      </w:r>
      <w:r w:rsidR="00587127" w:rsidRPr="00632378">
        <w:rPr>
          <w:rFonts w:ascii="Times New Roman" w:eastAsia="Times New Roman" w:hAnsi="Times New Roman"/>
          <w:sz w:val="24"/>
          <w:szCs w:val="24"/>
          <w:lang w:eastAsia="lt-LT"/>
        </w:rPr>
        <w:t>atmetama</w:t>
      </w:r>
      <w:r w:rsidRPr="00632378">
        <w:rPr>
          <w:rFonts w:ascii="Times New Roman" w:eastAsia="Times New Roman" w:hAnsi="Times New Roman"/>
          <w:sz w:val="24"/>
          <w:szCs w:val="24"/>
          <w:lang w:eastAsia="lt-LT"/>
        </w:rPr>
        <w:t xml:space="preserve"> dėl priežasčių, nustatytų </w:t>
      </w:r>
      <w:r w:rsidR="007A1C46" w:rsidRPr="00632378">
        <w:rPr>
          <w:rFonts w:ascii="Times New Roman" w:eastAsia="Times New Roman" w:hAnsi="Times New Roman"/>
          <w:sz w:val="24"/>
          <w:szCs w:val="24"/>
          <w:lang w:eastAsia="lt-LT"/>
        </w:rPr>
        <w:t>Apraše</w:t>
      </w:r>
      <w:r w:rsidR="00877C4B" w:rsidRPr="00632378">
        <w:rPr>
          <w:rFonts w:ascii="Times New Roman" w:eastAsia="Times New Roman" w:hAnsi="Times New Roman"/>
          <w:sz w:val="24"/>
          <w:szCs w:val="24"/>
          <w:lang w:eastAsia="lt-LT"/>
        </w:rPr>
        <w:t>,</w:t>
      </w:r>
      <w:r w:rsidR="007A1C46" w:rsidRPr="00632378">
        <w:rPr>
          <w:rFonts w:ascii="Times New Roman" w:eastAsia="Times New Roman" w:hAnsi="Times New Roman"/>
          <w:sz w:val="24"/>
          <w:szCs w:val="24"/>
          <w:lang w:eastAsia="lt-LT"/>
        </w:rPr>
        <w:t xml:space="preserve"> </w:t>
      </w:r>
      <w:r w:rsidRPr="00632378">
        <w:rPr>
          <w:rFonts w:ascii="Times New Roman" w:eastAsia="Times New Roman" w:hAnsi="Times New Roman"/>
          <w:sz w:val="24"/>
          <w:szCs w:val="24"/>
          <w:lang w:eastAsia="lt-LT"/>
        </w:rPr>
        <w:t>Projektų taisyklių</w:t>
      </w:r>
      <w:r w:rsidR="000D0524" w:rsidRPr="00632378">
        <w:rPr>
          <w:rFonts w:ascii="Times New Roman" w:eastAsia="Times New Roman" w:hAnsi="Times New Roman"/>
          <w:sz w:val="24"/>
          <w:szCs w:val="24"/>
          <w:lang w:eastAsia="lt-LT"/>
        </w:rPr>
        <w:t xml:space="preserve"> 93 punkte</w:t>
      </w:r>
      <w:r w:rsidR="00877C4B" w:rsidRPr="00632378">
        <w:rPr>
          <w:rFonts w:ascii="Times New Roman" w:eastAsia="Times New Roman" w:hAnsi="Times New Roman"/>
          <w:sz w:val="24"/>
          <w:szCs w:val="24"/>
          <w:lang w:eastAsia="lt-LT"/>
        </w:rPr>
        <w:t xml:space="preserve"> ir</w:t>
      </w:r>
      <w:r w:rsidRPr="00632378">
        <w:rPr>
          <w:rFonts w:ascii="Times New Roman" w:eastAsia="Times New Roman" w:hAnsi="Times New Roman"/>
          <w:sz w:val="24"/>
          <w:szCs w:val="24"/>
          <w:lang w:eastAsia="lt-LT"/>
        </w:rPr>
        <w:t xml:space="preserve"> </w:t>
      </w:r>
      <w:r w:rsidR="000D0524" w:rsidRPr="00632378">
        <w:rPr>
          <w:rFonts w:ascii="Times New Roman" w:eastAsia="Times New Roman" w:hAnsi="Times New Roman"/>
          <w:sz w:val="24"/>
          <w:szCs w:val="24"/>
          <w:lang w:eastAsia="lt-LT"/>
        </w:rPr>
        <w:t xml:space="preserve">Projektų taisyklių </w:t>
      </w:r>
      <w:r w:rsidR="001440D2" w:rsidRPr="00632378">
        <w:rPr>
          <w:rFonts w:ascii="Times New Roman" w:eastAsia="Times New Roman" w:hAnsi="Times New Roman"/>
          <w:sz w:val="24"/>
          <w:szCs w:val="24"/>
          <w:lang w:eastAsia="lt-LT"/>
        </w:rPr>
        <w:t xml:space="preserve">III skyriaus </w:t>
      </w:r>
      <w:r w:rsidR="00A31164" w:rsidRPr="00632378">
        <w:rPr>
          <w:rFonts w:ascii="Times New Roman" w:eastAsia="Times New Roman" w:hAnsi="Times New Roman"/>
          <w:sz w:val="24"/>
          <w:szCs w:val="24"/>
          <w:lang w:eastAsia="lt-LT"/>
        </w:rPr>
        <w:t>keturioliktajame</w:t>
      </w:r>
      <w:r w:rsidR="002F6EC0" w:rsidRPr="00632378">
        <w:rPr>
          <w:rFonts w:ascii="Times New Roman" w:eastAsia="Times New Roman" w:hAnsi="Times New Roman"/>
          <w:sz w:val="24"/>
          <w:szCs w:val="24"/>
          <w:lang w:eastAsia="lt-LT"/>
        </w:rPr>
        <w:t xml:space="preserve">, penkioliktajame ir </w:t>
      </w:r>
      <w:r w:rsidR="00A31164" w:rsidRPr="00632378">
        <w:rPr>
          <w:rFonts w:ascii="Times New Roman" w:eastAsia="Times New Roman" w:hAnsi="Times New Roman"/>
          <w:sz w:val="24"/>
          <w:szCs w:val="24"/>
          <w:lang w:eastAsia="lt-LT"/>
        </w:rPr>
        <w:t xml:space="preserve">šešioliktajame </w:t>
      </w:r>
      <w:r w:rsidR="00DC605E" w:rsidRPr="00632378">
        <w:rPr>
          <w:rFonts w:ascii="Times New Roman" w:eastAsia="Times New Roman" w:hAnsi="Times New Roman"/>
          <w:sz w:val="24"/>
          <w:szCs w:val="24"/>
          <w:lang w:eastAsia="lt-LT"/>
        </w:rPr>
        <w:t>skirsniuose</w:t>
      </w:r>
      <w:r w:rsidR="00FF0F15" w:rsidRPr="00632378">
        <w:rPr>
          <w:rFonts w:ascii="Times New Roman" w:eastAsia="Times New Roman" w:hAnsi="Times New Roman"/>
          <w:sz w:val="24"/>
          <w:szCs w:val="24"/>
          <w:lang w:eastAsia="lt-LT"/>
        </w:rPr>
        <w:t>,</w:t>
      </w:r>
      <w:r w:rsidR="00C279A2" w:rsidRPr="00632378">
        <w:rPr>
          <w:rFonts w:ascii="Times New Roman" w:eastAsia="Times New Roman" w:hAnsi="Times New Roman"/>
          <w:sz w:val="24"/>
          <w:szCs w:val="24"/>
          <w:lang w:eastAsia="lt-LT"/>
        </w:rPr>
        <w:t xml:space="preserve"> </w:t>
      </w:r>
      <w:r w:rsidR="00354B1C" w:rsidRPr="00632378">
        <w:rPr>
          <w:rFonts w:ascii="Times New Roman" w:eastAsia="Times New Roman" w:hAnsi="Times New Roman"/>
          <w:sz w:val="24"/>
          <w:szCs w:val="24"/>
          <w:lang w:eastAsia="lt-LT"/>
        </w:rPr>
        <w:t>juose</w:t>
      </w:r>
      <w:r w:rsidR="00DC605E" w:rsidRPr="00632378">
        <w:rPr>
          <w:rFonts w:ascii="Times New Roman" w:eastAsia="Times New Roman" w:hAnsi="Times New Roman"/>
          <w:sz w:val="24"/>
          <w:szCs w:val="24"/>
          <w:lang w:eastAsia="lt-LT"/>
        </w:rPr>
        <w:t xml:space="preserve"> nustatyta tvarka. Apie paraiškos atmetimą pareiškėjas informuojamas </w:t>
      </w:r>
      <w:r w:rsidR="00093D65" w:rsidRPr="00632378">
        <w:rPr>
          <w:rFonts w:ascii="Times New Roman" w:eastAsia="Times New Roman" w:hAnsi="Times New Roman"/>
          <w:sz w:val="24"/>
          <w:szCs w:val="24"/>
          <w:lang w:eastAsia="lt-LT"/>
        </w:rPr>
        <w:t>raštu</w:t>
      </w:r>
      <w:r w:rsidR="00FF0F15" w:rsidRPr="00632378">
        <w:rPr>
          <w:rFonts w:ascii="Times New Roman" w:eastAsia="Times New Roman" w:hAnsi="Times New Roman"/>
          <w:sz w:val="24"/>
          <w:szCs w:val="24"/>
          <w:lang w:eastAsia="lt-LT"/>
        </w:rPr>
        <w:t xml:space="preserve"> </w:t>
      </w:r>
      <w:r w:rsidR="00D16D18" w:rsidRPr="00632378">
        <w:rPr>
          <w:rFonts w:ascii="Times New Roman" w:eastAsia="Times New Roman" w:hAnsi="Times New Roman"/>
          <w:sz w:val="24"/>
          <w:szCs w:val="24"/>
          <w:lang w:eastAsia="lt-LT"/>
        </w:rPr>
        <w:t>(jeigu įdiegtos funkcinės galimybės</w:t>
      </w:r>
      <w:r w:rsidR="00291A88" w:rsidRPr="00632378">
        <w:rPr>
          <w:rFonts w:ascii="Times New Roman" w:eastAsia="Times New Roman" w:hAnsi="Times New Roman"/>
          <w:sz w:val="24"/>
          <w:szCs w:val="24"/>
          <w:lang w:eastAsia="lt-LT"/>
        </w:rPr>
        <w:t>,</w:t>
      </w:r>
      <w:r w:rsidR="00D16D18" w:rsidRPr="00632378">
        <w:rPr>
          <w:rFonts w:ascii="Times New Roman" w:eastAsia="Times New Roman" w:hAnsi="Times New Roman"/>
          <w:sz w:val="24"/>
          <w:szCs w:val="24"/>
          <w:lang w:eastAsia="lt-LT"/>
        </w:rPr>
        <w:t xml:space="preserve"> informuojamas per DMS) </w:t>
      </w:r>
      <w:r w:rsidR="00917740" w:rsidRPr="00632378">
        <w:rPr>
          <w:rFonts w:ascii="Times New Roman" w:eastAsia="Times New Roman" w:hAnsi="Times New Roman"/>
          <w:sz w:val="24"/>
          <w:szCs w:val="24"/>
          <w:lang w:eastAsia="lt-LT"/>
        </w:rPr>
        <w:t xml:space="preserve">per 3 darbo dienas </w:t>
      </w:r>
      <w:r w:rsidR="00360E7A" w:rsidRPr="00632378">
        <w:rPr>
          <w:rFonts w:ascii="Times New Roman" w:eastAsia="Times New Roman" w:hAnsi="Times New Roman"/>
          <w:sz w:val="24"/>
          <w:szCs w:val="24"/>
          <w:lang w:eastAsia="lt-LT"/>
        </w:rPr>
        <w:t>nuo sprendimo dėl paraiškos atmetimo priėmimo dienos</w:t>
      </w:r>
      <w:r w:rsidR="00DC605E" w:rsidRPr="00632378">
        <w:rPr>
          <w:rFonts w:ascii="Times New Roman" w:eastAsia="Times New Roman" w:hAnsi="Times New Roman"/>
          <w:sz w:val="24"/>
          <w:szCs w:val="24"/>
          <w:lang w:eastAsia="lt-LT"/>
        </w:rPr>
        <w:t>.</w:t>
      </w:r>
    </w:p>
    <w:p w:rsidR="00632378" w:rsidRDefault="00360E7A"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Pareiškėjas sprendimą</w:t>
      </w:r>
      <w:r w:rsidR="0016442C" w:rsidRPr="00632378">
        <w:rPr>
          <w:rFonts w:ascii="Times New Roman" w:eastAsia="Times New Roman" w:hAnsi="Times New Roman"/>
          <w:sz w:val="24"/>
          <w:szCs w:val="24"/>
          <w:lang w:eastAsia="lt-LT"/>
        </w:rPr>
        <w:t xml:space="preserve"> dėl paraiš</w:t>
      </w:r>
      <w:r w:rsidRPr="00632378">
        <w:rPr>
          <w:rFonts w:ascii="Times New Roman" w:eastAsia="Times New Roman" w:hAnsi="Times New Roman"/>
          <w:sz w:val="24"/>
          <w:szCs w:val="24"/>
          <w:lang w:eastAsia="lt-LT"/>
        </w:rPr>
        <w:t>kos atmetimo gali apskųsti</w:t>
      </w:r>
      <w:r w:rsidR="0016442C" w:rsidRPr="00632378">
        <w:rPr>
          <w:rFonts w:ascii="Times New Roman" w:eastAsia="Times New Roman" w:hAnsi="Times New Roman"/>
          <w:sz w:val="24"/>
          <w:szCs w:val="24"/>
          <w:lang w:eastAsia="lt-LT"/>
        </w:rPr>
        <w:t xml:space="preserve"> Projektų taisyklių </w:t>
      </w:r>
      <w:r w:rsidR="001440D2" w:rsidRPr="00632378">
        <w:rPr>
          <w:rFonts w:ascii="Times New Roman" w:eastAsia="Times New Roman" w:hAnsi="Times New Roman"/>
          <w:sz w:val="24"/>
          <w:szCs w:val="24"/>
          <w:lang w:eastAsia="lt-LT"/>
        </w:rPr>
        <w:t xml:space="preserve">VII skyriaus </w:t>
      </w:r>
      <w:r w:rsidR="00A31164" w:rsidRPr="00632378">
        <w:rPr>
          <w:rFonts w:ascii="Times New Roman" w:eastAsia="Times New Roman" w:hAnsi="Times New Roman"/>
          <w:sz w:val="24"/>
          <w:szCs w:val="24"/>
          <w:lang w:eastAsia="lt-LT"/>
        </w:rPr>
        <w:t>keturiasdešimt trečiajame</w:t>
      </w:r>
      <w:r w:rsidR="0016442C" w:rsidRPr="00632378">
        <w:rPr>
          <w:rFonts w:ascii="Times New Roman" w:eastAsia="Times New Roman" w:hAnsi="Times New Roman"/>
          <w:sz w:val="24"/>
          <w:szCs w:val="24"/>
          <w:lang w:eastAsia="lt-LT"/>
        </w:rPr>
        <w:t xml:space="preserve"> skirsnyje nustatyta tvarka</w:t>
      </w:r>
      <w:r w:rsidR="00A50F61" w:rsidRPr="00632378">
        <w:rPr>
          <w:rFonts w:ascii="Times New Roman" w:eastAsia="Times New Roman" w:hAnsi="Times New Roman"/>
          <w:sz w:val="24"/>
          <w:szCs w:val="24"/>
          <w:lang w:eastAsia="lt-LT"/>
        </w:rPr>
        <w:t xml:space="preserve"> ne vėliau kaip per 14 dienų nuo tos dienos, kurią pareiškėjas sužinojo ar turėjo sužinoti apie skundžiamus įgyvendinančiosios institucijos veiksmus ar neveikimą.</w:t>
      </w:r>
    </w:p>
    <w:p w:rsidR="00632378" w:rsidRDefault="00D116AF"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 xml:space="preserve">Paraiškų baigiamąjį vertinimo aptarimą organizuoja ir Paraiškų baigiamojo vertinimo aptarimo grupės sudėtį tvirtina </w:t>
      </w:r>
      <w:r w:rsidR="000778B7" w:rsidRPr="00632378">
        <w:rPr>
          <w:rFonts w:ascii="Times New Roman" w:eastAsia="Times New Roman" w:hAnsi="Times New Roman"/>
          <w:sz w:val="24"/>
          <w:szCs w:val="24"/>
          <w:lang w:eastAsia="lt-LT"/>
        </w:rPr>
        <w:t>M</w:t>
      </w:r>
      <w:r w:rsidR="00A16E35" w:rsidRPr="00632378">
        <w:rPr>
          <w:rFonts w:ascii="Times New Roman" w:eastAsia="Times New Roman" w:hAnsi="Times New Roman"/>
          <w:sz w:val="24"/>
          <w:szCs w:val="24"/>
          <w:lang w:eastAsia="lt-LT"/>
        </w:rPr>
        <w:t>inisterija</w:t>
      </w:r>
      <w:r w:rsidRPr="00632378">
        <w:rPr>
          <w:rFonts w:ascii="Times New Roman" w:eastAsia="Times New Roman" w:hAnsi="Times New Roman"/>
          <w:sz w:val="24"/>
          <w:szCs w:val="24"/>
          <w:lang w:eastAsia="lt-LT"/>
        </w:rPr>
        <w:t xml:space="preserve"> </w:t>
      </w:r>
      <w:r w:rsidR="00FF0F15" w:rsidRPr="00632378">
        <w:rPr>
          <w:rFonts w:ascii="Times New Roman" w:eastAsia="Times New Roman" w:hAnsi="Times New Roman"/>
          <w:sz w:val="24"/>
          <w:szCs w:val="24"/>
          <w:lang w:eastAsia="lt-LT"/>
        </w:rPr>
        <w:t>Projektų taisyklių 146 punkte nustatyta tvarka</w:t>
      </w:r>
      <w:r w:rsidR="006B49F7" w:rsidRPr="00632378">
        <w:rPr>
          <w:rFonts w:ascii="Times New Roman" w:eastAsia="Times New Roman" w:hAnsi="Times New Roman"/>
          <w:sz w:val="24"/>
          <w:szCs w:val="24"/>
          <w:lang w:eastAsia="lt-LT"/>
        </w:rPr>
        <w:t xml:space="preserve">. </w:t>
      </w:r>
      <w:r w:rsidRPr="00632378">
        <w:rPr>
          <w:rFonts w:ascii="Times New Roman" w:eastAsia="Times New Roman" w:hAnsi="Times New Roman"/>
          <w:sz w:val="24"/>
          <w:szCs w:val="24"/>
          <w:lang w:eastAsia="lt-LT"/>
        </w:rPr>
        <w:t xml:space="preserve">Paraiškų </w:t>
      </w:r>
      <w:r w:rsidR="004F74E8" w:rsidRPr="00632378">
        <w:rPr>
          <w:rFonts w:ascii="Times New Roman" w:eastAsia="Times New Roman" w:hAnsi="Times New Roman"/>
          <w:sz w:val="24"/>
          <w:szCs w:val="24"/>
          <w:lang w:eastAsia="lt-LT"/>
        </w:rPr>
        <w:t xml:space="preserve">baigiamojo </w:t>
      </w:r>
      <w:r w:rsidRPr="00632378">
        <w:rPr>
          <w:rFonts w:ascii="Times New Roman" w:eastAsia="Times New Roman" w:hAnsi="Times New Roman"/>
          <w:sz w:val="24"/>
          <w:szCs w:val="24"/>
          <w:lang w:eastAsia="lt-LT"/>
        </w:rPr>
        <w:t>vertinimo aptarimo grupės veiklos principai nustat</w:t>
      </w:r>
      <w:r w:rsidR="00C50907" w:rsidRPr="00632378">
        <w:rPr>
          <w:rFonts w:ascii="Times New Roman" w:eastAsia="Times New Roman" w:hAnsi="Times New Roman"/>
          <w:sz w:val="24"/>
          <w:szCs w:val="24"/>
          <w:lang w:eastAsia="lt-LT"/>
        </w:rPr>
        <w:t>omi</w:t>
      </w:r>
      <w:r w:rsidRPr="00632378">
        <w:rPr>
          <w:rFonts w:ascii="Times New Roman" w:eastAsia="Times New Roman" w:hAnsi="Times New Roman"/>
          <w:sz w:val="24"/>
          <w:szCs w:val="24"/>
          <w:lang w:eastAsia="lt-LT"/>
        </w:rPr>
        <w:t xml:space="preserve"> šios grupės reglamente.</w:t>
      </w:r>
    </w:p>
    <w:p w:rsidR="00632378" w:rsidRDefault="00182F4F"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Įgyvendinančiajai institucijai baigus paraiškų vertinimą, s</w:t>
      </w:r>
      <w:r w:rsidR="00222D9F" w:rsidRPr="00632378">
        <w:rPr>
          <w:rFonts w:ascii="Times New Roman" w:eastAsia="Times New Roman" w:hAnsi="Times New Roman"/>
          <w:sz w:val="24"/>
          <w:szCs w:val="24"/>
          <w:lang w:eastAsia="lt-LT"/>
        </w:rPr>
        <w:t>prendimą dėl projekto finansavimo arba nefinansavimo priima</w:t>
      </w:r>
      <w:r w:rsidR="00E279C5" w:rsidRPr="00632378">
        <w:rPr>
          <w:rFonts w:ascii="Times New Roman" w:eastAsia="Times New Roman" w:hAnsi="Times New Roman"/>
          <w:sz w:val="24"/>
          <w:szCs w:val="24"/>
          <w:lang w:eastAsia="lt-LT"/>
        </w:rPr>
        <w:t xml:space="preserve"> </w:t>
      </w:r>
      <w:r w:rsidR="00363C32" w:rsidRPr="00632378">
        <w:rPr>
          <w:rFonts w:ascii="Times New Roman" w:eastAsia="Times New Roman" w:hAnsi="Times New Roman"/>
          <w:sz w:val="24"/>
          <w:szCs w:val="24"/>
          <w:lang w:eastAsia="lt-LT"/>
        </w:rPr>
        <w:t>M</w:t>
      </w:r>
      <w:r w:rsidR="00E279C5" w:rsidRPr="00632378">
        <w:rPr>
          <w:rFonts w:ascii="Times New Roman" w:eastAsia="Times New Roman" w:hAnsi="Times New Roman"/>
          <w:sz w:val="24"/>
          <w:szCs w:val="24"/>
          <w:lang w:eastAsia="lt-LT"/>
        </w:rPr>
        <w:t xml:space="preserve">inisterija Projektų taisyklių </w:t>
      </w:r>
      <w:r w:rsidR="007A4713" w:rsidRPr="00632378">
        <w:rPr>
          <w:rFonts w:ascii="Times New Roman" w:eastAsia="Times New Roman" w:hAnsi="Times New Roman"/>
          <w:sz w:val="24"/>
          <w:szCs w:val="24"/>
          <w:lang w:eastAsia="lt-LT"/>
        </w:rPr>
        <w:t xml:space="preserve">III skyriaus </w:t>
      </w:r>
      <w:r w:rsidR="00DF66B7" w:rsidRPr="00632378">
        <w:rPr>
          <w:rFonts w:ascii="Times New Roman" w:eastAsia="Times New Roman" w:hAnsi="Times New Roman"/>
          <w:sz w:val="24"/>
          <w:szCs w:val="24"/>
          <w:lang w:eastAsia="lt-LT"/>
        </w:rPr>
        <w:t>septynioliktajame</w:t>
      </w:r>
      <w:r w:rsidR="00E279C5" w:rsidRPr="00632378">
        <w:rPr>
          <w:rFonts w:ascii="Times New Roman" w:eastAsia="Times New Roman" w:hAnsi="Times New Roman"/>
          <w:sz w:val="24"/>
          <w:szCs w:val="24"/>
          <w:lang w:eastAsia="lt-LT"/>
        </w:rPr>
        <w:t xml:space="preserve"> skirsnyje nustatyta tvarka.</w:t>
      </w:r>
      <w:r w:rsidR="00EF7E3B" w:rsidRPr="00632378">
        <w:rPr>
          <w:rFonts w:ascii="Times New Roman" w:eastAsia="Times New Roman" w:hAnsi="Times New Roman"/>
          <w:sz w:val="24"/>
          <w:szCs w:val="24"/>
          <w:lang w:eastAsia="lt-LT"/>
        </w:rPr>
        <w:t xml:space="preserve"> </w:t>
      </w:r>
    </w:p>
    <w:p w:rsidR="00632378" w:rsidRDefault="00E279C5"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 xml:space="preserve">Ministerijai </w:t>
      </w:r>
      <w:r w:rsidR="006E5357" w:rsidRPr="00632378">
        <w:rPr>
          <w:rFonts w:ascii="Times New Roman" w:eastAsia="Times New Roman" w:hAnsi="Times New Roman"/>
          <w:sz w:val="24"/>
          <w:szCs w:val="24"/>
          <w:lang w:eastAsia="lt-LT"/>
        </w:rPr>
        <w:t xml:space="preserve">priėmus sprendimą finansuoti projektą, įgyvendinančioji institucija per 3 darbo dienas nuo </w:t>
      </w:r>
      <w:r w:rsidR="003F62EF" w:rsidRPr="00632378">
        <w:rPr>
          <w:rFonts w:ascii="Times New Roman" w:eastAsia="Times New Roman" w:hAnsi="Times New Roman"/>
          <w:sz w:val="24"/>
          <w:szCs w:val="24"/>
          <w:lang w:eastAsia="lt-LT"/>
        </w:rPr>
        <w:t>šio</w:t>
      </w:r>
      <w:r w:rsidR="00CE09F3" w:rsidRPr="00632378">
        <w:rPr>
          <w:rFonts w:ascii="Times New Roman" w:eastAsia="Times New Roman" w:hAnsi="Times New Roman"/>
          <w:sz w:val="24"/>
          <w:szCs w:val="24"/>
          <w:lang w:eastAsia="lt-LT"/>
        </w:rPr>
        <w:t xml:space="preserve"> </w:t>
      </w:r>
      <w:r w:rsidR="006E5357" w:rsidRPr="00632378">
        <w:rPr>
          <w:rFonts w:ascii="Times New Roman" w:eastAsia="Times New Roman" w:hAnsi="Times New Roman"/>
          <w:sz w:val="24"/>
          <w:szCs w:val="24"/>
          <w:lang w:eastAsia="lt-LT"/>
        </w:rPr>
        <w:t>sprendimo</w:t>
      </w:r>
      <w:r w:rsidRPr="00632378">
        <w:rPr>
          <w:rFonts w:ascii="Times New Roman" w:eastAsia="Times New Roman" w:hAnsi="Times New Roman"/>
          <w:sz w:val="24"/>
          <w:szCs w:val="24"/>
          <w:lang w:eastAsia="lt-LT"/>
        </w:rPr>
        <w:t xml:space="preserve"> gavimo</w:t>
      </w:r>
      <w:r w:rsidR="006E5357" w:rsidRPr="00632378">
        <w:rPr>
          <w:rFonts w:ascii="Times New Roman" w:eastAsia="Times New Roman" w:hAnsi="Times New Roman"/>
          <w:sz w:val="24"/>
          <w:szCs w:val="24"/>
          <w:lang w:eastAsia="lt-LT"/>
        </w:rPr>
        <w:t xml:space="preserve"> dienos </w:t>
      </w:r>
      <w:r w:rsidR="000A7EE1" w:rsidRPr="00632378">
        <w:rPr>
          <w:rFonts w:ascii="Times New Roman" w:eastAsia="Times New Roman" w:hAnsi="Times New Roman"/>
          <w:sz w:val="24"/>
          <w:szCs w:val="24"/>
          <w:lang w:eastAsia="lt-LT"/>
        </w:rPr>
        <w:t>r</w:t>
      </w:r>
      <w:r w:rsidR="00643416" w:rsidRPr="00632378">
        <w:rPr>
          <w:rFonts w:ascii="Times New Roman" w:eastAsia="Times New Roman" w:hAnsi="Times New Roman"/>
          <w:sz w:val="24"/>
          <w:szCs w:val="24"/>
          <w:lang w:eastAsia="lt-LT"/>
        </w:rPr>
        <w:t>aštu (jeigu įdiegtos funkcinės galimybės – per DMS)</w:t>
      </w:r>
      <w:r w:rsidR="001C69F7" w:rsidRPr="00632378">
        <w:rPr>
          <w:rFonts w:ascii="Times New Roman" w:eastAsia="Times New Roman" w:hAnsi="Times New Roman"/>
          <w:i/>
          <w:sz w:val="24"/>
          <w:szCs w:val="24"/>
          <w:lang w:eastAsia="lt-LT"/>
        </w:rPr>
        <w:t xml:space="preserve"> </w:t>
      </w:r>
      <w:r w:rsidR="006E5357" w:rsidRPr="00632378">
        <w:rPr>
          <w:rFonts w:ascii="Times New Roman" w:eastAsia="Times New Roman" w:hAnsi="Times New Roman"/>
          <w:sz w:val="24"/>
          <w:szCs w:val="24"/>
          <w:lang w:eastAsia="lt-LT"/>
        </w:rPr>
        <w:t>pateikia šį sprendimą pareiškėjams</w:t>
      </w:r>
      <w:r w:rsidR="00172E5B" w:rsidRPr="00632378">
        <w:rPr>
          <w:rFonts w:ascii="Times New Roman" w:eastAsia="Times New Roman" w:hAnsi="Times New Roman"/>
          <w:sz w:val="24"/>
          <w:szCs w:val="24"/>
          <w:lang w:eastAsia="lt-LT"/>
        </w:rPr>
        <w:t>.</w:t>
      </w:r>
    </w:p>
    <w:p w:rsidR="00632378" w:rsidRDefault="006F060F"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 xml:space="preserve">Pagal Aprašą finansuojamiems projektams </w:t>
      </w:r>
      <w:r w:rsidR="00C771E9" w:rsidRPr="00632378">
        <w:rPr>
          <w:rFonts w:ascii="Times New Roman" w:eastAsia="Times New Roman" w:hAnsi="Times New Roman"/>
          <w:sz w:val="24"/>
          <w:szCs w:val="24"/>
          <w:lang w:eastAsia="lt-LT"/>
        </w:rPr>
        <w:t xml:space="preserve">įgyvendinti </w:t>
      </w:r>
      <w:r w:rsidRPr="00632378">
        <w:rPr>
          <w:rFonts w:ascii="Times New Roman" w:eastAsia="Times New Roman" w:hAnsi="Times New Roman"/>
          <w:sz w:val="24"/>
          <w:szCs w:val="24"/>
          <w:lang w:eastAsia="lt-LT"/>
        </w:rPr>
        <w:t xml:space="preserve">bus sudaromos dvišalės </w:t>
      </w:r>
      <w:r w:rsidR="003E36BC" w:rsidRPr="00632378">
        <w:rPr>
          <w:rFonts w:ascii="Times New Roman" w:eastAsia="Times New Roman" w:hAnsi="Times New Roman"/>
          <w:sz w:val="24"/>
          <w:szCs w:val="24"/>
          <w:lang w:eastAsia="lt-LT"/>
        </w:rPr>
        <w:t xml:space="preserve">projektų </w:t>
      </w:r>
      <w:r w:rsidRPr="00632378">
        <w:rPr>
          <w:rFonts w:ascii="Times New Roman" w:eastAsia="Times New Roman" w:hAnsi="Times New Roman"/>
          <w:sz w:val="24"/>
          <w:szCs w:val="24"/>
          <w:lang w:eastAsia="lt-LT"/>
        </w:rPr>
        <w:t>sutartys</w:t>
      </w:r>
      <w:r w:rsidR="002821D1" w:rsidRPr="00632378">
        <w:rPr>
          <w:rFonts w:ascii="Times New Roman" w:eastAsia="Times New Roman" w:hAnsi="Times New Roman"/>
          <w:sz w:val="24"/>
          <w:szCs w:val="24"/>
          <w:lang w:eastAsia="lt-LT"/>
        </w:rPr>
        <w:t xml:space="preserve">. </w:t>
      </w:r>
      <w:r w:rsidR="003E36BC" w:rsidRPr="00632378">
        <w:rPr>
          <w:rFonts w:ascii="Times New Roman" w:eastAsia="Times New Roman" w:hAnsi="Times New Roman"/>
          <w:sz w:val="24"/>
          <w:szCs w:val="24"/>
          <w:lang w:eastAsia="lt-LT"/>
        </w:rPr>
        <w:t>Projektų s</w:t>
      </w:r>
      <w:r w:rsidR="00A16E35" w:rsidRPr="00632378">
        <w:rPr>
          <w:rFonts w:ascii="Times New Roman" w:eastAsia="Times New Roman" w:hAnsi="Times New Roman"/>
          <w:sz w:val="24"/>
          <w:szCs w:val="24"/>
          <w:lang w:eastAsia="lt-LT"/>
        </w:rPr>
        <w:t xml:space="preserve">utartys gali būti keičiamos arba nutraukiamos Projektų taisyklių </w:t>
      </w:r>
      <w:r w:rsidR="000E3137" w:rsidRPr="00632378">
        <w:rPr>
          <w:rFonts w:ascii="Times New Roman" w:hAnsi="Times New Roman"/>
          <w:sz w:val="24"/>
          <w:szCs w:val="24"/>
        </w:rPr>
        <w:t xml:space="preserve">IV skyriaus </w:t>
      </w:r>
      <w:r w:rsidR="00DF66B7" w:rsidRPr="00632378">
        <w:rPr>
          <w:rFonts w:ascii="Times New Roman" w:eastAsia="Times New Roman" w:hAnsi="Times New Roman"/>
          <w:sz w:val="24"/>
          <w:szCs w:val="24"/>
          <w:lang w:eastAsia="lt-LT"/>
        </w:rPr>
        <w:t>devynioliktajame</w:t>
      </w:r>
      <w:r w:rsidR="00A16E35" w:rsidRPr="00632378">
        <w:rPr>
          <w:rFonts w:ascii="Times New Roman" w:eastAsia="Times New Roman" w:hAnsi="Times New Roman"/>
          <w:sz w:val="24"/>
          <w:szCs w:val="24"/>
          <w:lang w:eastAsia="lt-LT"/>
        </w:rPr>
        <w:t xml:space="preserve"> skirsnyje nustatyta tvarka.</w:t>
      </w:r>
    </w:p>
    <w:p w:rsidR="00632378" w:rsidRDefault="007453AB"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 xml:space="preserve">Ministerijai priėmus sprendimą dėl projekto finansavimo, įgyvendinančioji institucija Projektų taisyklių </w:t>
      </w:r>
      <w:r w:rsidR="00EA5AAD" w:rsidRPr="00632378">
        <w:rPr>
          <w:rFonts w:ascii="Times New Roman" w:eastAsia="Times New Roman" w:hAnsi="Times New Roman"/>
          <w:sz w:val="24"/>
          <w:szCs w:val="24"/>
          <w:lang w:eastAsia="lt-LT"/>
        </w:rPr>
        <w:t>IV skyriaus aštuonioliktajame</w:t>
      </w:r>
      <w:r w:rsidRPr="00632378">
        <w:rPr>
          <w:rFonts w:ascii="Times New Roman" w:eastAsia="Times New Roman" w:hAnsi="Times New Roman"/>
          <w:sz w:val="24"/>
          <w:szCs w:val="24"/>
          <w:lang w:eastAsia="lt-LT"/>
        </w:rPr>
        <w:t xml:space="preserve"> skirsnyje nustatyta tvarka pagal Projektų taisyklių 4 priede nustatytą formą</w:t>
      </w:r>
      <w:r w:rsidR="00076D6E" w:rsidRPr="00632378">
        <w:rPr>
          <w:rFonts w:ascii="Times New Roman" w:eastAsia="Times New Roman" w:hAnsi="Times New Roman"/>
          <w:sz w:val="24"/>
          <w:szCs w:val="24"/>
          <w:lang w:eastAsia="lt-LT"/>
        </w:rPr>
        <w:t>,</w:t>
      </w:r>
      <w:r w:rsidRPr="00632378">
        <w:rPr>
          <w:rFonts w:ascii="Times New Roman" w:eastAsia="Times New Roman" w:hAnsi="Times New Roman"/>
          <w:sz w:val="24"/>
          <w:szCs w:val="24"/>
          <w:lang w:eastAsia="lt-LT"/>
        </w:rPr>
        <w:t xml:space="preserve"> parengia ir pateikia pareiškėjui projekto sutarties projektą ir nurodo pasiūlymo pasirašyti projekto sutartį galiojimo terminą</w:t>
      </w:r>
      <w:r w:rsidR="00EA5AAD" w:rsidRPr="00632378">
        <w:rPr>
          <w:rFonts w:ascii="Times New Roman" w:eastAsia="Times New Roman" w:hAnsi="Times New Roman"/>
          <w:sz w:val="24"/>
          <w:szCs w:val="24"/>
          <w:lang w:eastAsia="lt-LT"/>
        </w:rPr>
        <w:t xml:space="preserve"> Projektų taisyklių 166 punkte nustatyta tvarka</w:t>
      </w:r>
      <w:r w:rsidRPr="00632378">
        <w:rPr>
          <w:rFonts w:ascii="Times New Roman" w:eastAsia="Times New Roman" w:hAnsi="Times New Roman"/>
          <w:sz w:val="24"/>
          <w:szCs w:val="24"/>
          <w:lang w:eastAsia="lt-LT"/>
        </w:rPr>
        <w:t>.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w:t>
      </w:r>
    </w:p>
    <w:p w:rsidR="00632378" w:rsidRDefault="00C25156"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 xml:space="preserve">Įgyvendinančioji institucija, siekdama įsitikinti, kad finansavimo skyrimo </w:t>
      </w:r>
      <w:r w:rsidR="00A0336F">
        <w:rPr>
          <w:rFonts w:ascii="Times New Roman" w:eastAsia="Times New Roman" w:hAnsi="Times New Roman"/>
          <w:sz w:val="24"/>
          <w:szCs w:val="24"/>
          <w:lang w:eastAsia="lt-LT"/>
        </w:rPr>
        <w:t xml:space="preserve">ir </w:t>
      </w:r>
      <w:r w:rsidRPr="00632378">
        <w:rPr>
          <w:rFonts w:ascii="Times New Roman" w:eastAsia="Times New Roman" w:hAnsi="Times New Roman"/>
          <w:sz w:val="24"/>
          <w:szCs w:val="24"/>
          <w:lang w:eastAsia="lt-LT"/>
        </w:rPr>
        <w:t>projekto sutarties sudarymo metu pareiškėjas</w:t>
      </w:r>
      <w:r w:rsidR="003E1F7C" w:rsidRPr="00632378">
        <w:rPr>
          <w:rFonts w:ascii="Times New Roman" w:eastAsia="Times New Roman" w:hAnsi="Times New Roman"/>
          <w:sz w:val="24"/>
          <w:szCs w:val="24"/>
          <w:lang w:eastAsia="lt-LT"/>
        </w:rPr>
        <w:t xml:space="preserve"> </w:t>
      </w:r>
      <w:r w:rsidRPr="00632378">
        <w:rPr>
          <w:rFonts w:ascii="Times New Roman" w:eastAsia="Times New Roman" w:hAnsi="Times New Roman"/>
          <w:sz w:val="24"/>
          <w:szCs w:val="24"/>
          <w:lang w:eastAsia="lt-LT"/>
        </w:rPr>
        <w:t>nebuvo sunkum</w:t>
      </w:r>
      <w:r w:rsidR="00B50898" w:rsidRPr="00632378">
        <w:rPr>
          <w:rFonts w:ascii="Times New Roman" w:eastAsia="Times New Roman" w:hAnsi="Times New Roman"/>
          <w:sz w:val="24"/>
          <w:szCs w:val="24"/>
          <w:lang w:eastAsia="lt-LT"/>
        </w:rPr>
        <w:t>ų</w:t>
      </w:r>
      <w:r w:rsidRPr="00632378">
        <w:rPr>
          <w:rFonts w:ascii="Times New Roman" w:eastAsia="Times New Roman" w:hAnsi="Times New Roman"/>
          <w:sz w:val="24"/>
          <w:szCs w:val="24"/>
          <w:lang w:eastAsia="lt-LT"/>
        </w:rPr>
        <w:t xml:space="preserve"> patirianti įmonė, iki finansavimo skyrimo (projekto sutarties sudarymo) pareiškėjo gali paprašyti pateikti paskutinio ketvirčio iki finansavimo skyrimo (projekto sutarties sudarymo) sudarytą finansin</w:t>
      </w:r>
      <w:r w:rsidR="002E3825">
        <w:rPr>
          <w:rFonts w:ascii="Times New Roman" w:eastAsia="Times New Roman" w:hAnsi="Times New Roman"/>
          <w:sz w:val="24"/>
          <w:szCs w:val="24"/>
          <w:lang w:eastAsia="lt-LT"/>
        </w:rPr>
        <w:t>ių</w:t>
      </w:r>
      <w:r w:rsidR="00714C5F" w:rsidRPr="00632378">
        <w:rPr>
          <w:rFonts w:ascii="Times New Roman" w:eastAsia="Times New Roman" w:hAnsi="Times New Roman"/>
          <w:sz w:val="24"/>
          <w:szCs w:val="24"/>
          <w:lang w:eastAsia="lt-LT"/>
        </w:rPr>
        <w:t xml:space="preserve"> at</w:t>
      </w:r>
      <w:r w:rsidR="002E3825">
        <w:rPr>
          <w:rFonts w:ascii="Times New Roman" w:eastAsia="Times New Roman" w:hAnsi="Times New Roman"/>
          <w:sz w:val="24"/>
          <w:szCs w:val="24"/>
          <w:lang w:eastAsia="lt-LT"/>
        </w:rPr>
        <w:t>askaitų rinkinį</w:t>
      </w:r>
      <w:r w:rsidRPr="00632378">
        <w:rPr>
          <w:rFonts w:ascii="Times New Roman" w:eastAsia="Times New Roman" w:hAnsi="Times New Roman"/>
          <w:sz w:val="24"/>
          <w:szCs w:val="24"/>
          <w:lang w:eastAsia="lt-LT"/>
        </w:rPr>
        <w:t xml:space="preserve">. Paaiškėjus, kad finansavimo skyrimo (projekto sutarties sudarymo) momentu įmonė buvo </w:t>
      </w:r>
      <w:r w:rsidR="00544F41" w:rsidRPr="00544F41">
        <w:rPr>
          <w:rFonts w:ascii="Times New Roman" w:eastAsia="Times New Roman" w:hAnsi="Times New Roman"/>
          <w:sz w:val="24"/>
          <w:szCs w:val="24"/>
          <w:lang w:eastAsia="lt-LT"/>
        </w:rPr>
        <w:t xml:space="preserve">patirianti </w:t>
      </w:r>
      <w:r w:rsidRPr="00632378">
        <w:rPr>
          <w:rFonts w:ascii="Times New Roman" w:eastAsia="Times New Roman" w:hAnsi="Times New Roman"/>
          <w:sz w:val="24"/>
          <w:szCs w:val="24"/>
          <w:lang w:eastAsia="lt-LT"/>
        </w:rPr>
        <w:t>sunkum</w:t>
      </w:r>
      <w:r w:rsidR="000F6B1C" w:rsidRPr="00632378">
        <w:rPr>
          <w:rFonts w:ascii="Times New Roman" w:eastAsia="Times New Roman" w:hAnsi="Times New Roman"/>
          <w:sz w:val="24"/>
          <w:szCs w:val="24"/>
          <w:lang w:eastAsia="lt-LT"/>
        </w:rPr>
        <w:t>ų</w:t>
      </w:r>
      <w:r w:rsidRPr="00632378">
        <w:rPr>
          <w:rFonts w:ascii="Times New Roman" w:eastAsia="Times New Roman" w:hAnsi="Times New Roman"/>
          <w:sz w:val="24"/>
          <w:szCs w:val="24"/>
          <w:lang w:eastAsia="lt-LT"/>
        </w:rPr>
        <w:t xml:space="preserve">, </w:t>
      </w:r>
      <w:r w:rsidR="00570735" w:rsidRPr="00632378">
        <w:rPr>
          <w:rFonts w:ascii="Times New Roman" w:eastAsia="Times New Roman" w:hAnsi="Times New Roman"/>
          <w:sz w:val="24"/>
          <w:szCs w:val="24"/>
          <w:lang w:eastAsia="lt-LT"/>
        </w:rPr>
        <w:t>finansavimas yra neskiriamas (</w:t>
      </w:r>
      <w:r w:rsidRPr="00632378">
        <w:rPr>
          <w:rFonts w:ascii="Times New Roman" w:eastAsia="Times New Roman" w:hAnsi="Times New Roman"/>
          <w:sz w:val="24"/>
          <w:szCs w:val="24"/>
          <w:lang w:eastAsia="lt-LT"/>
        </w:rPr>
        <w:t>projekto sutartis nesudaroma</w:t>
      </w:r>
      <w:r w:rsidR="00570735" w:rsidRPr="00632378">
        <w:rPr>
          <w:rFonts w:ascii="Times New Roman" w:eastAsia="Times New Roman" w:hAnsi="Times New Roman"/>
          <w:sz w:val="24"/>
          <w:szCs w:val="24"/>
          <w:lang w:eastAsia="lt-LT"/>
        </w:rPr>
        <w:t>)</w:t>
      </w:r>
      <w:r w:rsidRPr="00632378">
        <w:rPr>
          <w:rFonts w:ascii="Times New Roman" w:eastAsia="Times New Roman" w:hAnsi="Times New Roman"/>
          <w:sz w:val="24"/>
          <w:szCs w:val="24"/>
          <w:lang w:eastAsia="lt-LT"/>
        </w:rPr>
        <w:t>.</w:t>
      </w:r>
      <w:r w:rsidR="001065DC" w:rsidRPr="00632378">
        <w:rPr>
          <w:rFonts w:ascii="Times New Roman" w:eastAsia="Times New Roman" w:hAnsi="Times New Roman"/>
          <w:sz w:val="24"/>
          <w:szCs w:val="24"/>
          <w:lang w:eastAsia="lt-LT"/>
        </w:rPr>
        <w:t xml:space="preserve"> Šis Aprašo punktas netaikomas, jeigu paraiškos vertinimo metu pareiškėjas buvo priskiriamas sunkumų patiriančios įmonės kategorijai.</w:t>
      </w:r>
    </w:p>
    <w:p w:rsidR="00B37455" w:rsidRPr="00632378" w:rsidRDefault="006F060F" w:rsidP="00632378">
      <w:pPr>
        <w:pStyle w:val="ListParagraph"/>
        <w:numPr>
          <w:ilvl w:val="0"/>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 xml:space="preserve">Projekto </w:t>
      </w:r>
      <w:r w:rsidR="00E279C5" w:rsidRPr="00632378">
        <w:rPr>
          <w:rFonts w:ascii="Times New Roman" w:eastAsia="Times New Roman" w:hAnsi="Times New Roman"/>
          <w:sz w:val="24"/>
          <w:szCs w:val="24"/>
          <w:lang w:eastAsia="lt-LT"/>
        </w:rPr>
        <w:t>sutarties originala</w:t>
      </w:r>
      <w:r w:rsidR="00C771E9" w:rsidRPr="00632378">
        <w:rPr>
          <w:rFonts w:ascii="Times New Roman" w:eastAsia="Times New Roman" w:hAnsi="Times New Roman"/>
          <w:sz w:val="24"/>
          <w:szCs w:val="24"/>
          <w:lang w:eastAsia="lt-LT"/>
        </w:rPr>
        <w:t>s</w:t>
      </w:r>
      <w:r w:rsidR="00E279C5" w:rsidRPr="00632378">
        <w:rPr>
          <w:rFonts w:ascii="Times New Roman" w:eastAsia="Times New Roman" w:hAnsi="Times New Roman"/>
          <w:sz w:val="24"/>
          <w:szCs w:val="24"/>
          <w:lang w:eastAsia="lt-LT"/>
        </w:rPr>
        <w:t xml:space="preserve"> gali būti rengiam</w:t>
      </w:r>
      <w:r w:rsidR="00C771E9" w:rsidRPr="00632378">
        <w:rPr>
          <w:rFonts w:ascii="Times New Roman" w:eastAsia="Times New Roman" w:hAnsi="Times New Roman"/>
          <w:sz w:val="24"/>
          <w:szCs w:val="24"/>
          <w:lang w:eastAsia="lt-LT"/>
        </w:rPr>
        <w:t>as</w:t>
      </w:r>
      <w:r w:rsidR="00E279C5" w:rsidRPr="00632378">
        <w:rPr>
          <w:rFonts w:ascii="Times New Roman" w:eastAsia="Times New Roman" w:hAnsi="Times New Roman"/>
          <w:sz w:val="24"/>
          <w:szCs w:val="24"/>
          <w:lang w:eastAsia="lt-LT"/>
        </w:rPr>
        <w:t xml:space="preserve"> ir teikiam</w:t>
      </w:r>
      <w:r w:rsidR="00C771E9" w:rsidRPr="00632378">
        <w:rPr>
          <w:rFonts w:ascii="Times New Roman" w:eastAsia="Times New Roman" w:hAnsi="Times New Roman"/>
          <w:sz w:val="24"/>
          <w:szCs w:val="24"/>
          <w:lang w:eastAsia="lt-LT"/>
        </w:rPr>
        <w:t>as</w:t>
      </w:r>
      <w:r w:rsidR="00E279C5" w:rsidRPr="00632378">
        <w:rPr>
          <w:rFonts w:ascii="Times New Roman" w:eastAsia="Times New Roman" w:hAnsi="Times New Roman"/>
          <w:sz w:val="24"/>
          <w:szCs w:val="24"/>
          <w:lang w:eastAsia="lt-LT"/>
        </w:rPr>
        <w:t xml:space="preserve">: </w:t>
      </w:r>
    </w:p>
    <w:p w:rsidR="00632378" w:rsidRDefault="00632378" w:rsidP="00632378">
      <w:pPr>
        <w:pStyle w:val="ListParagraph"/>
        <w:numPr>
          <w:ilvl w:val="1"/>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sidRPr="00632378">
        <w:rPr>
          <w:rFonts w:ascii="Times New Roman" w:eastAsia="Times New Roman" w:hAnsi="Times New Roman"/>
          <w:sz w:val="24"/>
          <w:szCs w:val="24"/>
          <w:lang w:eastAsia="lt-LT"/>
        </w:rPr>
        <w:t xml:space="preserve"> </w:t>
      </w:r>
      <w:r w:rsidR="00E279C5" w:rsidRPr="00632378">
        <w:rPr>
          <w:rFonts w:ascii="Times New Roman" w:eastAsia="Times New Roman" w:hAnsi="Times New Roman"/>
          <w:sz w:val="24"/>
          <w:szCs w:val="24"/>
          <w:lang w:eastAsia="lt-LT"/>
        </w:rPr>
        <w:t>kaip pasirašyt</w:t>
      </w:r>
      <w:r w:rsidR="00C771E9" w:rsidRPr="00632378">
        <w:rPr>
          <w:rFonts w:ascii="Times New Roman" w:eastAsia="Times New Roman" w:hAnsi="Times New Roman"/>
          <w:sz w:val="24"/>
          <w:szCs w:val="24"/>
          <w:lang w:eastAsia="lt-LT"/>
        </w:rPr>
        <w:t>as</w:t>
      </w:r>
      <w:r w:rsidR="00E279C5" w:rsidRPr="00632378">
        <w:rPr>
          <w:rFonts w:ascii="Times New Roman" w:eastAsia="Times New Roman" w:hAnsi="Times New Roman"/>
          <w:sz w:val="24"/>
          <w:szCs w:val="24"/>
          <w:lang w:eastAsia="lt-LT"/>
        </w:rPr>
        <w:t xml:space="preserve"> popierini</w:t>
      </w:r>
      <w:r w:rsidR="00C771E9" w:rsidRPr="00632378">
        <w:rPr>
          <w:rFonts w:ascii="Times New Roman" w:eastAsia="Times New Roman" w:hAnsi="Times New Roman"/>
          <w:sz w:val="24"/>
          <w:szCs w:val="24"/>
          <w:lang w:eastAsia="lt-LT"/>
        </w:rPr>
        <w:t>s</w:t>
      </w:r>
      <w:r w:rsidR="00E279C5" w:rsidRPr="00632378">
        <w:rPr>
          <w:rFonts w:ascii="Times New Roman" w:eastAsia="Times New Roman" w:hAnsi="Times New Roman"/>
          <w:sz w:val="24"/>
          <w:szCs w:val="24"/>
          <w:lang w:eastAsia="lt-LT"/>
        </w:rPr>
        <w:t xml:space="preserve"> dokumenta</w:t>
      </w:r>
      <w:r w:rsidR="00C771E9" w:rsidRPr="00632378">
        <w:rPr>
          <w:rFonts w:ascii="Times New Roman" w:eastAsia="Times New Roman" w:hAnsi="Times New Roman"/>
          <w:sz w:val="24"/>
          <w:szCs w:val="24"/>
          <w:lang w:eastAsia="lt-LT"/>
        </w:rPr>
        <w:t>s</w:t>
      </w:r>
      <w:r w:rsidR="006E6844" w:rsidRPr="00632378">
        <w:rPr>
          <w:rFonts w:ascii="Times New Roman" w:eastAsia="Times New Roman" w:hAnsi="Times New Roman"/>
          <w:sz w:val="24"/>
          <w:szCs w:val="24"/>
          <w:lang w:eastAsia="lt-LT"/>
        </w:rPr>
        <w:t xml:space="preserve"> arba</w:t>
      </w:r>
    </w:p>
    <w:p w:rsidR="0016111B" w:rsidRPr="00632378" w:rsidRDefault="00632378" w:rsidP="00632378">
      <w:pPr>
        <w:pStyle w:val="ListParagraph"/>
        <w:numPr>
          <w:ilvl w:val="1"/>
          <w:numId w:val="17"/>
        </w:numPr>
        <w:tabs>
          <w:tab w:val="left" w:pos="1276"/>
          <w:tab w:val="left" w:pos="1418"/>
        </w:tabs>
        <w:spacing w:after="0" w:line="240" w:lineRule="auto"/>
        <w:ind w:left="0"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E279C5" w:rsidRPr="00632378">
        <w:rPr>
          <w:rFonts w:ascii="Times New Roman" w:eastAsia="Times New Roman" w:hAnsi="Times New Roman"/>
          <w:sz w:val="24"/>
          <w:szCs w:val="24"/>
          <w:lang w:eastAsia="lt-LT"/>
        </w:rPr>
        <w:t>kaip elektronini</w:t>
      </w:r>
      <w:r w:rsidR="00C771E9" w:rsidRPr="00632378">
        <w:rPr>
          <w:rFonts w:ascii="Times New Roman" w:eastAsia="Times New Roman" w:hAnsi="Times New Roman"/>
          <w:sz w:val="24"/>
          <w:szCs w:val="24"/>
          <w:lang w:eastAsia="lt-LT"/>
        </w:rPr>
        <w:t>s</w:t>
      </w:r>
      <w:r w:rsidR="00E279C5" w:rsidRPr="00632378">
        <w:rPr>
          <w:rFonts w:ascii="Times New Roman" w:eastAsia="Times New Roman" w:hAnsi="Times New Roman"/>
          <w:sz w:val="24"/>
          <w:szCs w:val="24"/>
          <w:lang w:eastAsia="lt-LT"/>
        </w:rPr>
        <w:t xml:space="preserve"> dokumenta</w:t>
      </w:r>
      <w:r w:rsidR="00C771E9" w:rsidRPr="00632378">
        <w:rPr>
          <w:rFonts w:ascii="Times New Roman" w:eastAsia="Times New Roman" w:hAnsi="Times New Roman"/>
          <w:sz w:val="24"/>
          <w:szCs w:val="24"/>
          <w:lang w:eastAsia="lt-LT"/>
        </w:rPr>
        <w:t>s</w:t>
      </w:r>
      <w:r w:rsidR="00E279C5" w:rsidRPr="00632378">
        <w:rPr>
          <w:rFonts w:ascii="Times New Roman" w:eastAsia="Times New Roman" w:hAnsi="Times New Roman"/>
          <w:sz w:val="24"/>
          <w:szCs w:val="24"/>
          <w:lang w:eastAsia="lt-LT"/>
        </w:rPr>
        <w:t>, pasirašyt</w:t>
      </w:r>
      <w:r w:rsidR="00C771E9" w:rsidRPr="00632378">
        <w:rPr>
          <w:rFonts w:ascii="Times New Roman" w:eastAsia="Times New Roman" w:hAnsi="Times New Roman"/>
          <w:sz w:val="24"/>
          <w:szCs w:val="24"/>
          <w:lang w:eastAsia="lt-LT"/>
        </w:rPr>
        <w:t>as</w:t>
      </w:r>
      <w:r w:rsidR="00E279C5" w:rsidRPr="00632378">
        <w:rPr>
          <w:rFonts w:ascii="Times New Roman" w:eastAsia="Times New Roman" w:hAnsi="Times New Roman"/>
          <w:sz w:val="24"/>
          <w:szCs w:val="24"/>
          <w:lang w:eastAsia="lt-LT"/>
        </w:rPr>
        <w:t xml:space="preserve"> </w:t>
      </w:r>
      <w:r w:rsidR="00444F4B" w:rsidRPr="00632378">
        <w:rPr>
          <w:rFonts w:ascii="Times New Roman" w:hAnsi="Times New Roman"/>
          <w:sz w:val="24"/>
          <w:szCs w:val="24"/>
        </w:rPr>
        <w:t>elektroninio pasirašymo priemonėmis su kvalifikuoto elektroninio parašo sertifikatais</w:t>
      </w:r>
      <w:r w:rsidR="00E279C5" w:rsidRPr="00632378">
        <w:rPr>
          <w:rFonts w:ascii="Times New Roman" w:eastAsia="Times New Roman" w:hAnsi="Times New Roman"/>
          <w:sz w:val="24"/>
          <w:szCs w:val="24"/>
          <w:lang w:eastAsia="lt-LT"/>
        </w:rPr>
        <w:t xml:space="preserve">, </w:t>
      </w:r>
      <w:r w:rsidR="001A0A63" w:rsidRPr="00632378">
        <w:rPr>
          <w:rFonts w:ascii="Times New Roman" w:eastAsia="Times New Roman" w:hAnsi="Times New Roman"/>
          <w:sz w:val="24"/>
          <w:szCs w:val="24"/>
          <w:lang w:eastAsia="lt-LT"/>
        </w:rPr>
        <w:t>atsižvelgiant į tai</w:t>
      </w:r>
      <w:r w:rsidR="00E279C5" w:rsidRPr="00632378">
        <w:rPr>
          <w:rFonts w:ascii="Times New Roman" w:eastAsia="Times New Roman" w:hAnsi="Times New Roman"/>
          <w:sz w:val="24"/>
          <w:szCs w:val="24"/>
          <w:lang w:eastAsia="lt-LT"/>
        </w:rPr>
        <w:t>, kokią ši</w:t>
      </w:r>
      <w:r w:rsidR="00A6509F" w:rsidRPr="00632378">
        <w:rPr>
          <w:rFonts w:ascii="Times New Roman" w:eastAsia="Times New Roman" w:hAnsi="Times New Roman"/>
          <w:sz w:val="24"/>
          <w:szCs w:val="24"/>
          <w:lang w:eastAsia="lt-LT"/>
        </w:rPr>
        <w:t>o</w:t>
      </w:r>
      <w:r w:rsidR="00E279C5" w:rsidRPr="00632378">
        <w:rPr>
          <w:rFonts w:ascii="Times New Roman" w:eastAsia="Times New Roman" w:hAnsi="Times New Roman"/>
          <w:sz w:val="24"/>
          <w:szCs w:val="24"/>
          <w:lang w:eastAsia="lt-LT"/>
        </w:rPr>
        <w:t xml:space="preserve"> dokumentų formą pasirenka projekto vykdytojas</w:t>
      </w:r>
      <w:r w:rsidR="00F21570" w:rsidRPr="00632378">
        <w:rPr>
          <w:rFonts w:ascii="Times New Roman" w:eastAsia="Times New Roman" w:hAnsi="Times New Roman"/>
          <w:sz w:val="24"/>
          <w:szCs w:val="24"/>
          <w:lang w:eastAsia="lt-LT"/>
        </w:rPr>
        <w:t>.</w:t>
      </w:r>
    </w:p>
    <w:p w:rsidR="00645D57" w:rsidRPr="0096114B" w:rsidRDefault="00645D57" w:rsidP="0096114B">
      <w:pPr>
        <w:spacing w:after="0" w:line="240" w:lineRule="auto"/>
        <w:ind w:firstLine="851"/>
        <w:jc w:val="center"/>
        <w:rPr>
          <w:rFonts w:ascii="Times New Roman" w:eastAsia="Times New Roman" w:hAnsi="Times New Roman"/>
          <w:b/>
          <w:sz w:val="24"/>
          <w:szCs w:val="24"/>
          <w:lang w:eastAsia="lt-LT"/>
        </w:rPr>
      </w:pPr>
    </w:p>
    <w:p w:rsidR="0017184B" w:rsidRPr="0096114B" w:rsidRDefault="002B568D" w:rsidP="0096114B">
      <w:pPr>
        <w:spacing w:after="0" w:line="240" w:lineRule="auto"/>
        <w:ind w:firstLine="851"/>
        <w:jc w:val="center"/>
        <w:rPr>
          <w:rFonts w:ascii="Times New Roman" w:eastAsia="Times New Roman" w:hAnsi="Times New Roman"/>
          <w:b/>
          <w:sz w:val="24"/>
          <w:szCs w:val="24"/>
          <w:lang w:eastAsia="lt-LT"/>
        </w:rPr>
      </w:pPr>
      <w:r w:rsidRPr="0096114B">
        <w:rPr>
          <w:rFonts w:ascii="Times New Roman" w:eastAsia="Times New Roman" w:hAnsi="Times New Roman"/>
          <w:b/>
          <w:sz w:val="24"/>
          <w:szCs w:val="24"/>
          <w:lang w:eastAsia="lt-LT"/>
        </w:rPr>
        <w:t>VI</w:t>
      </w:r>
      <w:r w:rsidR="00AA64E1" w:rsidRPr="0096114B">
        <w:rPr>
          <w:rFonts w:ascii="Times New Roman" w:eastAsia="Times New Roman" w:hAnsi="Times New Roman"/>
          <w:b/>
          <w:sz w:val="24"/>
          <w:szCs w:val="24"/>
          <w:lang w:eastAsia="lt-LT"/>
        </w:rPr>
        <w:t xml:space="preserve"> </w:t>
      </w:r>
      <w:r w:rsidR="0017184B" w:rsidRPr="0096114B">
        <w:rPr>
          <w:rFonts w:ascii="Times New Roman" w:eastAsia="Times New Roman" w:hAnsi="Times New Roman"/>
          <w:b/>
          <w:sz w:val="24"/>
          <w:szCs w:val="24"/>
          <w:lang w:eastAsia="lt-LT"/>
        </w:rPr>
        <w:t>SKYRIUS</w:t>
      </w:r>
    </w:p>
    <w:p w:rsidR="009B520B" w:rsidRPr="0096114B" w:rsidRDefault="009B520B" w:rsidP="0096114B">
      <w:pPr>
        <w:spacing w:after="0" w:line="240" w:lineRule="auto"/>
        <w:ind w:firstLine="851"/>
        <w:jc w:val="center"/>
        <w:rPr>
          <w:rFonts w:ascii="Times New Roman" w:eastAsia="Times New Roman" w:hAnsi="Times New Roman"/>
          <w:b/>
          <w:sz w:val="24"/>
          <w:szCs w:val="24"/>
          <w:lang w:eastAsia="lt-LT"/>
        </w:rPr>
      </w:pPr>
      <w:r w:rsidRPr="0096114B">
        <w:rPr>
          <w:rFonts w:ascii="Times New Roman" w:eastAsia="Times New Roman" w:hAnsi="Times New Roman"/>
          <w:b/>
          <w:sz w:val="24"/>
          <w:szCs w:val="24"/>
          <w:lang w:eastAsia="lt-LT"/>
        </w:rPr>
        <w:t>PROJEKTŲ ĮGYVENDINIM</w:t>
      </w:r>
      <w:r w:rsidR="00F64BE6" w:rsidRPr="0096114B">
        <w:rPr>
          <w:rFonts w:ascii="Times New Roman" w:eastAsia="Times New Roman" w:hAnsi="Times New Roman"/>
          <w:b/>
          <w:sz w:val="24"/>
          <w:szCs w:val="24"/>
          <w:lang w:eastAsia="lt-LT"/>
        </w:rPr>
        <w:t>O REIKALAVIMAI</w:t>
      </w:r>
    </w:p>
    <w:p w:rsidR="009517F7" w:rsidRPr="0096114B" w:rsidRDefault="009517F7" w:rsidP="0096114B">
      <w:pPr>
        <w:spacing w:after="0" w:line="240" w:lineRule="auto"/>
        <w:ind w:firstLine="851"/>
        <w:jc w:val="center"/>
        <w:rPr>
          <w:rFonts w:ascii="Times New Roman" w:eastAsia="Times New Roman" w:hAnsi="Times New Roman"/>
          <w:sz w:val="24"/>
          <w:szCs w:val="24"/>
          <w:lang w:eastAsia="lt-LT"/>
        </w:rPr>
      </w:pPr>
    </w:p>
    <w:p w:rsidR="00CE2F18" w:rsidRDefault="00523FC7" w:rsidP="00CE2F18">
      <w:pPr>
        <w:pStyle w:val="ListParagraph"/>
        <w:numPr>
          <w:ilvl w:val="0"/>
          <w:numId w:val="17"/>
        </w:numPr>
        <w:spacing w:after="0" w:line="240" w:lineRule="auto"/>
        <w:ind w:left="0" w:firstLine="851"/>
        <w:jc w:val="both"/>
        <w:rPr>
          <w:rFonts w:ascii="Times New Roman" w:eastAsia="Times New Roman" w:hAnsi="Times New Roman"/>
          <w:sz w:val="24"/>
          <w:szCs w:val="24"/>
          <w:lang w:eastAsia="lt-LT"/>
        </w:rPr>
      </w:pPr>
      <w:r w:rsidRPr="00CE2F18">
        <w:rPr>
          <w:rFonts w:ascii="Times New Roman" w:eastAsia="Times New Roman" w:hAnsi="Times New Roman"/>
          <w:sz w:val="24"/>
          <w:szCs w:val="24"/>
          <w:lang w:eastAsia="lt-LT"/>
        </w:rPr>
        <w:t>Projektas įgyvendi</w:t>
      </w:r>
      <w:r w:rsidR="003E36BC" w:rsidRPr="00CE2F18">
        <w:rPr>
          <w:rFonts w:ascii="Times New Roman" w:eastAsia="Times New Roman" w:hAnsi="Times New Roman"/>
          <w:sz w:val="24"/>
          <w:szCs w:val="24"/>
          <w:lang w:eastAsia="lt-LT"/>
        </w:rPr>
        <w:t>namas pagal projekto sutartyje</w:t>
      </w:r>
      <w:r w:rsidR="006E6844" w:rsidRPr="00CE2F18">
        <w:rPr>
          <w:rFonts w:ascii="Times New Roman" w:eastAsia="Times New Roman" w:hAnsi="Times New Roman"/>
          <w:sz w:val="24"/>
          <w:szCs w:val="24"/>
          <w:lang w:eastAsia="lt-LT"/>
        </w:rPr>
        <w:t>, Apraše</w:t>
      </w:r>
      <w:r w:rsidR="003E36BC" w:rsidRPr="00CE2F18">
        <w:rPr>
          <w:rFonts w:ascii="Times New Roman" w:eastAsia="Times New Roman" w:hAnsi="Times New Roman"/>
          <w:sz w:val="24"/>
          <w:szCs w:val="24"/>
          <w:lang w:eastAsia="lt-LT"/>
        </w:rPr>
        <w:t xml:space="preserve"> </w:t>
      </w:r>
      <w:r w:rsidRPr="00CE2F18">
        <w:rPr>
          <w:rFonts w:ascii="Times New Roman" w:eastAsia="Times New Roman" w:hAnsi="Times New Roman"/>
          <w:sz w:val="24"/>
          <w:szCs w:val="24"/>
          <w:lang w:eastAsia="lt-LT"/>
        </w:rPr>
        <w:t>ir Projektų taisyklėse nustatytus reikalavimus.</w:t>
      </w:r>
    </w:p>
    <w:p w:rsidR="00B62E7F" w:rsidRPr="00E25119" w:rsidRDefault="00E25119" w:rsidP="00CE2F18">
      <w:pPr>
        <w:pStyle w:val="ListParagraph"/>
        <w:numPr>
          <w:ilvl w:val="0"/>
          <w:numId w:val="17"/>
        </w:numPr>
        <w:spacing w:after="0" w:line="240" w:lineRule="auto"/>
        <w:ind w:left="0" w:firstLine="851"/>
        <w:jc w:val="both"/>
        <w:rPr>
          <w:rFonts w:ascii="Times New Roman" w:eastAsia="Times New Roman" w:hAnsi="Times New Roman"/>
          <w:sz w:val="24"/>
          <w:szCs w:val="24"/>
          <w:lang w:eastAsia="lt-LT"/>
        </w:rPr>
      </w:pPr>
      <w:r>
        <w:rPr>
          <w:rFonts w:ascii="Times New Roman" w:hAnsi="Times New Roman"/>
          <w:sz w:val="24"/>
          <w:szCs w:val="24"/>
        </w:rPr>
        <w:t>Projekt</w:t>
      </w:r>
      <w:r w:rsidRPr="00E25119">
        <w:rPr>
          <w:rFonts w:ascii="Times New Roman" w:hAnsi="Times New Roman"/>
          <w:sz w:val="24"/>
          <w:szCs w:val="24"/>
        </w:rPr>
        <w:t xml:space="preserve">ų įgyvendinimo priežiūrai sudaromas </w:t>
      </w:r>
      <w:r>
        <w:rPr>
          <w:rFonts w:ascii="Times New Roman" w:hAnsi="Times New Roman"/>
          <w:sz w:val="24"/>
          <w:szCs w:val="24"/>
        </w:rPr>
        <w:t>P</w:t>
      </w:r>
      <w:r w:rsidRPr="00E25119">
        <w:rPr>
          <w:rFonts w:ascii="Times New Roman" w:hAnsi="Times New Roman"/>
          <w:sz w:val="24"/>
          <w:szCs w:val="24"/>
        </w:rPr>
        <w:t>rojektų priežiūros komitetas, kuris stebi projekt</w:t>
      </w:r>
      <w:r>
        <w:rPr>
          <w:rFonts w:ascii="Times New Roman" w:hAnsi="Times New Roman"/>
          <w:sz w:val="24"/>
          <w:szCs w:val="24"/>
        </w:rPr>
        <w:t>ų</w:t>
      </w:r>
      <w:r w:rsidRPr="00E25119">
        <w:rPr>
          <w:rFonts w:ascii="Times New Roman" w:hAnsi="Times New Roman"/>
          <w:sz w:val="24"/>
          <w:szCs w:val="24"/>
        </w:rPr>
        <w:t xml:space="preserve"> įgyvendinimo pažangą ir teikia rekomendacijas projekto vykdytoj</w:t>
      </w:r>
      <w:r>
        <w:rPr>
          <w:rFonts w:ascii="Times New Roman" w:hAnsi="Times New Roman"/>
          <w:sz w:val="24"/>
          <w:szCs w:val="24"/>
        </w:rPr>
        <w:t>ams</w:t>
      </w:r>
      <w:r w:rsidRPr="00E25119">
        <w:rPr>
          <w:rFonts w:ascii="Times New Roman" w:hAnsi="Times New Roman"/>
          <w:sz w:val="24"/>
          <w:szCs w:val="24"/>
        </w:rPr>
        <w:t xml:space="preserve"> dėl projekto įgyvendinimo. Projektų priežiūros komitetas sudaromas iš įgyvendinančiosios institucijos, </w:t>
      </w:r>
      <w:r w:rsidR="002E3825">
        <w:rPr>
          <w:rFonts w:ascii="Times New Roman" w:hAnsi="Times New Roman"/>
          <w:sz w:val="24"/>
          <w:szCs w:val="24"/>
        </w:rPr>
        <w:lastRenderedPageBreak/>
        <w:t>M</w:t>
      </w:r>
      <w:r w:rsidRPr="00E25119">
        <w:rPr>
          <w:rFonts w:ascii="Times New Roman" w:hAnsi="Times New Roman"/>
          <w:sz w:val="24"/>
          <w:szCs w:val="24"/>
        </w:rPr>
        <w:t>inisterijos ir projekt</w:t>
      </w:r>
      <w:r>
        <w:rPr>
          <w:rFonts w:ascii="Times New Roman" w:hAnsi="Times New Roman"/>
          <w:sz w:val="24"/>
          <w:szCs w:val="24"/>
        </w:rPr>
        <w:t>ų</w:t>
      </w:r>
      <w:r w:rsidR="00261DDD">
        <w:rPr>
          <w:rFonts w:ascii="Times New Roman" w:hAnsi="Times New Roman"/>
          <w:sz w:val="24"/>
          <w:szCs w:val="24"/>
        </w:rPr>
        <w:t xml:space="preserve"> vykdytojų</w:t>
      </w:r>
      <w:r w:rsidRPr="00E25119">
        <w:rPr>
          <w:rFonts w:ascii="Times New Roman" w:hAnsi="Times New Roman"/>
          <w:sz w:val="24"/>
          <w:szCs w:val="24"/>
        </w:rPr>
        <w:t xml:space="preserve"> atstovų, į </w:t>
      </w:r>
      <w:r w:rsidR="002E3825">
        <w:rPr>
          <w:rFonts w:ascii="Times New Roman" w:hAnsi="Times New Roman"/>
          <w:sz w:val="24"/>
          <w:szCs w:val="24"/>
        </w:rPr>
        <w:t>P</w:t>
      </w:r>
      <w:r w:rsidR="002E3825" w:rsidRPr="00E25119">
        <w:rPr>
          <w:rFonts w:ascii="Times New Roman" w:hAnsi="Times New Roman"/>
          <w:sz w:val="24"/>
          <w:szCs w:val="24"/>
        </w:rPr>
        <w:t>rojekt</w:t>
      </w:r>
      <w:r w:rsidR="002E3825">
        <w:rPr>
          <w:rFonts w:ascii="Times New Roman" w:hAnsi="Times New Roman"/>
          <w:sz w:val="24"/>
          <w:szCs w:val="24"/>
        </w:rPr>
        <w:t>ų</w:t>
      </w:r>
      <w:r w:rsidR="002E3825" w:rsidRPr="00E25119">
        <w:rPr>
          <w:rFonts w:ascii="Times New Roman" w:hAnsi="Times New Roman"/>
          <w:sz w:val="24"/>
          <w:szCs w:val="24"/>
        </w:rPr>
        <w:t xml:space="preserve"> </w:t>
      </w:r>
      <w:r w:rsidRPr="00E25119">
        <w:rPr>
          <w:rFonts w:ascii="Times New Roman" w:hAnsi="Times New Roman"/>
          <w:sz w:val="24"/>
          <w:szCs w:val="24"/>
        </w:rPr>
        <w:t>priežiūros komiteto sudėtį gali būti kviečiami kitų institucijų, įstaigų ar organizacijų atstovai.</w:t>
      </w:r>
      <w:r w:rsidR="00261DDD">
        <w:rPr>
          <w:rFonts w:ascii="Times New Roman" w:hAnsi="Times New Roman"/>
          <w:sz w:val="24"/>
          <w:szCs w:val="24"/>
        </w:rPr>
        <w:t xml:space="preserve"> </w:t>
      </w:r>
      <w:r w:rsidR="00261DDD" w:rsidRPr="00B62E7F">
        <w:rPr>
          <w:rFonts w:ascii="Times New Roman" w:eastAsia="Times New Roman" w:hAnsi="Times New Roman"/>
          <w:sz w:val="24"/>
          <w:szCs w:val="24"/>
          <w:lang w:eastAsia="lt-LT"/>
        </w:rPr>
        <w:t xml:space="preserve">Projektų priežiūros komiteto sudėtis tvirtinama </w:t>
      </w:r>
      <w:r w:rsidR="002E3825">
        <w:rPr>
          <w:rFonts w:ascii="Times New Roman" w:eastAsia="Times New Roman" w:hAnsi="Times New Roman"/>
          <w:sz w:val="24"/>
          <w:szCs w:val="24"/>
          <w:lang w:eastAsia="lt-LT"/>
        </w:rPr>
        <w:t xml:space="preserve">Lietuvos Respublikos </w:t>
      </w:r>
      <w:r w:rsidR="00261DDD" w:rsidRPr="00B62E7F">
        <w:rPr>
          <w:rFonts w:ascii="Times New Roman" w:eastAsia="Times New Roman" w:hAnsi="Times New Roman"/>
          <w:sz w:val="24"/>
          <w:szCs w:val="24"/>
          <w:lang w:eastAsia="lt-LT"/>
        </w:rPr>
        <w:t>ūkio ministro įsakymu, o jo veiklos principai nustatomi šio komiteto reglamente.</w:t>
      </w:r>
    </w:p>
    <w:p w:rsidR="00CE2F18" w:rsidRPr="00B62E7F" w:rsidRDefault="003B38B5" w:rsidP="00CE2F18">
      <w:pPr>
        <w:pStyle w:val="ListParagraph"/>
        <w:numPr>
          <w:ilvl w:val="0"/>
          <w:numId w:val="17"/>
        </w:numPr>
        <w:spacing w:after="0" w:line="240" w:lineRule="auto"/>
        <w:ind w:left="0" w:firstLine="851"/>
        <w:jc w:val="both"/>
        <w:rPr>
          <w:rFonts w:ascii="Times New Roman" w:eastAsia="Times New Roman" w:hAnsi="Times New Roman"/>
          <w:sz w:val="24"/>
          <w:szCs w:val="24"/>
          <w:lang w:eastAsia="lt-LT"/>
        </w:rPr>
      </w:pPr>
      <w:r w:rsidRPr="00B62E7F">
        <w:rPr>
          <w:rFonts w:ascii="Times New Roman" w:eastAsia="Times New Roman" w:hAnsi="Times New Roman"/>
          <w:sz w:val="24"/>
          <w:szCs w:val="24"/>
          <w:lang w:eastAsia="lt-LT"/>
        </w:rPr>
        <w:t xml:space="preserve">Jei projekto veikla nepradėta įgyvendinti per </w:t>
      </w:r>
      <w:r w:rsidR="007168E3" w:rsidRPr="00B62E7F">
        <w:rPr>
          <w:rFonts w:ascii="Times New Roman" w:eastAsia="Times New Roman" w:hAnsi="Times New Roman"/>
          <w:sz w:val="24"/>
          <w:szCs w:val="24"/>
          <w:lang w:eastAsia="lt-LT"/>
        </w:rPr>
        <w:t>3</w:t>
      </w:r>
      <w:r w:rsidRPr="00B62E7F">
        <w:rPr>
          <w:rFonts w:ascii="Times New Roman" w:eastAsia="Times New Roman" w:hAnsi="Times New Roman"/>
          <w:sz w:val="24"/>
          <w:szCs w:val="24"/>
          <w:lang w:eastAsia="lt-LT"/>
        </w:rPr>
        <w:t xml:space="preserve"> mėnesius nuo projekto sutarties pasirašymo dienos, įgyvendinančioji institucija</w:t>
      </w:r>
      <w:r w:rsidR="007B4ECE" w:rsidRPr="00B62E7F">
        <w:rPr>
          <w:rFonts w:ascii="Times New Roman" w:eastAsia="Times New Roman" w:hAnsi="Times New Roman"/>
          <w:sz w:val="24"/>
          <w:szCs w:val="24"/>
          <w:lang w:eastAsia="lt-LT"/>
        </w:rPr>
        <w:t>,</w:t>
      </w:r>
      <w:r w:rsidRPr="00B62E7F">
        <w:rPr>
          <w:rFonts w:ascii="Times New Roman" w:eastAsia="Times New Roman" w:hAnsi="Times New Roman"/>
          <w:sz w:val="24"/>
          <w:szCs w:val="24"/>
          <w:lang w:eastAsia="lt-LT"/>
        </w:rPr>
        <w:t xml:space="preserve"> </w:t>
      </w:r>
      <w:r w:rsidR="007B4ECE" w:rsidRPr="00B62E7F">
        <w:rPr>
          <w:rFonts w:ascii="Times New Roman" w:hAnsi="Times New Roman"/>
          <w:sz w:val="24"/>
          <w:szCs w:val="24"/>
        </w:rPr>
        <w:t xml:space="preserve">suderinusi su </w:t>
      </w:r>
      <w:r w:rsidR="003F0704" w:rsidRPr="00B62E7F">
        <w:rPr>
          <w:rFonts w:ascii="Times New Roman" w:hAnsi="Times New Roman"/>
          <w:sz w:val="24"/>
          <w:szCs w:val="24"/>
        </w:rPr>
        <w:t>M</w:t>
      </w:r>
      <w:r w:rsidR="007B4ECE" w:rsidRPr="00B62E7F">
        <w:rPr>
          <w:rFonts w:ascii="Times New Roman" w:hAnsi="Times New Roman"/>
          <w:sz w:val="24"/>
          <w:szCs w:val="24"/>
        </w:rPr>
        <w:t>inisterija,</w:t>
      </w:r>
      <w:r w:rsidR="003F0704" w:rsidRPr="00B62E7F">
        <w:rPr>
          <w:rFonts w:ascii="Times New Roman" w:hAnsi="Times New Roman"/>
          <w:sz w:val="24"/>
          <w:szCs w:val="24"/>
        </w:rPr>
        <w:t xml:space="preserve"> </w:t>
      </w:r>
      <w:r w:rsidRPr="00B62E7F">
        <w:rPr>
          <w:rFonts w:ascii="Times New Roman" w:eastAsia="Times New Roman" w:hAnsi="Times New Roman"/>
          <w:sz w:val="24"/>
          <w:szCs w:val="24"/>
          <w:lang w:eastAsia="lt-LT"/>
        </w:rPr>
        <w:t>turi teisę vienašališkai nutraukti projekto sutartį.</w:t>
      </w:r>
    </w:p>
    <w:p w:rsidR="00CE2F18" w:rsidRDefault="003B38B5" w:rsidP="00CE2F18">
      <w:pPr>
        <w:pStyle w:val="ListParagraph"/>
        <w:numPr>
          <w:ilvl w:val="0"/>
          <w:numId w:val="17"/>
        </w:numPr>
        <w:spacing w:after="0" w:line="240" w:lineRule="auto"/>
        <w:ind w:left="0" w:firstLine="851"/>
        <w:jc w:val="both"/>
        <w:rPr>
          <w:rFonts w:ascii="Times New Roman" w:eastAsia="Times New Roman" w:hAnsi="Times New Roman"/>
          <w:sz w:val="24"/>
          <w:szCs w:val="24"/>
          <w:lang w:eastAsia="lt-LT"/>
        </w:rPr>
      </w:pPr>
      <w:r w:rsidRPr="00CE2F18">
        <w:rPr>
          <w:rFonts w:ascii="Times New Roman" w:eastAsia="Times New Roman" w:hAnsi="Times New Roman"/>
          <w:sz w:val="24"/>
          <w:szCs w:val="24"/>
          <w:lang w:eastAsia="lt-LT"/>
        </w:rPr>
        <w:t xml:space="preserve">Projekto vykdytojas privalo informuoti apie įgyvendinamą ar įgyvendintą projektą Projektų taisyklių </w:t>
      </w:r>
      <w:r w:rsidR="0063633D" w:rsidRPr="00CE2F18">
        <w:rPr>
          <w:rFonts w:ascii="Times New Roman" w:eastAsia="Times New Roman" w:hAnsi="Times New Roman"/>
          <w:sz w:val="24"/>
          <w:szCs w:val="24"/>
          <w:lang w:eastAsia="lt-LT"/>
        </w:rPr>
        <w:t xml:space="preserve">VII skyriaus </w:t>
      </w:r>
      <w:r w:rsidR="00BC7947" w:rsidRPr="00CE2F18">
        <w:rPr>
          <w:rFonts w:ascii="Times New Roman" w:eastAsia="Times New Roman" w:hAnsi="Times New Roman"/>
          <w:sz w:val="24"/>
          <w:szCs w:val="24"/>
          <w:lang w:eastAsia="lt-LT"/>
        </w:rPr>
        <w:t>trisdešimt septintajame</w:t>
      </w:r>
      <w:r w:rsidRPr="00CE2F18">
        <w:rPr>
          <w:rFonts w:ascii="Times New Roman" w:eastAsia="Times New Roman" w:hAnsi="Times New Roman"/>
          <w:sz w:val="24"/>
          <w:szCs w:val="24"/>
          <w:lang w:eastAsia="lt-LT"/>
        </w:rPr>
        <w:t xml:space="preserve"> skirsnyje nustatyta tvarka.</w:t>
      </w:r>
    </w:p>
    <w:p w:rsidR="00D80FE2" w:rsidRDefault="00D80FE2" w:rsidP="00CE2F18">
      <w:pPr>
        <w:pStyle w:val="ListParagraph"/>
        <w:numPr>
          <w:ilvl w:val="0"/>
          <w:numId w:val="17"/>
        </w:numPr>
        <w:spacing w:after="0" w:line="240" w:lineRule="auto"/>
        <w:ind w:left="0" w:firstLine="851"/>
        <w:jc w:val="both"/>
        <w:rPr>
          <w:rFonts w:ascii="Times New Roman" w:eastAsia="Times New Roman" w:hAnsi="Times New Roman"/>
          <w:sz w:val="24"/>
          <w:szCs w:val="24"/>
          <w:lang w:eastAsia="lt-LT"/>
        </w:rPr>
      </w:pPr>
      <w:r>
        <w:rPr>
          <w:rFonts w:ascii="Times New Roman" w:hAnsi="Times New Roman"/>
          <w:sz w:val="24"/>
          <w:szCs w:val="24"/>
        </w:rPr>
        <w:t>J</w:t>
      </w:r>
      <w:r w:rsidRPr="00A5119A">
        <w:rPr>
          <w:rFonts w:ascii="Times New Roman" w:hAnsi="Times New Roman"/>
          <w:sz w:val="24"/>
          <w:szCs w:val="24"/>
        </w:rPr>
        <w:t xml:space="preserve">ei </w:t>
      </w:r>
      <w:r w:rsidRPr="0096114B">
        <w:rPr>
          <w:rFonts w:ascii="Times New Roman" w:hAnsi="Times New Roman"/>
          <w:sz w:val="24"/>
          <w:szCs w:val="24"/>
        </w:rPr>
        <w:t>vadovaujantis prioritetiniais projektų atrankos kriterijais, nurodytais Aprašo 2</w:t>
      </w:r>
      <w:r w:rsidR="00F05A18">
        <w:rPr>
          <w:rFonts w:ascii="Times New Roman" w:hAnsi="Times New Roman"/>
          <w:sz w:val="24"/>
          <w:szCs w:val="24"/>
        </w:rPr>
        <w:t> </w:t>
      </w:r>
      <w:r w:rsidRPr="0096114B">
        <w:rPr>
          <w:rFonts w:ascii="Times New Roman" w:hAnsi="Times New Roman"/>
          <w:sz w:val="24"/>
          <w:szCs w:val="24"/>
        </w:rPr>
        <w:t>priede</w:t>
      </w:r>
      <w:r>
        <w:rPr>
          <w:rFonts w:ascii="Times New Roman" w:hAnsi="Times New Roman"/>
          <w:sz w:val="24"/>
          <w:szCs w:val="24"/>
        </w:rPr>
        <w:t>, v</w:t>
      </w:r>
      <w:r w:rsidRPr="00A5119A">
        <w:rPr>
          <w:rFonts w:ascii="Times New Roman" w:hAnsi="Times New Roman"/>
          <w:sz w:val="24"/>
          <w:szCs w:val="24"/>
        </w:rPr>
        <w:t xml:space="preserve">ertinant naudą </w:t>
      </w:r>
      <w:r>
        <w:rPr>
          <w:rFonts w:ascii="Times New Roman" w:hAnsi="Times New Roman"/>
          <w:sz w:val="24"/>
          <w:szCs w:val="24"/>
        </w:rPr>
        <w:t xml:space="preserve">ir </w:t>
      </w:r>
      <w:r w:rsidRPr="00A5119A">
        <w:rPr>
          <w:rFonts w:ascii="Times New Roman" w:hAnsi="Times New Roman"/>
          <w:sz w:val="24"/>
          <w:szCs w:val="24"/>
        </w:rPr>
        <w:t>kokybę už socialinių problemų sprendimą</w:t>
      </w:r>
      <w:r>
        <w:rPr>
          <w:rFonts w:ascii="Times New Roman" w:hAnsi="Times New Roman"/>
          <w:sz w:val="24"/>
          <w:szCs w:val="24"/>
        </w:rPr>
        <w:t xml:space="preserve"> </w:t>
      </w:r>
      <w:r w:rsidRPr="00A5119A">
        <w:rPr>
          <w:rFonts w:ascii="Times New Roman" w:hAnsi="Times New Roman"/>
          <w:sz w:val="24"/>
          <w:szCs w:val="24"/>
        </w:rPr>
        <w:t>buvo suteikta balų, tačiau sukūrus (pakeitus) dizaino sprendimą paaiškėja, kad socialinių problemų nesprendžia</w:t>
      </w:r>
      <w:r w:rsidR="00261DDD">
        <w:rPr>
          <w:rFonts w:ascii="Times New Roman" w:hAnsi="Times New Roman"/>
          <w:sz w:val="24"/>
          <w:szCs w:val="24"/>
        </w:rPr>
        <w:t>ma</w:t>
      </w:r>
      <w:r>
        <w:rPr>
          <w:rFonts w:ascii="Times New Roman" w:hAnsi="Times New Roman"/>
          <w:sz w:val="24"/>
          <w:szCs w:val="24"/>
        </w:rPr>
        <w:t>,</w:t>
      </w:r>
      <w:r w:rsidRPr="00A5119A">
        <w:rPr>
          <w:rFonts w:ascii="Times New Roman" w:hAnsi="Times New Roman"/>
          <w:sz w:val="24"/>
          <w:szCs w:val="24"/>
        </w:rPr>
        <w:t xml:space="preserve"> </w:t>
      </w:r>
      <w:r>
        <w:rPr>
          <w:rFonts w:ascii="Times New Roman" w:hAnsi="Times New Roman"/>
          <w:sz w:val="24"/>
          <w:szCs w:val="24"/>
        </w:rPr>
        <w:t>ir</w:t>
      </w:r>
      <w:r w:rsidRPr="00A5119A">
        <w:rPr>
          <w:rFonts w:ascii="Times New Roman" w:hAnsi="Times New Roman"/>
          <w:sz w:val="24"/>
          <w:szCs w:val="24"/>
        </w:rPr>
        <w:t xml:space="preserve"> jeigu dėl mažesnio balų skaičiaus </w:t>
      </w:r>
      <w:r>
        <w:rPr>
          <w:rFonts w:ascii="Times New Roman" w:hAnsi="Times New Roman"/>
          <w:sz w:val="24"/>
          <w:szCs w:val="24"/>
        </w:rPr>
        <w:t xml:space="preserve">projektui nebūtų skirtas </w:t>
      </w:r>
      <w:r w:rsidRPr="00A5119A">
        <w:rPr>
          <w:rFonts w:ascii="Times New Roman" w:hAnsi="Times New Roman"/>
          <w:sz w:val="24"/>
          <w:szCs w:val="24"/>
        </w:rPr>
        <w:t>finansavim</w:t>
      </w:r>
      <w:r>
        <w:rPr>
          <w:rFonts w:ascii="Times New Roman" w:hAnsi="Times New Roman"/>
          <w:sz w:val="24"/>
          <w:szCs w:val="24"/>
        </w:rPr>
        <w:t>as,</w:t>
      </w:r>
      <w:r w:rsidRPr="00A5119A">
        <w:rPr>
          <w:rFonts w:ascii="Times New Roman" w:hAnsi="Times New Roman"/>
          <w:sz w:val="24"/>
          <w:szCs w:val="24"/>
        </w:rPr>
        <w:t xml:space="preserve"> išmokėtos lėšos</w:t>
      </w:r>
      <w:r>
        <w:rPr>
          <w:rFonts w:ascii="Times New Roman" w:hAnsi="Times New Roman"/>
          <w:sz w:val="24"/>
          <w:szCs w:val="24"/>
        </w:rPr>
        <w:t xml:space="preserve"> susigrąžinamos</w:t>
      </w:r>
      <w:r w:rsidRPr="00A5119A">
        <w:rPr>
          <w:rFonts w:ascii="Times New Roman" w:hAnsi="Times New Roman"/>
          <w:sz w:val="24"/>
          <w:szCs w:val="24"/>
        </w:rPr>
        <w:t>.</w:t>
      </w:r>
    </w:p>
    <w:p w:rsidR="00CE2F18" w:rsidRDefault="007C35D9" w:rsidP="00CE2F18">
      <w:pPr>
        <w:pStyle w:val="ListParagraph"/>
        <w:numPr>
          <w:ilvl w:val="0"/>
          <w:numId w:val="17"/>
        </w:numPr>
        <w:spacing w:after="0" w:line="240" w:lineRule="auto"/>
        <w:ind w:left="0" w:firstLine="851"/>
        <w:jc w:val="both"/>
        <w:rPr>
          <w:rFonts w:ascii="Times New Roman" w:eastAsia="Times New Roman" w:hAnsi="Times New Roman"/>
          <w:sz w:val="24"/>
          <w:szCs w:val="24"/>
          <w:lang w:eastAsia="lt-LT"/>
        </w:rPr>
      </w:pPr>
      <w:r w:rsidRPr="00CE2F18">
        <w:rPr>
          <w:rFonts w:ascii="Times New Roman" w:eastAsia="Times New Roman" w:hAnsi="Times New Roman"/>
          <w:sz w:val="24"/>
          <w:szCs w:val="24"/>
          <w:lang w:eastAsia="lt-LT"/>
        </w:rPr>
        <w:t>Jei p</w:t>
      </w:r>
      <w:r w:rsidR="00551CC7" w:rsidRPr="00CE2F18">
        <w:rPr>
          <w:rFonts w:ascii="Times New Roman" w:eastAsia="Times New Roman" w:hAnsi="Times New Roman"/>
          <w:sz w:val="24"/>
          <w:szCs w:val="24"/>
          <w:lang w:eastAsia="lt-LT"/>
        </w:rPr>
        <w:t xml:space="preserve">rojekto </w:t>
      </w:r>
      <w:r w:rsidRPr="00CE2F18">
        <w:rPr>
          <w:rFonts w:ascii="Times New Roman" w:eastAsia="Times New Roman" w:hAnsi="Times New Roman"/>
          <w:sz w:val="24"/>
          <w:szCs w:val="24"/>
          <w:lang w:eastAsia="lt-LT"/>
        </w:rPr>
        <w:t xml:space="preserve">įgyvendinimo </w:t>
      </w:r>
      <w:r w:rsidR="00551CC7" w:rsidRPr="00CE2F18">
        <w:rPr>
          <w:rFonts w:ascii="Times New Roman" w:eastAsia="Times New Roman" w:hAnsi="Times New Roman"/>
          <w:sz w:val="24"/>
          <w:szCs w:val="24"/>
          <w:lang w:eastAsia="lt-LT"/>
        </w:rPr>
        <w:t xml:space="preserve">metu sukurtas </w:t>
      </w:r>
      <w:r w:rsidR="00834101">
        <w:rPr>
          <w:rFonts w:ascii="Times New Roman" w:eastAsia="Times New Roman" w:hAnsi="Times New Roman"/>
          <w:sz w:val="24"/>
          <w:szCs w:val="24"/>
          <w:lang w:eastAsia="lt-LT"/>
        </w:rPr>
        <w:t xml:space="preserve">(pakeistas) </w:t>
      </w:r>
      <w:r w:rsidR="00551CC7" w:rsidRPr="00CE2F18">
        <w:rPr>
          <w:rFonts w:ascii="Times New Roman" w:eastAsia="Times New Roman" w:hAnsi="Times New Roman"/>
          <w:sz w:val="24"/>
          <w:szCs w:val="24"/>
          <w:lang w:eastAsia="lt-LT"/>
        </w:rPr>
        <w:t>gaminio ir (arba) paslaugos dizaino sprendimas</w:t>
      </w:r>
      <w:r w:rsidRPr="00CE2F18">
        <w:rPr>
          <w:rFonts w:ascii="Times New Roman" w:eastAsia="Times New Roman" w:hAnsi="Times New Roman"/>
          <w:sz w:val="24"/>
          <w:szCs w:val="24"/>
          <w:lang w:eastAsia="lt-LT"/>
        </w:rPr>
        <w:t xml:space="preserve"> nebuvo įdiegtas, jis</w:t>
      </w:r>
      <w:r w:rsidR="00551CC7" w:rsidRPr="00CE2F18">
        <w:rPr>
          <w:rFonts w:ascii="Times New Roman" w:eastAsia="Times New Roman" w:hAnsi="Times New Roman"/>
          <w:sz w:val="24"/>
          <w:szCs w:val="24"/>
          <w:lang w:eastAsia="lt-LT"/>
        </w:rPr>
        <w:t xml:space="preserve"> turi būti įdiegtas ne vėliau kaip per tris metus po projekto veiklų įgyvendinimo pabaigos (t. y. pradėta serijinė ir (arba) masinė gaminio gamyba ir (arba) masinis paslaugos teikimas)</w:t>
      </w:r>
      <w:r w:rsidRPr="00CE2F18">
        <w:rPr>
          <w:rFonts w:ascii="Times New Roman" w:eastAsia="Times New Roman" w:hAnsi="Times New Roman"/>
          <w:sz w:val="24"/>
          <w:szCs w:val="24"/>
          <w:lang w:eastAsia="lt-LT"/>
        </w:rPr>
        <w:t>, tačiau įdiegimo išlaidos nėra tinkamos finansuoti</w:t>
      </w:r>
      <w:r w:rsidR="00FB085F" w:rsidRPr="00CE2F18">
        <w:rPr>
          <w:rFonts w:ascii="Times New Roman" w:eastAsia="Times New Roman" w:hAnsi="Times New Roman"/>
          <w:sz w:val="24"/>
          <w:szCs w:val="24"/>
          <w:lang w:eastAsia="lt-LT"/>
        </w:rPr>
        <w:t>.</w:t>
      </w:r>
    </w:p>
    <w:p w:rsidR="00CE2F18" w:rsidRDefault="00FB085F" w:rsidP="00CE2F18">
      <w:pPr>
        <w:pStyle w:val="ListParagraph"/>
        <w:numPr>
          <w:ilvl w:val="0"/>
          <w:numId w:val="17"/>
        </w:numPr>
        <w:spacing w:after="0" w:line="240" w:lineRule="auto"/>
        <w:ind w:left="0" w:firstLine="851"/>
        <w:jc w:val="both"/>
        <w:rPr>
          <w:rFonts w:ascii="Times New Roman" w:eastAsia="Times New Roman" w:hAnsi="Times New Roman"/>
          <w:sz w:val="24"/>
          <w:szCs w:val="24"/>
          <w:lang w:eastAsia="lt-LT"/>
        </w:rPr>
      </w:pPr>
      <w:r w:rsidRPr="00CE2F18">
        <w:rPr>
          <w:rFonts w:ascii="Times New Roman" w:eastAsia="Times New Roman" w:hAnsi="Times New Roman"/>
          <w:sz w:val="24"/>
          <w:szCs w:val="24"/>
          <w:lang w:eastAsia="lt-LT"/>
        </w:rPr>
        <w:t xml:space="preserve">Vadovaujantis </w:t>
      </w:r>
      <w:proofErr w:type="spellStart"/>
      <w:r w:rsidRPr="00CE2F18">
        <w:rPr>
          <w:rFonts w:ascii="Times New Roman" w:eastAsia="Times New Roman" w:hAnsi="Times New Roman"/>
          <w:i/>
          <w:sz w:val="24"/>
          <w:szCs w:val="24"/>
          <w:lang w:eastAsia="lt-LT"/>
        </w:rPr>
        <w:t>de</w:t>
      </w:r>
      <w:proofErr w:type="spellEnd"/>
      <w:r w:rsidRPr="00CE2F18">
        <w:rPr>
          <w:rFonts w:ascii="Times New Roman" w:eastAsia="Times New Roman" w:hAnsi="Times New Roman"/>
          <w:i/>
          <w:sz w:val="24"/>
          <w:szCs w:val="24"/>
          <w:lang w:eastAsia="lt-LT"/>
        </w:rPr>
        <w:t xml:space="preserve"> </w:t>
      </w:r>
      <w:proofErr w:type="spellStart"/>
      <w:r w:rsidRPr="00CE2F18">
        <w:rPr>
          <w:rFonts w:ascii="Times New Roman" w:eastAsia="Times New Roman" w:hAnsi="Times New Roman"/>
          <w:i/>
          <w:sz w:val="24"/>
          <w:szCs w:val="24"/>
          <w:lang w:eastAsia="lt-LT"/>
        </w:rPr>
        <w:t>minimis</w:t>
      </w:r>
      <w:proofErr w:type="spellEnd"/>
      <w:r w:rsidRPr="00CE2F18">
        <w:rPr>
          <w:rFonts w:ascii="Times New Roman" w:eastAsia="Times New Roman" w:hAnsi="Times New Roman"/>
          <w:sz w:val="24"/>
          <w:szCs w:val="24"/>
          <w:lang w:eastAsia="lt-LT"/>
        </w:rPr>
        <w:t xml:space="preserve"> reglamento 3 straipsnio 6 dalies nuostatomis, jei pagalba išmokama dalimis, jos vertė diskontuojama.</w:t>
      </w:r>
    </w:p>
    <w:p w:rsidR="00CE2F18" w:rsidRPr="00CE2F18" w:rsidRDefault="003B38B5" w:rsidP="00CE2F18">
      <w:pPr>
        <w:pStyle w:val="ListParagraph"/>
        <w:numPr>
          <w:ilvl w:val="0"/>
          <w:numId w:val="17"/>
        </w:numPr>
        <w:spacing w:after="0" w:line="240" w:lineRule="auto"/>
        <w:ind w:left="0" w:firstLine="851"/>
        <w:jc w:val="both"/>
        <w:rPr>
          <w:rFonts w:ascii="Times New Roman" w:eastAsia="Times New Roman" w:hAnsi="Times New Roman"/>
          <w:b/>
          <w:sz w:val="24"/>
          <w:szCs w:val="24"/>
          <w:lang w:eastAsia="lt-LT"/>
        </w:rPr>
      </w:pPr>
      <w:r w:rsidRPr="00CE2F18">
        <w:rPr>
          <w:rFonts w:ascii="Times New Roman" w:eastAsia="Times New Roman" w:hAnsi="Times New Roman"/>
          <w:sz w:val="24"/>
          <w:szCs w:val="24"/>
          <w:lang w:eastAsia="lt-LT"/>
        </w:rPr>
        <w:t xml:space="preserve">Projekto užbaigimo reikalavimai nustatyti </w:t>
      </w:r>
      <w:r w:rsidRPr="00CE2F18">
        <w:rPr>
          <w:rFonts w:ascii="Times New Roman" w:hAnsi="Times New Roman"/>
          <w:sz w:val="24"/>
          <w:szCs w:val="24"/>
        </w:rPr>
        <w:t xml:space="preserve">Projektų taisyklių </w:t>
      </w:r>
      <w:r w:rsidR="008617CC" w:rsidRPr="00CE2F18">
        <w:rPr>
          <w:rFonts w:ascii="Times New Roman" w:hAnsi="Times New Roman"/>
          <w:sz w:val="24"/>
          <w:szCs w:val="24"/>
        </w:rPr>
        <w:t xml:space="preserve">IV skyriaus </w:t>
      </w:r>
      <w:r w:rsidR="00E7036A" w:rsidRPr="00CE2F18">
        <w:rPr>
          <w:rFonts w:ascii="Times New Roman" w:hAnsi="Times New Roman"/>
          <w:sz w:val="24"/>
          <w:szCs w:val="24"/>
        </w:rPr>
        <w:t>dvidešimt septintajame</w:t>
      </w:r>
      <w:r w:rsidRPr="00CE2F18">
        <w:rPr>
          <w:rFonts w:ascii="Times New Roman" w:hAnsi="Times New Roman"/>
          <w:sz w:val="24"/>
          <w:szCs w:val="24"/>
        </w:rPr>
        <w:t xml:space="preserve"> skirsnyje</w:t>
      </w:r>
      <w:r w:rsidR="0020212E" w:rsidRPr="00CE2F18">
        <w:rPr>
          <w:rFonts w:ascii="Times New Roman" w:eastAsia="Times New Roman" w:hAnsi="Times New Roman"/>
          <w:i/>
          <w:sz w:val="24"/>
          <w:szCs w:val="24"/>
          <w:lang w:eastAsia="lt-LT"/>
        </w:rPr>
        <w:t>.</w:t>
      </w:r>
    </w:p>
    <w:p w:rsidR="00645D57" w:rsidRPr="00F94A03" w:rsidRDefault="00D9474C" w:rsidP="00CE2F18">
      <w:pPr>
        <w:pStyle w:val="ListParagraph"/>
        <w:numPr>
          <w:ilvl w:val="0"/>
          <w:numId w:val="17"/>
        </w:numPr>
        <w:spacing w:after="0" w:line="240" w:lineRule="auto"/>
        <w:ind w:left="0" w:firstLine="851"/>
        <w:jc w:val="both"/>
        <w:rPr>
          <w:rFonts w:ascii="Times New Roman" w:eastAsia="Times New Roman" w:hAnsi="Times New Roman"/>
          <w:b/>
          <w:sz w:val="24"/>
          <w:szCs w:val="24"/>
          <w:lang w:eastAsia="lt-LT"/>
        </w:rPr>
      </w:pPr>
      <w:r w:rsidRPr="00CE2F18">
        <w:rPr>
          <w:rFonts w:ascii="Times New Roman" w:hAnsi="Times New Roman"/>
          <w:sz w:val="24"/>
          <w:szCs w:val="24"/>
        </w:rPr>
        <w:t xml:space="preserve">Visi su projekto įgyvendinimu susiję dokumentai turi būti saugomi Projektų taisyklių </w:t>
      </w:r>
      <w:r w:rsidR="00805D8E" w:rsidRPr="00CE2F18">
        <w:rPr>
          <w:rFonts w:ascii="Times New Roman" w:eastAsia="Times New Roman" w:hAnsi="Times New Roman"/>
          <w:sz w:val="24"/>
          <w:szCs w:val="24"/>
          <w:lang w:eastAsia="lt-LT"/>
        </w:rPr>
        <w:t xml:space="preserve">VII skyriaus </w:t>
      </w:r>
      <w:r w:rsidR="00E7036A" w:rsidRPr="00CE2F18">
        <w:rPr>
          <w:rFonts w:ascii="Times New Roman" w:hAnsi="Times New Roman"/>
          <w:sz w:val="24"/>
          <w:szCs w:val="24"/>
        </w:rPr>
        <w:t>keturiasdešimt antrajame</w:t>
      </w:r>
      <w:r w:rsidRPr="00CE2F18">
        <w:rPr>
          <w:rFonts w:ascii="Times New Roman" w:hAnsi="Times New Roman"/>
          <w:sz w:val="24"/>
          <w:szCs w:val="24"/>
        </w:rPr>
        <w:t xml:space="preserve"> skirsnyje nustatyta tvarka.</w:t>
      </w:r>
    </w:p>
    <w:p w:rsidR="00672F40" w:rsidRPr="00CE2F18" w:rsidRDefault="00672F40" w:rsidP="00F94A03">
      <w:pPr>
        <w:pStyle w:val="ListParagraph"/>
        <w:spacing w:after="0" w:line="240" w:lineRule="auto"/>
        <w:ind w:left="851"/>
        <w:jc w:val="both"/>
        <w:rPr>
          <w:rFonts w:ascii="Times New Roman" w:eastAsia="Times New Roman" w:hAnsi="Times New Roman"/>
          <w:b/>
          <w:sz w:val="24"/>
          <w:szCs w:val="24"/>
          <w:lang w:eastAsia="lt-LT"/>
        </w:rPr>
      </w:pPr>
    </w:p>
    <w:p w:rsidR="007935E5" w:rsidRPr="0096114B" w:rsidRDefault="00954B55" w:rsidP="0096114B">
      <w:pPr>
        <w:spacing w:after="0" w:line="240" w:lineRule="auto"/>
        <w:ind w:firstLine="851"/>
        <w:jc w:val="center"/>
        <w:rPr>
          <w:rFonts w:ascii="Times New Roman" w:eastAsia="Times New Roman" w:hAnsi="Times New Roman"/>
          <w:b/>
          <w:sz w:val="24"/>
          <w:szCs w:val="24"/>
          <w:lang w:eastAsia="lt-LT"/>
        </w:rPr>
      </w:pPr>
      <w:r w:rsidRPr="0096114B">
        <w:rPr>
          <w:rFonts w:ascii="Times New Roman" w:eastAsia="Times New Roman" w:hAnsi="Times New Roman"/>
          <w:b/>
          <w:sz w:val="24"/>
          <w:szCs w:val="24"/>
          <w:lang w:eastAsia="lt-LT"/>
        </w:rPr>
        <w:t>VII</w:t>
      </w:r>
      <w:r w:rsidR="007935E5" w:rsidRPr="0096114B">
        <w:rPr>
          <w:rFonts w:ascii="Times New Roman" w:eastAsia="Times New Roman" w:hAnsi="Times New Roman"/>
          <w:b/>
          <w:sz w:val="24"/>
          <w:szCs w:val="24"/>
          <w:lang w:eastAsia="lt-LT"/>
        </w:rPr>
        <w:t xml:space="preserve"> SKYRIUS</w:t>
      </w:r>
    </w:p>
    <w:p w:rsidR="00954B55" w:rsidRPr="0096114B" w:rsidRDefault="00954B55" w:rsidP="0096114B">
      <w:pPr>
        <w:spacing w:after="0" w:line="240" w:lineRule="auto"/>
        <w:ind w:firstLine="851"/>
        <w:jc w:val="center"/>
        <w:rPr>
          <w:rFonts w:ascii="Times New Roman" w:eastAsia="Times New Roman" w:hAnsi="Times New Roman"/>
          <w:b/>
          <w:sz w:val="24"/>
          <w:szCs w:val="24"/>
          <w:lang w:eastAsia="lt-LT"/>
        </w:rPr>
      </w:pPr>
      <w:r w:rsidRPr="0096114B">
        <w:rPr>
          <w:rFonts w:ascii="Times New Roman" w:eastAsia="Times New Roman" w:hAnsi="Times New Roman"/>
          <w:b/>
          <w:sz w:val="24"/>
          <w:szCs w:val="24"/>
          <w:lang w:eastAsia="lt-LT"/>
        </w:rPr>
        <w:t>APRAŠO KEITIMO TVARKA</w:t>
      </w:r>
    </w:p>
    <w:p w:rsidR="00223045" w:rsidRPr="0096114B" w:rsidRDefault="00223045" w:rsidP="0096114B">
      <w:pPr>
        <w:spacing w:after="0" w:line="240" w:lineRule="auto"/>
        <w:ind w:firstLine="851"/>
        <w:jc w:val="center"/>
        <w:rPr>
          <w:rFonts w:ascii="Times New Roman" w:eastAsia="Times New Roman" w:hAnsi="Times New Roman"/>
          <w:b/>
          <w:sz w:val="24"/>
          <w:szCs w:val="24"/>
          <w:lang w:eastAsia="lt-LT"/>
        </w:rPr>
      </w:pPr>
    </w:p>
    <w:p w:rsidR="00CE2F18" w:rsidRDefault="00CB0108" w:rsidP="00261DDD">
      <w:pPr>
        <w:pStyle w:val="ListParagraph"/>
        <w:numPr>
          <w:ilvl w:val="0"/>
          <w:numId w:val="17"/>
        </w:numPr>
        <w:spacing w:after="0" w:line="240" w:lineRule="auto"/>
        <w:ind w:left="0" w:firstLine="851"/>
        <w:jc w:val="both"/>
        <w:rPr>
          <w:rFonts w:ascii="Times New Roman" w:eastAsia="Times New Roman" w:hAnsi="Times New Roman"/>
          <w:sz w:val="24"/>
          <w:szCs w:val="24"/>
          <w:lang w:eastAsia="lt-LT"/>
        </w:rPr>
      </w:pPr>
      <w:r w:rsidRPr="00CE2F18">
        <w:rPr>
          <w:rFonts w:ascii="Times New Roman" w:eastAsia="Times New Roman" w:hAnsi="Times New Roman"/>
          <w:sz w:val="24"/>
          <w:szCs w:val="24"/>
          <w:lang w:eastAsia="lt-LT"/>
        </w:rPr>
        <w:t xml:space="preserve">Aprašo keitimo tvarka nustatyta Projektų taisyklių </w:t>
      </w:r>
      <w:r w:rsidR="007D54F9" w:rsidRPr="00CE2F18">
        <w:rPr>
          <w:rFonts w:ascii="Times New Roman" w:hAnsi="Times New Roman"/>
          <w:sz w:val="24"/>
          <w:szCs w:val="24"/>
        </w:rPr>
        <w:t xml:space="preserve">III skyriaus </w:t>
      </w:r>
      <w:r w:rsidR="005A26B5" w:rsidRPr="00CE2F18">
        <w:rPr>
          <w:rFonts w:ascii="Times New Roman" w:eastAsia="Times New Roman" w:hAnsi="Times New Roman"/>
          <w:sz w:val="24"/>
          <w:szCs w:val="24"/>
          <w:lang w:eastAsia="lt-LT"/>
        </w:rPr>
        <w:t>vienuoliktajame</w:t>
      </w:r>
      <w:r w:rsidRPr="00CE2F18">
        <w:rPr>
          <w:rFonts w:ascii="Times New Roman" w:eastAsia="Times New Roman" w:hAnsi="Times New Roman"/>
          <w:sz w:val="24"/>
          <w:szCs w:val="24"/>
          <w:lang w:eastAsia="lt-LT"/>
        </w:rPr>
        <w:t xml:space="preserve"> skirsnyje.</w:t>
      </w:r>
    </w:p>
    <w:p w:rsidR="00DD39E8" w:rsidRPr="00CE2F18" w:rsidRDefault="007D54F9" w:rsidP="00CE2F18">
      <w:pPr>
        <w:pStyle w:val="ListParagraph"/>
        <w:numPr>
          <w:ilvl w:val="0"/>
          <w:numId w:val="17"/>
        </w:numPr>
        <w:spacing w:after="0" w:line="240" w:lineRule="auto"/>
        <w:ind w:left="0" w:firstLine="851"/>
        <w:jc w:val="both"/>
        <w:rPr>
          <w:rFonts w:ascii="Times New Roman" w:eastAsia="Times New Roman" w:hAnsi="Times New Roman"/>
          <w:sz w:val="24"/>
          <w:szCs w:val="24"/>
          <w:lang w:eastAsia="lt-LT"/>
        </w:rPr>
      </w:pPr>
      <w:r w:rsidRPr="00CE2F18">
        <w:rPr>
          <w:rFonts w:ascii="Times New Roman" w:eastAsia="Times New Roman" w:hAnsi="Times New Roman"/>
          <w:sz w:val="24"/>
          <w:szCs w:val="24"/>
          <w:lang w:eastAsia="lt-LT"/>
        </w:rPr>
        <w:t>Jei Aprašas keičiamas jau atrinkus projektus, šie pakeitimai</w:t>
      </w:r>
      <w:r w:rsidR="00623EC8" w:rsidRPr="00CE2F18">
        <w:rPr>
          <w:rFonts w:ascii="Times New Roman" w:eastAsia="Times New Roman" w:hAnsi="Times New Roman"/>
          <w:sz w:val="24"/>
          <w:szCs w:val="24"/>
          <w:lang w:eastAsia="lt-LT"/>
        </w:rPr>
        <w:t>,</w:t>
      </w:r>
      <w:r w:rsidR="00623EC8" w:rsidRPr="00CE2F18">
        <w:rPr>
          <w:rFonts w:ascii="Times New Roman" w:eastAsiaTheme="minorHAnsi" w:hAnsi="Times New Roman"/>
          <w:sz w:val="24"/>
          <w:szCs w:val="24"/>
          <w:lang w:eastAsia="lt-LT"/>
        </w:rPr>
        <w:t xml:space="preserve"> </w:t>
      </w:r>
      <w:r w:rsidR="00623EC8" w:rsidRPr="00CE2F18">
        <w:rPr>
          <w:rFonts w:ascii="Times New Roman" w:eastAsia="Times New Roman" w:hAnsi="Times New Roman"/>
          <w:sz w:val="24"/>
          <w:szCs w:val="24"/>
          <w:lang w:eastAsia="lt-LT"/>
        </w:rPr>
        <w:t>nepažeidžiant lygiateisiškumo principo,</w:t>
      </w:r>
      <w:r w:rsidRPr="00CE2F18">
        <w:rPr>
          <w:rFonts w:ascii="Times New Roman" w:eastAsia="Times New Roman" w:hAnsi="Times New Roman"/>
          <w:sz w:val="24"/>
          <w:szCs w:val="24"/>
          <w:lang w:eastAsia="lt-LT"/>
        </w:rPr>
        <w:t xml:space="preserve"> taikomi ir įgyvendinamiems projektams Projektų taisyklių 91 punkte nustatytais atvejais.</w:t>
      </w:r>
      <w:r w:rsidR="00CB0108" w:rsidRPr="00CE2F18">
        <w:rPr>
          <w:rFonts w:ascii="Times New Roman" w:eastAsia="Times New Roman" w:hAnsi="Times New Roman"/>
          <w:sz w:val="24"/>
          <w:szCs w:val="24"/>
          <w:lang w:eastAsia="lt-LT"/>
        </w:rPr>
        <w:t xml:space="preserve"> </w:t>
      </w:r>
    </w:p>
    <w:p w:rsidR="00DD39E8" w:rsidRPr="0096114B" w:rsidRDefault="00DD39E8" w:rsidP="0096114B">
      <w:pPr>
        <w:jc w:val="center"/>
        <w:rPr>
          <w:rFonts w:ascii="Times New Roman" w:hAnsi="Times New Roman"/>
          <w:spacing w:val="-4"/>
          <w:sz w:val="24"/>
          <w:szCs w:val="24"/>
        </w:rPr>
      </w:pPr>
      <w:r w:rsidRPr="0096114B">
        <w:rPr>
          <w:rFonts w:ascii="Times New Roman" w:hAnsi="Times New Roman"/>
          <w:spacing w:val="-4"/>
          <w:sz w:val="24"/>
          <w:szCs w:val="24"/>
        </w:rPr>
        <w:t>______________________________</w:t>
      </w:r>
    </w:p>
    <w:p w:rsidR="00DD39E8" w:rsidRPr="0096114B" w:rsidRDefault="00DD39E8" w:rsidP="0096114B">
      <w:pPr>
        <w:spacing w:after="0" w:line="240" w:lineRule="auto"/>
        <w:jc w:val="both"/>
        <w:rPr>
          <w:rFonts w:ascii="Times New Roman" w:eastAsia="Times New Roman" w:hAnsi="Times New Roman"/>
          <w:sz w:val="24"/>
          <w:szCs w:val="24"/>
          <w:lang w:eastAsia="lt-LT"/>
        </w:rPr>
        <w:sectPr w:rsidR="00DD39E8" w:rsidRPr="0096114B" w:rsidSect="001556CC">
          <w:pgSz w:w="11906" w:h="16838"/>
          <w:pgMar w:top="1134" w:right="567" w:bottom="1134" w:left="1701" w:header="567" w:footer="567" w:gutter="0"/>
          <w:pgNumType w:start="1"/>
          <w:cols w:space="1296"/>
          <w:titlePg/>
          <w:docGrid w:linePitch="360"/>
        </w:sectPr>
      </w:pPr>
    </w:p>
    <w:p w:rsidR="000335C1" w:rsidRPr="0096114B" w:rsidRDefault="000335C1" w:rsidP="0096114B">
      <w:pPr>
        <w:pStyle w:val="NoSpacing"/>
        <w:ind w:left="5192" w:firstLine="1298"/>
        <w:rPr>
          <w:rFonts w:ascii="Times New Roman" w:hAnsi="Times New Roman"/>
          <w:sz w:val="24"/>
          <w:szCs w:val="24"/>
        </w:rPr>
      </w:pPr>
      <w:r w:rsidRPr="0096114B">
        <w:rPr>
          <w:rFonts w:ascii="Times New Roman" w:hAnsi="Times New Roman"/>
        </w:rPr>
        <w:lastRenderedPageBreak/>
        <w:t xml:space="preserve">        </w:t>
      </w:r>
      <w:r w:rsidRPr="0096114B">
        <w:rPr>
          <w:rFonts w:ascii="Times New Roman" w:hAnsi="Times New Roman"/>
          <w:sz w:val="24"/>
          <w:szCs w:val="24"/>
        </w:rPr>
        <w:t xml:space="preserve">2014–2020 metų Europos Sąjungos fondų investicijų veiksmų programos </w:t>
      </w:r>
    </w:p>
    <w:p w:rsidR="006D6D86" w:rsidRPr="0096114B" w:rsidRDefault="006D6D86" w:rsidP="0096114B">
      <w:pPr>
        <w:pStyle w:val="NoSpacing"/>
        <w:ind w:left="5192" w:firstLine="1298"/>
        <w:rPr>
          <w:rFonts w:ascii="Times New Roman" w:hAnsi="Times New Roman"/>
          <w:sz w:val="24"/>
          <w:szCs w:val="24"/>
        </w:rPr>
      </w:pPr>
      <w:r w:rsidRPr="0096114B">
        <w:rPr>
          <w:rFonts w:ascii="Times New Roman" w:eastAsia="Times New Roman" w:hAnsi="Times New Roman"/>
          <w:sz w:val="24"/>
          <w:szCs w:val="24"/>
          <w:lang w:eastAsia="lt-LT"/>
        </w:rPr>
        <w:t xml:space="preserve">       3 prioriteto „Smulkiojo ir vidutinio verslo konkurencingumo skatinimas“</w:t>
      </w:r>
    </w:p>
    <w:p w:rsidR="000335C1" w:rsidRPr="0096114B" w:rsidRDefault="000335C1" w:rsidP="0096114B">
      <w:pPr>
        <w:pStyle w:val="NoSpacing"/>
        <w:ind w:left="5192"/>
        <w:rPr>
          <w:rFonts w:ascii="Times New Roman" w:hAnsi="Times New Roman"/>
          <w:sz w:val="24"/>
          <w:szCs w:val="24"/>
        </w:rPr>
      </w:pPr>
      <w:r w:rsidRPr="0096114B">
        <w:rPr>
          <w:rFonts w:ascii="Times New Roman" w:hAnsi="Times New Roman"/>
          <w:sz w:val="24"/>
          <w:szCs w:val="24"/>
        </w:rPr>
        <w:t xml:space="preserve">                             priemonės Nr. </w:t>
      </w:r>
      <w:r w:rsidR="00395B1C" w:rsidRPr="0096114B">
        <w:rPr>
          <w:rFonts w:ascii="Times New Roman" w:hAnsi="Times New Roman"/>
          <w:sz w:val="24"/>
          <w:szCs w:val="24"/>
        </w:rPr>
        <w:t>03.3.1-LVPA-K-838</w:t>
      </w:r>
      <w:r w:rsidR="00395B1C" w:rsidRPr="0096114B">
        <w:t xml:space="preserve"> </w:t>
      </w:r>
      <w:r w:rsidR="00395B1C" w:rsidRPr="0096114B">
        <w:rPr>
          <w:rFonts w:ascii="Times New Roman" w:hAnsi="Times New Roman"/>
          <w:sz w:val="24"/>
          <w:szCs w:val="24"/>
        </w:rPr>
        <w:t>„Dizainas LT</w:t>
      </w:r>
      <w:r w:rsidR="00395B1C" w:rsidRPr="0096114B">
        <w:rPr>
          <w:rFonts w:ascii="Times New Roman" w:hAnsi="Times New Roman"/>
          <w:sz w:val="24"/>
          <w:szCs w:val="24"/>
          <w:lang w:eastAsia="lt-LT"/>
        </w:rPr>
        <w:t>“</w:t>
      </w:r>
    </w:p>
    <w:p w:rsidR="000335C1" w:rsidRPr="0096114B" w:rsidRDefault="000335C1" w:rsidP="0096114B">
      <w:pPr>
        <w:spacing w:after="0" w:line="240" w:lineRule="auto"/>
        <w:ind w:left="6490"/>
        <w:rPr>
          <w:rFonts w:ascii="Times New Roman" w:hAnsi="Times New Roman"/>
          <w:sz w:val="24"/>
          <w:szCs w:val="24"/>
        </w:rPr>
      </w:pPr>
      <w:r w:rsidRPr="0096114B">
        <w:rPr>
          <w:rFonts w:ascii="Times New Roman" w:hAnsi="Times New Roman"/>
          <w:sz w:val="24"/>
          <w:szCs w:val="24"/>
        </w:rPr>
        <w:t xml:space="preserve">       projektų finansavimo sąlygų aprašo</w:t>
      </w:r>
    </w:p>
    <w:p w:rsidR="000335C1" w:rsidRDefault="000335C1" w:rsidP="0096114B">
      <w:pPr>
        <w:spacing w:after="0" w:line="240" w:lineRule="auto"/>
        <w:ind w:left="6490"/>
        <w:rPr>
          <w:rFonts w:ascii="Times New Roman" w:hAnsi="Times New Roman"/>
          <w:sz w:val="24"/>
          <w:szCs w:val="24"/>
        </w:rPr>
      </w:pPr>
      <w:r w:rsidRPr="0096114B">
        <w:rPr>
          <w:rFonts w:ascii="Times New Roman" w:hAnsi="Times New Roman"/>
          <w:sz w:val="24"/>
          <w:szCs w:val="24"/>
        </w:rPr>
        <w:t xml:space="preserve">       1</w:t>
      </w:r>
      <w:r w:rsidRPr="0096114B">
        <w:rPr>
          <w:rFonts w:ascii="Times New Roman" w:eastAsia="Times New Roman" w:hAnsi="Times New Roman"/>
          <w:sz w:val="24"/>
          <w:szCs w:val="24"/>
          <w:lang w:eastAsia="lt-LT"/>
        </w:rPr>
        <w:t xml:space="preserve"> priedas</w:t>
      </w:r>
      <w:r w:rsidRPr="0096114B">
        <w:rPr>
          <w:rFonts w:ascii="Times New Roman" w:hAnsi="Times New Roman"/>
          <w:sz w:val="24"/>
          <w:szCs w:val="24"/>
        </w:rPr>
        <w:t xml:space="preserve"> </w:t>
      </w:r>
    </w:p>
    <w:p w:rsidR="000F6B1C" w:rsidRDefault="000F6B1C" w:rsidP="0096114B">
      <w:pPr>
        <w:spacing w:after="0" w:line="240" w:lineRule="auto"/>
        <w:ind w:left="6490"/>
        <w:rPr>
          <w:rFonts w:ascii="Times New Roman" w:hAnsi="Times New Roman"/>
          <w:sz w:val="24"/>
          <w:szCs w:val="24"/>
        </w:rPr>
      </w:pPr>
    </w:p>
    <w:p w:rsidR="000F6B1C" w:rsidRPr="0096114B" w:rsidRDefault="000F6B1C" w:rsidP="0096114B">
      <w:pPr>
        <w:spacing w:after="0" w:line="240" w:lineRule="auto"/>
        <w:ind w:left="6490"/>
        <w:rPr>
          <w:rFonts w:ascii="Times New Roman" w:eastAsia="Times New Roman" w:hAnsi="Times New Roman"/>
          <w:sz w:val="24"/>
          <w:szCs w:val="24"/>
          <w:lang w:eastAsia="lt-LT"/>
        </w:rPr>
      </w:pPr>
    </w:p>
    <w:p w:rsidR="000335C1" w:rsidRPr="0096114B" w:rsidRDefault="000335C1" w:rsidP="0096114B">
      <w:pPr>
        <w:spacing w:after="0" w:line="240" w:lineRule="auto"/>
        <w:ind w:firstLine="680"/>
        <w:jc w:val="right"/>
        <w:rPr>
          <w:rFonts w:ascii="Times New Roman" w:eastAsia="Times New Roman" w:hAnsi="Times New Roman"/>
          <w:sz w:val="24"/>
          <w:szCs w:val="24"/>
          <w:lang w:eastAsia="lt-LT"/>
        </w:rPr>
      </w:pPr>
    </w:p>
    <w:p w:rsidR="00142A5A" w:rsidRPr="0096114B" w:rsidRDefault="00142A5A" w:rsidP="0096114B">
      <w:pPr>
        <w:spacing w:after="0" w:line="240" w:lineRule="auto"/>
        <w:ind w:firstLine="680"/>
        <w:jc w:val="center"/>
        <w:rPr>
          <w:rFonts w:ascii="Times New Roman" w:eastAsia="Times New Roman" w:hAnsi="Times New Roman"/>
          <w:b/>
          <w:sz w:val="24"/>
          <w:szCs w:val="24"/>
          <w:lang w:eastAsia="lt-LT"/>
        </w:rPr>
      </w:pPr>
      <w:r w:rsidRPr="0096114B">
        <w:rPr>
          <w:rFonts w:ascii="Times New Roman" w:eastAsia="Times New Roman" w:hAnsi="Times New Roman"/>
          <w:b/>
          <w:sz w:val="24"/>
          <w:szCs w:val="24"/>
          <w:lang w:eastAsia="lt-LT"/>
        </w:rPr>
        <w:t>PROJEKTO TINKAMUMO FINANSUOTI VERTINIMO LENTELĖ</w:t>
      </w:r>
    </w:p>
    <w:p w:rsidR="00142A5A" w:rsidRPr="0096114B" w:rsidRDefault="00142A5A" w:rsidP="0096114B">
      <w:pPr>
        <w:spacing w:after="0" w:line="240" w:lineRule="auto"/>
        <w:ind w:firstLine="680"/>
        <w:jc w:val="center"/>
        <w:rPr>
          <w:rFonts w:ascii="Times New Roman" w:eastAsia="Times New Roman" w:hAnsi="Times New Roman"/>
          <w:b/>
          <w:sz w:val="24"/>
          <w:szCs w:val="24"/>
          <w:lang w:eastAsia="lt-LT"/>
        </w:rPr>
      </w:pPr>
    </w:p>
    <w:tbl>
      <w:tblPr>
        <w:tblStyle w:val="TableGrid"/>
        <w:tblW w:w="14742" w:type="dxa"/>
        <w:tblInd w:w="108" w:type="dxa"/>
        <w:tblLook w:val="04A0" w:firstRow="1" w:lastRow="0" w:firstColumn="1" w:lastColumn="0" w:noHBand="0" w:noVBand="1"/>
      </w:tblPr>
      <w:tblGrid>
        <w:gridCol w:w="4466"/>
        <w:gridCol w:w="10276"/>
      </w:tblGrid>
      <w:tr w:rsidR="00F00503" w:rsidRPr="0096114B" w:rsidTr="00A16CBF">
        <w:tc>
          <w:tcPr>
            <w:tcW w:w="4466" w:type="dxa"/>
          </w:tcPr>
          <w:p w:rsidR="00F00503" w:rsidRPr="0096114B" w:rsidRDefault="00F00503" w:rsidP="0096114B">
            <w:pPr>
              <w:spacing w:after="0" w:line="240" w:lineRule="auto"/>
              <w:rPr>
                <w:rFonts w:ascii="Times New Roman" w:eastAsia="Times New Roman" w:hAnsi="Times New Roman"/>
                <w:b/>
                <w:bCs/>
                <w:sz w:val="24"/>
                <w:szCs w:val="24"/>
                <w:lang w:eastAsia="lt-LT"/>
              </w:rPr>
            </w:pPr>
            <w:r w:rsidRPr="0096114B">
              <w:rPr>
                <w:rFonts w:ascii="Times New Roman" w:eastAsia="Times New Roman" w:hAnsi="Times New Roman"/>
                <w:b/>
                <w:bCs/>
                <w:sz w:val="24"/>
                <w:szCs w:val="24"/>
                <w:lang w:eastAsia="lt-LT"/>
              </w:rPr>
              <w:t>Paraiškos kodas</w:t>
            </w:r>
          </w:p>
        </w:tc>
        <w:tc>
          <w:tcPr>
            <w:tcW w:w="10276" w:type="dxa"/>
          </w:tcPr>
          <w:p w:rsidR="00F00503" w:rsidRPr="0096114B" w:rsidRDefault="00F00503" w:rsidP="0096114B">
            <w:pPr>
              <w:spacing w:after="0" w:line="240" w:lineRule="auto"/>
              <w:rPr>
                <w:rFonts w:ascii="Times New Roman" w:eastAsia="Times New Roman" w:hAnsi="Times New Roman"/>
                <w:bCs/>
                <w:i/>
                <w:sz w:val="24"/>
                <w:szCs w:val="24"/>
                <w:lang w:eastAsia="lt-LT"/>
              </w:rPr>
            </w:pPr>
          </w:p>
        </w:tc>
      </w:tr>
      <w:tr w:rsidR="00F00503" w:rsidRPr="0096114B" w:rsidTr="00A16CBF">
        <w:tc>
          <w:tcPr>
            <w:tcW w:w="4466" w:type="dxa"/>
          </w:tcPr>
          <w:p w:rsidR="00F00503" w:rsidRPr="0096114B" w:rsidRDefault="00F00503" w:rsidP="0096114B">
            <w:pPr>
              <w:spacing w:after="0" w:line="240" w:lineRule="auto"/>
              <w:rPr>
                <w:rFonts w:ascii="Times New Roman" w:eastAsia="Times New Roman" w:hAnsi="Times New Roman"/>
                <w:b/>
                <w:bCs/>
                <w:sz w:val="24"/>
                <w:szCs w:val="24"/>
                <w:lang w:eastAsia="lt-LT"/>
              </w:rPr>
            </w:pPr>
            <w:r w:rsidRPr="0096114B">
              <w:rPr>
                <w:rFonts w:ascii="Times New Roman" w:eastAsia="Times New Roman" w:hAnsi="Times New Roman"/>
                <w:b/>
                <w:bCs/>
                <w:sz w:val="24"/>
                <w:szCs w:val="24"/>
                <w:lang w:eastAsia="lt-LT"/>
              </w:rPr>
              <w:t>Pareiškėjo pavadinimas</w:t>
            </w:r>
          </w:p>
        </w:tc>
        <w:tc>
          <w:tcPr>
            <w:tcW w:w="10276" w:type="dxa"/>
          </w:tcPr>
          <w:p w:rsidR="00F00503" w:rsidRPr="0096114B" w:rsidRDefault="00F00503" w:rsidP="0096114B">
            <w:pPr>
              <w:spacing w:after="0" w:line="240" w:lineRule="auto"/>
              <w:rPr>
                <w:rFonts w:ascii="Times New Roman" w:eastAsia="Times New Roman" w:hAnsi="Times New Roman"/>
                <w:bCs/>
                <w:i/>
                <w:sz w:val="24"/>
                <w:szCs w:val="24"/>
                <w:lang w:eastAsia="lt-LT"/>
              </w:rPr>
            </w:pPr>
          </w:p>
        </w:tc>
      </w:tr>
      <w:tr w:rsidR="00F00503" w:rsidRPr="0096114B" w:rsidTr="00A16CBF">
        <w:tc>
          <w:tcPr>
            <w:tcW w:w="4466" w:type="dxa"/>
          </w:tcPr>
          <w:p w:rsidR="00F00503" w:rsidRPr="0096114B" w:rsidRDefault="00F00503" w:rsidP="0096114B">
            <w:pPr>
              <w:spacing w:after="0" w:line="240" w:lineRule="auto"/>
              <w:rPr>
                <w:rFonts w:ascii="Times New Roman" w:eastAsia="Times New Roman" w:hAnsi="Times New Roman"/>
                <w:b/>
                <w:bCs/>
                <w:sz w:val="24"/>
                <w:szCs w:val="24"/>
                <w:lang w:eastAsia="lt-LT"/>
              </w:rPr>
            </w:pPr>
            <w:r w:rsidRPr="0096114B">
              <w:rPr>
                <w:rFonts w:ascii="Times New Roman" w:eastAsia="Times New Roman" w:hAnsi="Times New Roman"/>
                <w:b/>
                <w:bCs/>
                <w:sz w:val="24"/>
                <w:szCs w:val="24"/>
                <w:lang w:eastAsia="lt-LT"/>
              </w:rPr>
              <w:t>Projekto pavadinimas</w:t>
            </w:r>
          </w:p>
        </w:tc>
        <w:tc>
          <w:tcPr>
            <w:tcW w:w="10276" w:type="dxa"/>
          </w:tcPr>
          <w:p w:rsidR="00F00503" w:rsidRPr="0096114B" w:rsidRDefault="00F00503" w:rsidP="0096114B">
            <w:pPr>
              <w:spacing w:after="0" w:line="240" w:lineRule="auto"/>
              <w:rPr>
                <w:rFonts w:ascii="Times New Roman" w:eastAsia="Times New Roman" w:hAnsi="Times New Roman"/>
                <w:bCs/>
                <w:i/>
                <w:sz w:val="24"/>
                <w:szCs w:val="24"/>
                <w:lang w:eastAsia="lt-LT"/>
              </w:rPr>
            </w:pPr>
          </w:p>
        </w:tc>
      </w:tr>
      <w:tr w:rsidR="00F00503" w:rsidRPr="0096114B" w:rsidTr="00A16CBF">
        <w:tc>
          <w:tcPr>
            <w:tcW w:w="14742" w:type="dxa"/>
            <w:gridSpan w:val="2"/>
          </w:tcPr>
          <w:p w:rsidR="00F00503" w:rsidRPr="0096114B" w:rsidRDefault="00F00503" w:rsidP="0096114B">
            <w:pPr>
              <w:spacing w:after="0" w:line="240" w:lineRule="auto"/>
              <w:rPr>
                <w:rFonts w:ascii="Times New Roman" w:eastAsia="Times New Roman" w:hAnsi="Times New Roman"/>
                <w:b/>
                <w:bCs/>
                <w:sz w:val="24"/>
                <w:szCs w:val="24"/>
                <w:lang w:eastAsia="lt-LT"/>
              </w:rPr>
            </w:pPr>
            <w:r w:rsidRPr="0096114B">
              <w:rPr>
                <w:rFonts w:ascii="Times New Roman" w:eastAsia="Times New Roman" w:hAnsi="Times New Roman"/>
                <w:b/>
                <w:bCs/>
                <w:sz w:val="24"/>
                <w:szCs w:val="24"/>
                <w:lang w:eastAsia="lt-LT"/>
              </w:rPr>
              <w:t>Projektą planuojama įgyvendinti:</w:t>
            </w:r>
          </w:p>
          <w:p w:rsidR="00F00503" w:rsidRPr="0096114B" w:rsidRDefault="00F00503" w:rsidP="0096114B">
            <w:pPr>
              <w:spacing w:after="0" w:line="240" w:lineRule="auto"/>
              <w:rPr>
                <w:rFonts w:ascii="Times New Roman" w:eastAsia="Times New Roman" w:hAnsi="Times New Roman"/>
                <w:b/>
                <w:bCs/>
                <w:sz w:val="24"/>
                <w:szCs w:val="24"/>
                <w:lang w:eastAsia="lt-LT"/>
              </w:rPr>
            </w:pPr>
            <w:r w:rsidRPr="0096114B">
              <w:rPr>
                <w:rFonts w:ascii="Times New Roman" w:eastAsia="Times New Roman" w:hAnsi="Times New Roman"/>
                <w:b/>
                <w:bCs/>
                <w:sz w:val="24"/>
                <w:szCs w:val="24"/>
                <w:lang w:eastAsia="lt-LT"/>
              </w:rPr>
              <w:t> su partneriu (-</w:t>
            </w:r>
            <w:proofErr w:type="spellStart"/>
            <w:r w:rsidRPr="0096114B">
              <w:rPr>
                <w:rFonts w:ascii="Times New Roman" w:eastAsia="Times New Roman" w:hAnsi="Times New Roman"/>
                <w:b/>
                <w:bCs/>
                <w:sz w:val="24"/>
                <w:szCs w:val="24"/>
                <w:lang w:eastAsia="lt-LT"/>
              </w:rPr>
              <w:t>iais</w:t>
            </w:r>
            <w:proofErr w:type="spellEnd"/>
            <w:r w:rsidRPr="0096114B">
              <w:rPr>
                <w:rFonts w:ascii="Times New Roman" w:eastAsia="Times New Roman" w:hAnsi="Times New Roman"/>
                <w:b/>
                <w:bCs/>
                <w:sz w:val="24"/>
                <w:szCs w:val="24"/>
                <w:lang w:eastAsia="lt-LT"/>
              </w:rPr>
              <w:t xml:space="preserve">)              </w:t>
            </w:r>
            <w:r w:rsidRPr="0096114B">
              <w:rPr>
                <w:rFonts w:ascii="Times New Roman" w:eastAsia="Times New Roman" w:hAnsi="Times New Roman"/>
                <w:b/>
                <w:bCs/>
                <w:sz w:val="24"/>
                <w:szCs w:val="24"/>
                <w:lang w:eastAsia="lt-LT"/>
              </w:rPr>
              <w:t> be partnerio (-</w:t>
            </w:r>
            <w:proofErr w:type="spellStart"/>
            <w:r w:rsidRPr="0096114B">
              <w:rPr>
                <w:rFonts w:ascii="Times New Roman" w:eastAsia="Times New Roman" w:hAnsi="Times New Roman"/>
                <w:b/>
                <w:bCs/>
                <w:sz w:val="24"/>
                <w:szCs w:val="24"/>
                <w:lang w:eastAsia="lt-LT"/>
              </w:rPr>
              <w:t>ių</w:t>
            </w:r>
            <w:proofErr w:type="spellEnd"/>
            <w:r w:rsidRPr="0096114B">
              <w:rPr>
                <w:rFonts w:ascii="Times New Roman" w:eastAsia="Times New Roman" w:hAnsi="Times New Roman"/>
                <w:b/>
                <w:bCs/>
                <w:sz w:val="24"/>
                <w:szCs w:val="24"/>
                <w:lang w:eastAsia="lt-LT"/>
              </w:rPr>
              <w:t>)</w:t>
            </w:r>
          </w:p>
        </w:tc>
      </w:tr>
      <w:tr w:rsidR="00F00503" w:rsidRPr="0096114B" w:rsidTr="00A16CBF">
        <w:tc>
          <w:tcPr>
            <w:tcW w:w="14742" w:type="dxa"/>
            <w:gridSpan w:val="2"/>
          </w:tcPr>
          <w:p w:rsidR="00F00503" w:rsidRPr="0096114B" w:rsidRDefault="00F00503" w:rsidP="0096114B">
            <w:pPr>
              <w:spacing w:after="0" w:line="240" w:lineRule="auto"/>
              <w:rPr>
                <w:rFonts w:ascii="Times New Roman" w:eastAsia="Times New Roman" w:hAnsi="Times New Roman"/>
                <w:b/>
                <w:bCs/>
                <w:sz w:val="24"/>
                <w:szCs w:val="24"/>
                <w:lang w:eastAsia="lt-LT"/>
              </w:rPr>
            </w:pPr>
            <w:r w:rsidRPr="0096114B">
              <w:rPr>
                <w:rFonts w:ascii="Times New Roman" w:eastAsia="Times New Roman" w:hAnsi="Times New Roman"/>
                <w:b/>
                <w:bCs/>
                <w:sz w:val="24"/>
                <w:szCs w:val="24"/>
                <w:lang w:eastAsia="lt-LT"/>
              </w:rPr>
              <w:t xml:space="preserve"> PIRMINĖ               </w:t>
            </w:r>
            <w:r w:rsidRPr="0096114B">
              <w:rPr>
                <w:rFonts w:ascii="Times New Roman" w:eastAsia="Times New Roman" w:hAnsi="Times New Roman"/>
                <w:b/>
                <w:bCs/>
                <w:sz w:val="24"/>
                <w:szCs w:val="24"/>
                <w:lang w:eastAsia="lt-LT"/>
              </w:rPr>
              <w:t>PATIKSLINTA</w:t>
            </w:r>
          </w:p>
          <w:p w:rsidR="00F00503" w:rsidRPr="0096114B" w:rsidRDefault="00F00503" w:rsidP="0096114B">
            <w:pPr>
              <w:spacing w:after="0" w:line="240" w:lineRule="auto"/>
              <w:rPr>
                <w:rFonts w:ascii="Times New Roman" w:eastAsia="Times New Roman" w:hAnsi="Times New Roman"/>
                <w:bCs/>
                <w:i/>
                <w:sz w:val="24"/>
                <w:szCs w:val="24"/>
                <w:lang w:eastAsia="lt-LT"/>
              </w:rPr>
            </w:pPr>
            <w:r w:rsidRPr="0096114B">
              <w:rPr>
                <w:rFonts w:ascii="Times New Roman" w:eastAsia="Times New Roman" w:hAnsi="Times New Roman"/>
                <w:bCs/>
                <w:i/>
                <w:sz w:val="24"/>
                <w:szCs w:val="24"/>
                <w:lang w:eastAsia="lt-LT"/>
              </w:rPr>
              <w:t>(Žymima „Patikslinta“ tais atvejais, kai ši lentelė tikslinama po to, kai paraiška grąžinama pakartotiniam vertinimui</w:t>
            </w:r>
            <w:r w:rsidR="00EA5AAD" w:rsidRPr="0096114B">
              <w:rPr>
                <w:rFonts w:ascii="Times New Roman" w:eastAsia="Times New Roman" w:hAnsi="Times New Roman"/>
                <w:bCs/>
                <w:i/>
                <w:sz w:val="24"/>
                <w:szCs w:val="24"/>
                <w:lang w:eastAsia="lt-LT"/>
              </w:rPr>
              <w:t>.</w:t>
            </w:r>
            <w:r w:rsidRPr="0096114B">
              <w:rPr>
                <w:rFonts w:ascii="Times New Roman" w:eastAsia="Times New Roman" w:hAnsi="Times New Roman"/>
                <w:bCs/>
                <w:i/>
                <w:sz w:val="24"/>
                <w:szCs w:val="24"/>
                <w:lang w:eastAsia="lt-LT"/>
              </w:rPr>
              <w:t>)</w:t>
            </w:r>
          </w:p>
        </w:tc>
      </w:tr>
    </w:tbl>
    <w:p w:rsidR="00142A5A" w:rsidRPr="0096114B" w:rsidRDefault="00142A5A" w:rsidP="0096114B">
      <w:pPr>
        <w:spacing w:after="0" w:line="240" w:lineRule="auto"/>
        <w:ind w:firstLine="680"/>
        <w:jc w:val="center"/>
        <w:rPr>
          <w:rFonts w:ascii="Times New Roman" w:eastAsia="Times New Roman" w:hAnsi="Times New Roman"/>
          <w:b/>
          <w:sz w:val="24"/>
          <w:szCs w:val="24"/>
          <w:lang w:eastAsia="lt-LT"/>
        </w:rPr>
      </w:pPr>
    </w:p>
    <w:p w:rsidR="00142A5A" w:rsidRPr="0096114B" w:rsidRDefault="00142A5A" w:rsidP="0096114B">
      <w:pPr>
        <w:spacing w:after="0" w:line="240" w:lineRule="auto"/>
        <w:ind w:firstLine="680"/>
        <w:jc w:val="center"/>
        <w:rPr>
          <w:rFonts w:ascii="Times New Roman" w:eastAsia="Times New Roman" w:hAnsi="Times New Roman"/>
          <w:b/>
          <w:sz w:val="24"/>
          <w:szCs w:val="24"/>
          <w:lang w:eastAsia="lt-LT"/>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5"/>
        <w:gridCol w:w="3827"/>
        <w:gridCol w:w="1418"/>
        <w:gridCol w:w="1842"/>
      </w:tblGrid>
      <w:tr w:rsidR="00142A5A" w:rsidRPr="0096114B" w:rsidTr="00A16CBF">
        <w:trPr>
          <w:trHeight w:val="21"/>
        </w:trPr>
        <w:tc>
          <w:tcPr>
            <w:tcW w:w="7655"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142A5A" w:rsidRPr="0096114B" w:rsidRDefault="00395B1C" w:rsidP="0096114B">
            <w:pPr>
              <w:spacing w:after="0" w:line="240" w:lineRule="auto"/>
              <w:jc w:val="center"/>
              <w:rPr>
                <w:rFonts w:ascii="Times New Roman" w:eastAsia="Times New Roman" w:hAnsi="Times New Roman"/>
                <w:b/>
                <w:bCs/>
                <w:sz w:val="24"/>
                <w:szCs w:val="24"/>
                <w:lang w:eastAsia="lt-LT"/>
              </w:rPr>
            </w:pPr>
            <w:r w:rsidRPr="0096114B">
              <w:rPr>
                <w:rFonts w:ascii="Times New Roman" w:eastAsia="Times New Roman" w:hAnsi="Times New Roman"/>
                <w:b/>
                <w:bCs/>
                <w:sz w:val="24"/>
                <w:szCs w:val="24"/>
                <w:lang w:eastAsia="lt-LT"/>
              </w:rPr>
              <w:t>Bendrasis reikalavimas/</w:t>
            </w:r>
            <w:r w:rsidR="00142A5A" w:rsidRPr="0096114B">
              <w:rPr>
                <w:rFonts w:ascii="Times New Roman" w:eastAsia="Times New Roman" w:hAnsi="Times New Roman"/>
                <w:b/>
                <w:bCs/>
                <w:sz w:val="24"/>
                <w:szCs w:val="24"/>
                <w:lang w:eastAsia="lt-LT"/>
              </w:rPr>
              <w:t>specialusis projektų atrankos kriterijus (toliau – specialusis kriterijus), jo vertinimo aspektai ir paaiškinimai</w:t>
            </w:r>
          </w:p>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3827" w:type="dxa"/>
            <w:vMerge w:val="restart"/>
            <w:tcBorders>
              <w:top w:val="single" w:sz="4" w:space="0" w:color="000000"/>
              <w:left w:val="single" w:sz="4" w:space="0" w:color="000000"/>
              <w:right w:val="single" w:sz="4" w:space="0" w:color="000000"/>
            </w:tcBorders>
            <w:shd w:val="clear" w:color="auto" w:fill="D9D9D9"/>
          </w:tcPr>
          <w:p w:rsidR="00142A5A" w:rsidRPr="0096114B" w:rsidRDefault="00395B1C" w:rsidP="0096114B">
            <w:pPr>
              <w:spacing w:after="0" w:line="240" w:lineRule="auto"/>
              <w:jc w:val="center"/>
              <w:rPr>
                <w:rFonts w:ascii="Times New Roman" w:eastAsia="Times New Roman" w:hAnsi="Times New Roman"/>
                <w:bCs/>
                <w:sz w:val="24"/>
                <w:szCs w:val="24"/>
                <w:lang w:eastAsia="lt-LT"/>
              </w:rPr>
            </w:pPr>
            <w:r w:rsidRPr="0096114B">
              <w:rPr>
                <w:rFonts w:ascii="Times New Roman" w:eastAsia="Times New Roman" w:hAnsi="Times New Roman"/>
                <w:b/>
                <w:bCs/>
                <w:sz w:val="24"/>
                <w:szCs w:val="24"/>
                <w:lang w:eastAsia="lt-LT"/>
              </w:rPr>
              <w:t>Bendrojo reikalavimo/s</w:t>
            </w:r>
            <w:r w:rsidR="00142A5A" w:rsidRPr="0096114B">
              <w:rPr>
                <w:rFonts w:ascii="Times New Roman" w:eastAsia="Times New Roman" w:hAnsi="Times New Roman"/>
                <w:b/>
                <w:bCs/>
                <w:sz w:val="24"/>
                <w:szCs w:val="24"/>
                <w:lang w:eastAsia="lt-LT"/>
              </w:rPr>
              <w:t>pecialiojo kriterijaus detalizavimas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42A5A" w:rsidRPr="0096114B" w:rsidRDefault="00395B1C" w:rsidP="0096114B">
            <w:pPr>
              <w:spacing w:after="0" w:line="240" w:lineRule="auto"/>
              <w:jc w:val="center"/>
              <w:rPr>
                <w:rFonts w:ascii="Times New Roman" w:eastAsia="Times New Roman" w:hAnsi="Times New Roman"/>
                <w:sz w:val="24"/>
                <w:szCs w:val="24"/>
                <w:lang w:eastAsia="lt-LT"/>
              </w:rPr>
            </w:pPr>
            <w:r w:rsidRPr="0096114B">
              <w:rPr>
                <w:rFonts w:ascii="Times New Roman" w:eastAsia="Times New Roman" w:hAnsi="Times New Roman"/>
                <w:b/>
                <w:bCs/>
                <w:sz w:val="24"/>
                <w:szCs w:val="24"/>
                <w:lang w:eastAsia="lt-LT"/>
              </w:rPr>
              <w:t>Bendrojo reikalavimo/</w:t>
            </w:r>
            <w:r w:rsidR="00142A5A" w:rsidRPr="0096114B">
              <w:rPr>
                <w:rFonts w:ascii="Times New Roman" w:eastAsia="Times New Roman" w:hAnsi="Times New Roman"/>
                <w:b/>
                <w:bCs/>
                <w:sz w:val="24"/>
                <w:szCs w:val="24"/>
                <w:lang w:eastAsia="lt-LT"/>
              </w:rPr>
              <w:t>specialiojo kriterijaus vertinimas</w:t>
            </w:r>
          </w:p>
        </w:tc>
      </w:tr>
      <w:tr w:rsidR="00142A5A" w:rsidRPr="0096114B" w:rsidTr="00A16CBF">
        <w:trPr>
          <w:trHeight w:val="21"/>
        </w:trPr>
        <w:tc>
          <w:tcPr>
            <w:tcW w:w="7655" w:type="dxa"/>
            <w:vMerge/>
            <w:tcBorders>
              <w:top w:val="single" w:sz="4" w:space="0" w:color="000000"/>
              <w:left w:val="single" w:sz="4" w:space="0" w:color="000000"/>
              <w:bottom w:val="single" w:sz="4" w:space="0" w:color="000000"/>
              <w:right w:val="single" w:sz="4" w:space="0" w:color="000000"/>
            </w:tcBorders>
            <w:vAlign w:val="center"/>
            <w:hideMark/>
          </w:tcPr>
          <w:p w:rsidR="00142A5A" w:rsidRPr="0096114B" w:rsidRDefault="00142A5A" w:rsidP="0096114B">
            <w:pPr>
              <w:spacing w:after="0" w:line="240" w:lineRule="auto"/>
              <w:rPr>
                <w:rFonts w:ascii="Times New Roman" w:eastAsia="Times New Roman" w:hAnsi="Times New Roman"/>
                <w:sz w:val="24"/>
                <w:szCs w:val="24"/>
                <w:lang w:eastAsia="lt-LT"/>
              </w:rPr>
            </w:pPr>
          </w:p>
        </w:tc>
        <w:tc>
          <w:tcPr>
            <w:tcW w:w="3827" w:type="dxa"/>
            <w:vMerge/>
            <w:tcBorders>
              <w:left w:val="single" w:sz="4" w:space="0" w:color="000000"/>
              <w:bottom w:val="single" w:sz="4" w:space="0" w:color="000000"/>
              <w:right w:val="single" w:sz="4" w:space="0" w:color="000000"/>
            </w:tcBorders>
            <w:shd w:val="clear" w:color="auto" w:fill="D9D9D9"/>
          </w:tcPr>
          <w:p w:rsidR="00142A5A" w:rsidRPr="0096114B" w:rsidRDefault="00142A5A" w:rsidP="0096114B">
            <w:pPr>
              <w:spacing w:after="0" w:line="240" w:lineRule="auto"/>
              <w:jc w:val="center"/>
              <w:rPr>
                <w:rFonts w:ascii="Times New Roman" w:eastAsia="Times New Roman" w:hAnsi="Times New Roman"/>
                <w:b/>
                <w:bCs/>
                <w:sz w:val="24"/>
                <w:szCs w:val="24"/>
                <w:lang w:eastAsia="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142A5A" w:rsidRPr="0096114B" w:rsidRDefault="00395B1C" w:rsidP="0096114B">
            <w:pPr>
              <w:spacing w:after="0" w:line="240" w:lineRule="auto"/>
              <w:jc w:val="center"/>
              <w:rPr>
                <w:rFonts w:ascii="Times New Roman" w:eastAsia="Times New Roman" w:hAnsi="Times New Roman"/>
                <w:sz w:val="24"/>
                <w:szCs w:val="24"/>
                <w:lang w:eastAsia="lt-LT"/>
              </w:rPr>
            </w:pPr>
            <w:r w:rsidRPr="0096114B">
              <w:rPr>
                <w:rFonts w:ascii="Times New Roman" w:eastAsia="Times New Roman" w:hAnsi="Times New Roman"/>
                <w:b/>
                <w:bCs/>
                <w:sz w:val="24"/>
                <w:szCs w:val="24"/>
                <w:lang w:eastAsia="lt-LT"/>
              </w:rPr>
              <w:t>Taip/Ne/ Netaikoma/</w:t>
            </w:r>
            <w:r w:rsidR="00142A5A" w:rsidRPr="0096114B">
              <w:rPr>
                <w:rFonts w:ascii="Times New Roman" w:eastAsia="Times New Roman" w:hAnsi="Times New Roman"/>
                <w:b/>
                <w:bCs/>
                <w:sz w:val="24"/>
                <w:szCs w:val="24"/>
                <w:lang w:eastAsia="lt-LT"/>
              </w:rPr>
              <w:t>Taip su išlyga</w:t>
            </w:r>
          </w:p>
        </w:tc>
        <w:tc>
          <w:tcPr>
            <w:tcW w:w="1842" w:type="dxa"/>
            <w:tcBorders>
              <w:top w:val="single" w:sz="4" w:space="0" w:color="000000"/>
              <w:left w:val="single" w:sz="4" w:space="0" w:color="000000"/>
              <w:bottom w:val="single" w:sz="4" w:space="0" w:color="000000"/>
              <w:right w:val="single" w:sz="4" w:space="0" w:color="000000"/>
            </w:tcBorders>
            <w:shd w:val="clear" w:color="auto" w:fill="D9D9D9"/>
            <w:hideMark/>
          </w:tcPr>
          <w:p w:rsidR="00142A5A" w:rsidRPr="0096114B" w:rsidRDefault="00142A5A" w:rsidP="0096114B">
            <w:pPr>
              <w:spacing w:after="0" w:line="240" w:lineRule="auto"/>
              <w:jc w:val="center"/>
              <w:rPr>
                <w:rFonts w:ascii="Times New Roman" w:hAnsi="Times New Roman"/>
                <w:b/>
                <w:bCs/>
                <w:sz w:val="24"/>
                <w:szCs w:val="24"/>
              </w:rPr>
            </w:pPr>
            <w:r w:rsidRPr="0096114B">
              <w:rPr>
                <w:rFonts w:ascii="Times New Roman" w:hAnsi="Times New Roman"/>
                <w:b/>
                <w:bCs/>
                <w:sz w:val="24"/>
                <w:szCs w:val="24"/>
              </w:rPr>
              <w:t>Komentarai</w:t>
            </w:r>
          </w:p>
          <w:p w:rsidR="00142A5A" w:rsidRPr="0096114B" w:rsidRDefault="00142A5A" w:rsidP="0096114B">
            <w:pPr>
              <w:spacing w:after="0" w:line="240" w:lineRule="auto"/>
              <w:jc w:val="center"/>
              <w:rPr>
                <w:rFonts w:ascii="Times New Roman" w:eastAsia="Times New Roman" w:hAnsi="Times New Roman"/>
                <w:sz w:val="24"/>
                <w:szCs w:val="24"/>
                <w:lang w:eastAsia="lt-LT"/>
              </w:rPr>
            </w:pPr>
          </w:p>
        </w:tc>
      </w:tr>
      <w:tr w:rsidR="00142A5A" w:rsidRPr="0096114B" w:rsidTr="00A16CBF">
        <w:trPr>
          <w:trHeight w:val="21"/>
        </w:trPr>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42A5A" w:rsidRPr="0096114B" w:rsidRDefault="00142A5A" w:rsidP="0096114B">
            <w:pPr>
              <w:spacing w:after="0" w:line="240" w:lineRule="auto"/>
              <w:rPr>
                <w:rFonts w:ascii="Times New Roman" w:eastAsia="Times New Roman" w:hAnsi="Times New Roman"/>
                <w:sz w:val="24"/>
                <w:szCs w:val="24"/>
                <w:lang w:eastAsia="lt-LT"/>
              </w:rPr>
            </w:pPr>
          </w:p>
        </w:tc>
        <w:tc>
          <w:tcPr>
            <w:tcW w:w="3827" w:type="dxa"/>
            <w:tcBorders>
              <w:left w:val="single" w:sz="4" w:space="0" w:color="000000"/>
              <w:bottom w:val="single" w:sz="4" w:space="0" w:color="000000"/>
              <w:right w:val="single" w:sz="4" w:space="0" w:color="000000"/>
            </w:tcBorders>
            <w:shd w:val="clear" w:color="auto" w:fill="auto"/>
          </w:tcPr>
          <w:p w:rsidR="00142A5A" w:rsidRPr="0096114B" w:rsidRDefault="00142A5A" w:rsidP="0096114B">
            <w:pPr>
              <w:spacing w:after="0" w:line="240" w:lineRule="auto"/>
              <w:rPr>
                <w:rFonts w:ascii="Times New Roman" w:eastAsia="Times New Roman" w:hAnsi="Times New Roman"/>
                <w:b/>
                <w:bCs/>
                <w:sz w:val="24"/>
                <w:szCs w:val="24"/>
                <w:lang w:eastAsia="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42A5A" w:rsidRPr="0096114B" w:rsidRDefault="00142A5A" w:rsidP="0096114B">
            <w:pPr>
              <w:spacing w:after="0" w:line="240" w:lineRule="auto"/>
              <w:rPr>
                <w:rFonts w:ascii="Times New Roman" w:eastAsia="Times New Roman" w:hAnsi="Times New Roman"/>
                <w:b/>
                <w:bCs/>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42A5A" w:rsidRPr="0096114B" w:rsidRDefault="00142A5A" w:rsidP="0096114B">
            <w:pPr>
              <w:spacing w:after="0" w:line="240" w:lineRule="auto"/>
              <w:rPr>
                <w:rFonts w:ascii="Times New Roman" w:hAnsi="Times New Roman"/>
                <w:b/>
                <w:bCs/>
                <w:sz w:val="24"/>
                <w:szCs w:val="24"/>
              </w:rPr>
            </w:pPr>
          </w:p>
        </w:tc>
      </w:tr>
      <w:tr w:rsidR="00142A5A" w:rsidRPr="0096114B" w:rsidTr="00A16CBF">
        <w:trPr>
          <w:trHeight w:val="21"/>
        </w:trPr>
        <w:tc>
          <w:tcPr>
            <w:tcW w:w="14742"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142A5A" w:rsidRPr="0096114B" w:rsidRDefault="00142A5A" w:rsidP="0096114B">
            <w:pPr>
              <w:spacing w:after="0" w:line="240" w:lineRule="auto"/>
              <w:jc w:val="both"/>
              <w:rPr>
                <w:rFonts w:ascii="Times New Roman" w:hAnsi="Times New Roman"/>
                <w:b/>
                <w:sz w:val="24"/>
              </w:rPr>
            </w:pPr>
            <w:r w:rsidRPr="0096114B">
              <w:rPr>
                <w:rFonts w:ascii="Times New Roman" w:hAnsi="Times New Roman"/>
                <w:b/>
                <w:sz w:val="24"/>
              </w:rPr>
              <w:t>1.</w:t>
            </w:r>
            <w:r w:rsidRPr="0096114B">
              <w:rPr>
                <w:rFonts w:ascii="Times New Roman" w:eastAsia="Times New Roman" w:hAnsi="Times New Roman"/>
                <w:b/>
                <w:bCs/>
                <w:sz w:val="24"/>
                <w:szCs w:val="24"/>
                <w:lang w:eastAsia="lt-LT"/>
              </w:rPr>
              <w:t xml:space="preserve"> </w:t>
            </w:r>
            <w:r w:rsidRPr="0096114B">
              <w:rPr>
                <w:rFonts w:ascii="Times New Roman" w:hAnsi="Times New Roman"/>
                <w:b/>
                <w:sz w:val="24"/>
              </w:rPr>
              <w:t>Planuojamu finansuoti projektu prisidedama prie bent vieno</w:t>
            </w:r>
            <w:r w:rsidRPr="0096114B">
              <w:rPr>
                <w:rFonts w:ascii="Times New Roman" w:eastAsia="Times New Roman" w:hAnsi="Times New Roman"/>
                <w:b/>
                <w:bCs/>
                <w:sz w:val="24"/>
                <w:szCs w:val="24"/>
                <w:lang w:eastAsia="lt-LT"/>
              </w:rPr>
              <w:t xml:space="preserve"> </w:t>
            </w:r>
            <w:r w:rsidR="00B33907">
              <w:rPr>
                <w:rFonts w:ascii="Times New Roman" w:eastAsia="Times New Roman" w:hAnsi="Times New Roman"/>
                <w:b/>
                <w:bCs/>
                <w:lang w:eastAsia="lt-LT"/>
              </w:rPr>
              <w:t xml:space="preserve">2014–2020 metų Europos Sąjungos fondų investicijų </w:t>
            </w:r>
            <w:r w:rsidR="00794E9D" w:rsidRPr="0096114B">
              <w:rPr>
                <w:rFonts w:ascii="Times New Roman" w:eastAsia="Times New Roman" w:hAnsi="Times New Roman"/>
                <w:b/>
                <w:bCs/>
                <w:sz w:val="24"/>
                <w:szCs w:val="24"/>
                <w:lang w:eastAsia="lt-LT"/>
              </w:rPr>
              <w:t>veiksmų</w:t>
            </w:r>
            <w:r w:rsidR="00794E9D" w:rsidRPr="0096114B">
              <w:rPr>
                <w:rFonts w:ascii="Times New Roman" w:hAnsi="Times New Roman"/>
                <w:b/>
                <w:sz w:val="24"/>
              </w:rPr>
              <w:t xml:space="preserve"> </w:t>
            </w:r>
            <w:r w:rsidRPr="0096114B">
              <w:rPr>
                <w:rFonts w:ascii="Times New Roman" w:hAnsi="Times New Roman"/>
                <w:b/>
                <w:sz w:val="24"/>
              </w:rPr>
              <w:t xml:space="preserve">programos </w:t>
            </w:r>
            <w:r w:rsidR="00B33907">
              <w:rPr>
                <w:rFonts w:ascii="Times New Roman" w:eastAsia="Times New Roman" w:hAnsi="Times New Roman"/>
                <w:b/>
                <w:bCs/>
                <w:lang w:eastAsia="lt-LT"/>
              </w:rPr>
              <w:t xml:space="preserve">(toliau – </w:t>
            </w:r>
            <w:r w:rsidR="00B33907" w:rsidRPr="006C122A">
              <w:rPr>
                <w:rFonts w:ascii="Times New Roman" w:eastAsia="Times New Roman" w:hAnsi="Times New Roman"/>
                <w:b/>
                <w:bCs/>
                <w:lang w:eastAsia="lt-LT"/>
              </w:rPr>
              <w:t>veiksmų program</w:t>
            </w:r>
            <w:r w:rsidR="00B33907">
              <w:rPr>
                <w:rFonts w:ascii="Times New Roman" w:eastAsia="Times New Roman" w:hAnsi="Times New Roman"/>
                <w:b/>
                <w:bCs/>
                <w:lang w:eastAsia="lt-LT"/>
              </w:rPr>
              <w:t>a)</w:t>
            </w:r>
            <w:r w:rsidR="00B33907" w:rsidRPr="006C122A">
              <w:rPr>
                <w:rFonts w:ascii="Times New Roman" w:eastAsia="Times New Roman" w:hAnsi="Times New Roman"/>
                <w:b/>
                <w:bCs/>
                <w:lang w:eastAsia="lt-LT"/>
              </w:rPr>
              <w:t xml:space="preserve"> </w:t>
            </w:r>
            <w:r w:rsidRPr="0096114B">
              <w:rPr>
                <w:rFonts w:ascii="Times New Roman" w:hAnsi="Times New Roman"/>
                <w:b/>
                <w:sz w:val="24"/>
              </w:rPr>
              <w:t>prioriteto konkretaus uždavinio įgyvendinimo, rezultato pasiekimo ir įgyvendinama bent viena pagal projektų finansavimo sąlygų aprašą numatoma finansuoti veikla.</w:t>
            </w:r>
          </w:p>
        </w:tc>
      </w:tr>
      <w:tr w:rsidR="00142A5A" w:rsidRPr="0096114B" w:rsidTr="00A16CBF">
        <w:trPr>
          <w:trHeight w:val="20"/>
        </w:trPr>
        <w:tc>
          <w:tcPr>
            <w:tcW w:w="7655" w:type="dxa"/>
            <w:tcBorders>
              <w:top w:val="single" w:sz="4" w:space="0" w:color="auto"/>
              <w:left w:val="single" w:sz="4" w:space="0" w:color="auto"/>
              <w:bottom w:val="single" w:sz="4" w:space="0" w:color="auto"/>
              <w:right w:val="single" w:sz="4" w:space="0" w:color="auto"/>
            </w:tcBorders>
            <w:hideMark/>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1.1. Projekto tikslai ir uždaviniai atitinka bent vieną </w:t>
            </w:r>
            <w:r w:rsidR="00E2785B" w:rsidRPr="0096114B">
              <w:rPr>
                <w:rFonts w:ascii="Times New Roman" w:eastAsia="Times New Roman" w:hAnsi="Times New Roman"/>
                <w:sz w:val="24"/>
                <w:szCs w:val="24"/>
                <w:lang w:eastAsia="lt-LT"/>
              </w:rPr>
              <w:t>veiksmų program</w:t>
            </w:r>
            <w:r w:rsidR="00B33907">
              <w:rPr>
                <w:rFonts w:ascii="Times New Roman" w:eastAsia="Times New Roman" w:hAnsi="Times New Roman"/>
                <w:sz w:val="24"/>
                <w:szCs w:val="24"/>
                <w:lang w:eastAsia="lt-LT"/>
              </w:rPr>
              <w:t>os</w:t>
            </w:r>
            <w:r w:rsidRPr="0096114B">
              <w:rPr>
                <w:rFonts w:ascii="Times New Roman" w:eastAsia="Times New Roman" w:hAnsi="Times New Roman"/>
                <w:sz w:val="24"/>
                <w:szCs w:val="24"/>
                <w:lang w:eastAsia="lt-LT"/>
              </w:rPr>
              <w:t xml:space="preserve"> prioriteto konkretų uždavinį ir siekiamą rezultatą.</w:t>
            </w:r>
          </w:p>
          <w:p w:rsidR="00142A5A" w:rsidRPr="0096114B" w:rsidRDefault="00142A5A" w:rsidP="0096114B">
            <w:pPr>
              <w:spacing w:after="0" w:line="240" w:lineRule="auto"/>
              <w:rPr>
                <w:rFonts w:ascii="Times New Roman" w:eastAsia="Times New Roman" w:hAnsi="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hideMark/>
          </w:tcPr>
          <w:p w:rsidR="00395B1C" w:rsidRPr="0096114B" w:rsidRDefault="00395B1C"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Projekto tikslai ir uždaviniai tur</w:t>
            </w:r>
            <w:r w:rsidR="00147FA5" w:rsidRPr="0096114B">
              <w:rPr>
                <w:rFonts w:ascii="Times New Roman" w:eastAsia="Times New Roman" w:hAnsi="Times New Roman"/>
                <w:sz w:val="24"/>
                <w:szCs w:val="24"/>
                <w:lang w:eastAsia="lt-LT"/>
              </w:rPr>
              <w:t>i atitikti veiksmų programos 3 </w:t>
            </w:r>
            <w:r w:rsidRPr="0096114B">
              <w:rPr>
                <w:rFonts w:ascii="Times New Roman" w:eastAsia="Times New Roman" w:hAnsi="Times New Roman"/>
                <w:sz w:val="24"/>
                <w:szCs w:val="24"/>
                <w:lang w:eastAsia="lt-LT"/>
              </w:rPr>
              <w:t xml:space="preserve">prioriteto „Smulkiojo ir vidutinio verslo konkurencingumo skatinimas“ priemonės </w:t>
            </w:r>
            <w:r w:rsidRPr="0096114B">
              <w:rPr>
                <w:rFonts w:ascii="Times New Roman" w:hAnsi="Times New Roman"/>
                <w:sz w:val="24"/>
                <w:szCs w:val="24"/>
              </w:rPr>
              <w:t>Nr. 03.3.1-LVPA-K-838</w:t>
            </w:r>
            <w:r w:rsidRPr="0096114B">
              <w:t xml:space="preserve"> </w:t>
            </w:r>
            <w:r w:rsidRPr="0096114B">
              <w:rPr>
                <w:rFonts w:ascii="Times New Roman" w:hAnsi="Times New Roman"/>
                <w:sz w:val="24"/>
                <w:szCs w:val="24"/>
              </w:rPr>
              <w:t>„Dizainas LT</w:t>
            </w:r>
            <w:r w:rsidRPr="0096114B">
              <w:rPr>
                <w:rFonts w:ascii="Times New Roman" w:hAnsi="Times New Roman"/>
                <w:sz w:val="24"/>
                <w:szCs w:val="24"/>
                <w:lang w:eastAsia="lt-LT"/>
              </w:rPr>
              <w:t>“</w:t>
            </w:r>
            <w:r w:rsidRPr="0096114B">
              <w:rPr>
                <w:rFonts w:ascii="Times New Roman" w:eastAsia="Times New Roman" w:hAnsi="Times New Roman"/>
                <w:sz w:val="24"/>
                <w:szCs w:val="24"/>
                <w:lang w:eastAsia="lt-LT"/>
              </w:rPr>
              <w:t xml:space="preserve"> </w:t>
            </w:r>
            <w:r w:rsidRPr="0096114B">
              <w:rPr>
                <w:rFonts w:ascii="Times New Roman" w:eastAsia="Times New Roman" w:hAnsi="Times New Roman"/>
                <w:bCs/>
                <w:sz w:val="24"/>
                <w:szCs w:val="24"/>
                <w:lang w:eastAsia="lt-LT"/>
              </w:rPr>
              <w:t xml:space="preserve">3.3.1 konkretų </w:t>
            </w:r>
            <w:r w:rsidRPr="0096114B">
              <w:rPr>
                <w:rFonts w:ascii="Times New Roman" w:eastAsia="Times New Roman" w:hAnsi="Times New Roman"/>
                <w:bCs/>
                <w:sz w:val="24"/>
                <w:szCs w:val="24"/>
                <w:lang w:eastAsia="lt-LT"/>
              </w:rPr>
              <w:lastRenderedPageBreak/>
              <w:t>uždavinį „</w:t>
            </w:r>
            <w:r w:rsidRPr="0096114B">
              <w:rPr>
                <w:rFonts w:ascii="Times New Roman" w:hAnsi="Times New Roman"/>
                <w:sz w:val="24"/>
                <w:szCs w:val="24"/>
              </w:rPr>
              <w:t>Padidinti MVĮ produktyvumą</w:t>
            </w:r>
            <w:r w:rsidRPr="0096114B">
              <w:rPr>
                <w:rFonts w:ascii="Times New Roman" w:eastAsia="Times New Roman" w:hAnsi="Times New Roman"/>
                <w:bCs/>
                <w:sz w:val="24"/>
                <w:szCs w:val="24"/>
                <w:lang w:eastAsia="lt-LT"/>
              </w:rPr>
              <w:t xml:space="preserve">“ </w:t>
            </w:r>
            <w:r w:rsidRPr="0096114B">
              <w:rPr>
                <w:rFonts w:ascii="Times New Roman" w:eastAsia="Times New Roman" w:hAnsi="Times New Roman"/>
                <w:sz w:val="24"/>
                <w:szCs w:val="24"/>
                <w:lang w:eastAsia="lt-LT"/>
              </w:rPr>
              <w:t>ir siekiamą rezultatą.</w:t>
            </w:r>
          </w:p>
          <w:p w:rsidR="00EB6005" w:rsidRPr="0096114B" w:rsidRDefault="00EB6005" w:rsidP="0096114B">
            <w:pPr>
              <w:spacing w:after="0" w:line="240" w:lineRule="auto"/>
              <w:jc w:val="both"/>
              <w:rPr>
                <w:rFonts w:ascii="Times New Roman" w:eastAsia="Times New Roman" w:hAnsi="Times New Roman"/>
                <w:sz w:val="24"/>
                <w:szCs w:val="24"/>
                <w:lang w:eastAsia="lt-LT"/>
              </w:rPr>
            </w:pPr>
          </w:p>
          <w:p w:rsidR="00142A5A" w:rsidRPr="0096114B" w:rsidRDefault="00EB6005"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Informacijos šaltinis</w:t>
            </w:r>
            <w:r w:rsidR="00794E9D"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paraiška finansuoti iš Europos Sąjungos struktūrinių fondų lėšų bendrai finansuojamą projektą (toliau – paraiška).</w:t>
            </w:r>
          </w:p>
        </w:tc>
        <w:tc>
          <w:tcPr>
            <w:tcW w:w="1418" w:type="dxa"/>
            <w:tcBorders>
              <w:top w:val="single" w:sz="4" w:space="0" w:color="auto"/>
              <w:left w:val="single" w:sz="4" w:space="0" w:color="auto"/>
              <w:bottom w:val="single" w:sz="4" w:space="0" w:color="auto"/>
              <w:right w:val="single" w:sz="4" w:space="0" w:color="auto"/>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4F378E">
        <w:trPr>
          <w:trHeight w:val="1457"/>
        </w:trPr>
        <w:tc>
          <w:tcPr>
            <w:tcW w:w="7655" w:type="dxa"/>
            <w:tcBorders>
              <w:top w:val="single" w:sz="4" w:space="0" w:color="auto"/>
              <w:left w:val="single" w:sz="4" w:space="0" w:color="000000"/>
              <w:right w:val="single" w:sz="4" w:space="0" w:color="000000"/>
            </w:tcBorders>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lastRenderedPageBreak/>
              <w:t xml:space="preserve">1.2. Projekto tikslai, uždaviniai ir veiklos atitinka bent vieną iš </w:t>
            </w:r>
            <w:r w:rsidR="00794E9D" w:rsidRPr="0096114B">
              <w:rPr>
                <w:rFonts w:ascii="Times New Roman" w:eastAsia="Times New Roman" w:hAnsi="Times New Roman"/>
                <w:sz w:val="24"/>
                <w:szCs w:val="24"/>
                <w:lang w:eastAsia="lt-LT"/>
              </w:rPr>
              <w:t xml:space="preserve">projektų finansavimo sąlygų apraše </w:t>
            </w:r>
            <w:r w:rsidRPr="0096114B">
              <w:rPr>
                <w:rFonts w:ascii="Times New Roman" w:eastAsia="Times New Roman" w:hAnsi="Times New Roman"/>
                <w:sz w:val="24"/>
                <w:szCs w:val="24"/>
                <w:lang w:eastAsia="lt-LT"/>
              </w:rPr>
              <w:t>nurodytų veiklų.</w:t>
            </w:r>
          </w:p>
          <w:p w:rsidR="00142A5A" w:rsidRPr="0096114B" w:rsidRDefault="00142A5A" w:rsidP="0096114B">
            <w:pPr>
              <w:spacing w:after="0" w:line="240" w:lineRule="auto"/>
              <w:rPr>
                <w:rFonts w:ascii="Times New Roman" w:hAnsi="Times New Roman"/>
                <w:sz w:val="24"/>
                <w:szCs w:val="24"/>
              </w:rPr>
            </w:pPr>
          </w:p>
        </w:tc>
        <w:tc>
          <w:tcPr>
            <w:tcW w:w="3827" w:type="dxa"/>
            <w:tcBorders>
              <w:top w:val="single" w:sz="4" w:space="0" w:color="auto"/>
              <w:left w:val="single" w:sz="4" w:space="0" w:color="000000"/>
              <w:right w:val="single" w:sz="4" w:space="0" w:color="000000"/>
            </w:tcBorders>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hAnsi="Times New Roman"/>
                <w:sz w:val="24"/>
                <w:szCs w:val="24"/>
              </w:rPr>
              <w:t xml:space="preserve">Projekto tikslai, uždaviniai ir veiklos turi atitikti </w:t>
            </w:r>
            <w:r w:rsidR="005965D2" w:rsidRPr="0096114B">
              <w:rPr>
                <w:rFonts w:ascii="Times New Roman" w:hAnsi="Times New Roman"/>
                <w:sz w:val="24"/>
                <w:szCs w:val="24"/>
              </w:rPr>
              <w:t>2014</w:t>
            </w:r>
            <w:r w:rsidR="00B50898" w:rsidRPr="0096114B">
              <w:rPr>
                <w:rFonts w:ascii="Times New Roman" w:eastAsia="Times New Roman" w:hAnsi="Times New Roman"/>
                <w:sz w:val="24"/>
                <w:szCs w:val="24"/>
                <w:lang w:eastAsia="lt-LT"/>
              </w:rPr>
              <w:t>–</w:t>
            </w:r>
            <w:r w:rsidR="005965D2" w:rsidRPr="0096114B">
              <w:rPr>
                <w:rFonts w:ascii="Times New Roman" w:hAnsi="Times New Roman"/>
                <w:sz w:val="24"/>
                <w:szCs w:val="24"/>
              </w:rPr>
              <w:t xml:space="preserve">2020 metų Europos Sąjungos fondų investicijų veiksmų programos </w:t>
            </w:r>
            <w:r w:rsidR="00395B1C" w:rsidRPr="0096114B">
              <w:rPr>
                <w:rFonts w:ascii="Times New Roman" w:eastAsia="Times New Roman" w:hAnsi="Times New Roman"/>
                <w:sz w:val="24"/>
                <w:szCs w:val="24"/>
                <w:lang w:eastAsia="lt-LT"/>
              </w:rPr>
              <w:t xml:space="preserve">3 prioriteto „Smulkiojo ir vidutinio verslo konkurencingumo skatinimas“ priemonės </w:t>
            </w:r>
            <w:r w:rsidR="00395B1C" w:rsidRPr="0096114B">
              <w:rPr>
                <w:rFonts w:ascii="Times New Roman" w:hAnsi="Times New Roman"/>
                <w:sz w:val="24"/>
                <w:szCs w:val="24"/>
              </w:rPr>
              <w:t xml:space="preserve">Nr. </w:t>
            </w:r>
            <w:r w:rsidR="00147FA5" w:rsidRPr="0096114B">
              <w:rPr>
                <w:rFonts w:ascii="Times New Roman" w:hAnsi="Times New Roman"/>
                <w:sz w:val="24"/>
                <w:szCs w:val="24"/>
              </w:rPr>
              <w:t>03.3.1-</w:t>
            </w:r>
            <w:r w:rsidR="00395B1C" w:rsidRPr="0096114B">
              <w:rPr>
                <w:rFonts w:ascii="Times New Roman" w:hAnsi="Times New Roman"/>
                <w:sz w:val="24"/>
                <w:szCs w:val="24"/>
              </w:rPr>
              <w:t>LVPA-K-838</w:t>
            </w:r>
            <w:r w:rsidR="00395B1C" w:rsidRPr="0096114B">
              <w:t xml:space="preserve"> </w:t>
            </w:r>
            <w:r w:rsidR="00395B1C" w:rsidRPr="0096114B">
              <w:rPr>
                <w:rFonts w:ascii="Times New Roman" w:hAnsi="Times New Roman"/>
                <w:sz w:val="24"/>
                <w:szCs w:val="24"/>
              </w:rPr>
              <w:t>„Dizainas LT</w:t>
            </w:r>
            <w:r w:rsidR="00395B1C" w:rsidRPr="0096114B">
              <w:rPr>
                <w:rFonts w:ascii="Times New Roman" w:hAnsi="Times New Roman"/>
                <w:sz w:val="24"/>
                <w:szCs w:val="24"/>
                <w:lang w:eastAsia="lt-LT"/>
              </w:rPr>
              <w:t>“</w:t>
            </w:r>
            <w:r w:rsidR="005965D2" w:rsidRPr="0096114B">
              <w:rPr>
                <w:rFonts w:ascii="Times New Roman" w:hAnsi="Times New Roman"/>
                <w:sz w:val="24"/>
                <w:szCs w:val="24"/>
              </w:rPr>
              <w:t xml:space="preserve"> projektų finansavimo sąlygų aprašo (toliau – Aprašas) </w:t>
            </w:r>
            <w:r w:rsidRPr="0096114B">
              <w:rPr>
                <w:rFonts w:ascii="Times New Roman" w:hAnsi="Times New Roman"/>
                <w:sz w:val="24"/>
                <w:szCs w:val="24"/>
              </w:rPr>
              <w:t>1</w:t>
            </w:r>
            <w:r w:rsidR="00E66290" w:rsidRPr="0096114B">
              <w:rPr>
                <w:rFonts w:ascii="Times New Roman" w:hAnsi="Times New Roman"/>
                <w:sz w:val="24"/>
                <w:szCs w:val="24"/>
              </w:rPr>
              <w:t>0</w:t>
            </w:r>
            <w:r w:rsidRPr="0096114B">
              <w:rPr>
                <w:rFonts w:ascii="Times New Roman" w:hAnsi="Times New Roman"/>
                <w:sz w:val="24"/>
                <w:szCs w:val="24"/>
              </w:rPr>
              <w:t xml:space="preserve"> </w:t>
            </w:r>
            <w:r w:rsidRPr="0096114B">
              <w:rPr>
                <w:rFonts w:ascii="Times New Roman" w:eastAsia="Times New Roman" w:hAnsi="Times New Roman"/>
                <w:sz w:val="24"/>
                <w:szCs w:val="24"/>
                <w:lang w:eastAsia="lt-LT"/>
              </w:rPr>
              <w:t xml:space="preserve">punkte nurodytą veiklą. </w:t>
            </w:r>
          </w:p>
          <w:p w:rsidR="00794E9D" w:rsidRPr="0096114B" w:rsidRDefault="00794E9D" w:rsidP="0096114B">
            <w:pPr>
              <w:spacing w:after="0" w:line="240" w:lineRule="auto"/>
              <w:jc w:val="both"/>
              <w:rPr>
                <w:rFonts w:ascii="Times New Roman" w:eastAsia="Times New Roman" w:hAnsi="Times New Roman"/>
                <w:sz w:val="24"/>
                <w:szCs w:val="24"/>
                <w:lang w:eastAsia="lt-LT"/>
              </w:rPr>
            </w:pPr>
          </w:p>
          <w:p w:rsidR="00142A5A" w:rsidRPr="0096114B" w:rsidRDefault="00EB6005"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Informacijos šaltinis</w:t>
            </w:r>
            <w:r w:rsidR="00794E9D"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paraiška.</w:t>
            </w:r>
          </w:p>
        </w:tc>
        <w:tc>
          <w:tcPr>
            <w:tcW w:w="1418" w:type="dxa"/>
            <w:tcBorders>
              <w:top w:val="single" w:sz="4" w:space="0" w:color="auto"/>
              <w:left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C02FD3">
        <w:trPr>
          <w:trHeight w:val="192"/>
        </w:trPr>
        <w:tc>
          <w:tcPr>
            <w:tcW w:w="7655" w:type="dxa"/>
            <w:tcBorders>
              <w:top w:val="single" w:sz="4" w:space="0" w:color="auto"/>
              <w:left w:val="single" w:sz="4" w:space="0" w:color="000000"/>
              <w:right w:val="single" w:sz="4" w:space="0" w:color="000000"/>
            </w:tcBorders>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1.3. Projektas atitinka kitus su projekto veiklomis susijusius </w:t>
            </w:r>
            <w:r w:rsidR="00794E9D" w:rsidRPr="0096114B">
              <w:rPr>
                <w:rFonts w:ascii="Times New Roman" w:eastAsia="Times New Roman" w:hAnsi="Times New Roman"/>
                <w:sz w:val="24"/>
                <w:szCs w:val="24"/>
                <w:lang w:eastAsia="lt-LT"/>
              </w:rPr>
              <w:t>projektų finansavimo sąlygų apraše</w:t>
            </w:r>
            <w:r w:rsidRPr="0096114B">
              <w:rPr>
                <w:rFonts w:ascii="Times New Roman" w:eastAsia="Times New Roman" w:hAnsi="Times New Roman"/>
                <w:sz w:val="24"/>
                <w:szCs w:val="24"/>
                <w:lang w:eastAsia="lt-LT"/>
              </w:rPr>
              <w:t xml:space="preserve"> nustatytus reikalavimus</w:t>
            </w:r>
            <w:r w:rsidR="00E44908" w:rsidRPr="0096114B">
              <w:rPr>
                <w:rFonts w:ascii="Times New Roman" w:eastAsia="Times New Roman" w:hAnsi="Times New Roman"/>
                <w:sz w:val="24"/>
                <w:szCs w:val="24"/>
                <w:lang w:eastAsia="lt-LT"/>
              </w:rPr>
              <w:t>.</w:t>
            </w:r>
          </w:p>
        </w:tc>
        <w:tc>
          <w:tcPr>
            <w:tcW w:w="3827" w:type="dxa"/>
            <w:tcBorders>
              <w:top w:val="single" w:sz="4" w:space="0" w:color="auto"/>
              <w:left w:val="single" w:sz="4" w:space="0" w:color="000000"/>
              <w:right w:val="single" w:sz="4" w:space="0" w:color="000000"/>
            </w:tcBorders>
          </w:tcPr>
          <w:p w:rsidR="002648C4" w:rsidRPr="0096114B" w:rsidRDefault="002648C4" w:rsidP="0096114B">
            <w:pPr>
              <w:spacing w:after="0" w:line="240" w:lineRule="auto"/>
              <w:jc w:val="both"/>
              <w:rPr>
                <w:rFonts w:ascii="Times New Roman" w:eastAsia="Times New Roman" w:hAnsi="Times New Roman"/>
                <w:bCs/>
                <w:sz w:val="24"/>
                <w:szCs w:val="24"/>
                <w:lang w:eastAsia="lt-LT"/>
              </w:rPr>
            </w:pPr>
            <w:r w:rsidRPr="0096114B">
              <w:rPr>
                <w:rFonts w:ascii="Times New Roman" w:hAnsi="Times New Roman"/>
                <w:bCs/>
                <w:sz w:val="24"/>
                <w:szCs w:val="24"/>
              </w:rPr>
              <w:t xml:space="preserve">Projektas turi atitikti </w:t>
            </w:r>
            <w:r w:rsidRPr="0096114B">
              <w:rPr>
                <w:rFonts w:ascii="Times New Roman" w:hAnsi="Times New Roman"/>
                <w:bCs/>
                <w:sz w:val="24"/>
                <w:lang w:eastAsia="lt-LT"/>
              </w:rPr>
              <w:t>A</w:t>
            </w:r>
            <w:r w:rsidRPr="0096114B">
              <w:rPr>
                <w:rFonts w:ascii="Times New Roman" w:hAnsi="Times New Roman"/>
                <w:bCs/>
                <w:sz w:val="24"/>
              </w:rPr>
              <w:t xml:space="preserve">prašo </w:t>
            </w:r>
            <w:r w:rsidR="001C5681" w:rsidRPr="0096114B">
              <w:rPr>
                <w:rFonts w:ascii="Times New Roman" w:hAnsi="Times New Roman"/>
                <w:bCs/>
                <w:sz w:val="24"/>
              </w:rPr>
              <w:t>1</w:t>
            </w:r>
            <w:r w:rsidR="00F66961">
              <w:rPr>
                <w:rFonts w:ascii="Times New Roman" w:hAnsi="Times New Roman"/>
                <w:bCs/>
                <w:sz w:val="24"/>
              </w:rPr>
              <w:t>6</w:t>
            </w:r>
            <w:r w:rsidR="001C5681" w:rsidRPr="0096114B">
              <w:rPr>
                <w:rFonts w:ascii="Times New Roman" w:hAnsi="Times New Roman"/>
                <w:bCs/>
                <w:sz w:val="24"/>
              </w:rPr>
              <w:t>.2</w:t>
            </w:r>
            <w:r w:rsidR="009B657A" w:rsidRPr="0096114B">
              <w:rPr>
                <w:rFonts w:ascii="Times New Roman" w:hAnsi="Times New Roman"/>
                <w:bCs/>
                <w:sz w:val="24"/>
              </w:rPr>
              <w:t>, 1</w:t>
            </w:r>
            <w:r w:rsidR="00F66961">
              <w:rPr>
                <w:rFonts w:ascii="Times New Roman" w:hAnsi="Times New Roman"/>
                <w:bCs/>
                <w:sz w:val="24"/>
              </w:rPr>
              <w:t>6</w:t>
            </w:r>
            <w:r w:rsidR="009B657A" w:rsidRPr="0096114B">
              <w:rPr>
                <w:rFonts w:ascii="Times New Roman" w:hAnsi="Times New Roman"/>
                <w:bCs/>
                <w:sz w:val="24"/>
              </w:rPr>
              <w:t>.3</w:t>
            </w:r>
            <w:r w:rsidR="001C5681" w:rsidRPr="0096114B">
              <w:rPr>
                <w:rFonts w:ascii="Times New Roman" w:hAnsi="Times New Roman"/>
                <w:bCs/>
                <w:sz w:val="24"/>
              </w:rPr>
              <w:t xml:space="preserve"> ir 1</w:t>
            </w:r>
            <w:r w:rsidR="00F66961">
              <w:rPr>
                <w:rFonts w:ascii="Times New Roman" w:hAnsi="Times New Roman"/>
                <w:bCs/>
                <w:sz w:val="24"/>
              </w:rPr>
              <w:t>6</w:t>
            </w:r>
            <w:r w:rsidR="001C5681" w:rsidRPr="0096114B">
              <w:rPr>
                <w:rFonts w:ascii="Times New Roman" w:hAnsi="Times New Roman"/>
                <w:bCs/>
                <w:sz w:val="24"/>
              </w:rPr>
              <w:t>.4</w:t>
            </w:r>
            <w:r w:rsidRPr="0096114B">
              <w:rPr>
                <w:rFonts w:ascii="Times New Roman" w:hAnsi="Times New Roman"/>
                <w:bCs/>
                <w:sz w:val="24"/>
              </w:rPr>
              <w:t xml:space="preserve"> papunk</w:t>
            </w:r>
            <w:r w:rsidR="001C5681" w:rsidRPr="0096114B">
              <w:rPr>
                <w:rFonts w:ascii="Times New Roman" w:hAnsi="Times New Roman"/>
                <w:bCs/>
                <w:sz w:val="24"/>
              </w:rPr>
              <w:t>čiuose</w:t>
            </w:r>
            <w:r w:rsidRPr="0096114B">
              <w:rPr>
                <w:rFonts w:ascii="Times New Roman" w:hAnsi="Times New Roman"/>
                <w:bCs/>
                <w:sz w:val="24"/>
              </w:rPr>
              <w:t xml:space="preserve"> nustatytus reikalavimus</w:t>
            </w:r>
            <w:r w:rsidRPr="0096114B">
              <w:rPr>
                <w:rFonts w:ascii="Times New Roman" w:eastAsia="Times New Roman" w:hAnsi="Times New Roman"/>
                <w:bCs/>
                <w:sz w:val="24"/>
                <w:szCs w:val="24"/>
                <w:lang w:eastAsia="lt-LT"/>
              </w:rPr>
              <w:t>.</w:t>
            </w:r>
          </w:p>
          <w:p w:rsidR="002648C4" w:rsidRPr="0096114B" w:rsidRDefault="002648C4" w:rsidP="0096114B">
            <w:pPr>
              <w:spacing w:after="0" w:line="240" w:lineRule="auto"/>
              <w:jc w:val="both"/>
              <w:rPr>
                <w:rFonts w:ascii="Times New Roman" w:hAnsi="Times New Roman"/>
                <w:sz w:val="24"/>
                <w:szCs w:val="24"/>
              </w:rPr>
            </w:pPr>
          </w:p>
          <w:p w:rsidR="00142A5A" w:rsidRPr="0096114B" w:rsidRDefault="002648C4" w:rsidP="0096114B">
            <w:pPr>
              <w:spacing w:after="0" w:line="240" w:lineRule="auto"/>
              <w:jc w:val="both"/>
              <w:rPr>
                <w:rFonts w:ascii="Times New Roman" w:hAnsi="Times New Roman"/>
                <w:sz w:val="24"/>
                <w:szCs w:val="24"/>
              </w:rPr>
            </w:pPr>
            <w:r w:rsidRPr="0096114B">
              <w:rPr>
                <w:rFonts w:ascii="Times New Roman" w:eastAsia="Times New Roman" w:hAnsi="Times New Roman"/>
                <w:bCs/>
                <w:sz w:val="24"/>
                <w:szCs w:val="24"/>
                <w:lang w:eastAsia="lt-LT"/>
              </w:rPr>
              <w:t xml:space="preserve">Informacijos šaltiniai: paraiška, finansinės atskaitomybės duomenys, </w:t>
            </w:r>
            <w:r w:rsidRPr="0096114B">
              <w:rPr>
                <w:rFonts w:ascii="Times New Roman" w:hAnsi="Times New Roman"/>
                <w:bCs/>
                <w:sz w:val="24"/>
                <w:szCs w:val="24"/>
              </w:rPr>
              <w:t xml:space="preserve">Valstybinio socialinio draudimo fondo valdybos prie Socialinės apsaugos ir darbo ministerijos (toliau – </w:t>
            </w:r>
            <w:r w:rsidRPr="0096114B">
              <w:rPr>
                <w:rFonts w:ascii="Times New Roman" w:eastAsia="Times New Roman" w:hAnsi="Times New Roman"/>
                <w:bCs/>
                <w:sz w:val="24"/>
                <w:szCs w:val="24"/>
                <w:lang w:eastAsia="lt-LT"/>
              </w:rPr>
              <w:t>Sodra) duomenų bazė, Juridini</w:t>
            </w:r>
            <w:r w:rsidR="00F66961">
              <w:rPr>
                <w:rFonts w:ascii="Times New Roman" w:eastAsia="Times New Roman" w:hAnsi="Times New Roman"/>
                <w:bCs/>
                <w:sz w:val="24"/>
                <w:szCs w:val="24"/>
                <w:lang w:eastAsia="lt-LT"/>
              </w:rPr>
              <w:t>ų</w:t>
            </w:r>
            <w:r w:rsidRPr="0096114B">
              <w:rPr>
                <w:rFonts w:ascii="Times New Roman" w:eastAsia="Times New Roman" w:hAnsi="Times New Roman"/>
                <w:bCs/>
                <w:sz w:val="24"/>
                <w:szCs w:val="24"/>
                <w:lang w:eastAsia="lt-LT"/>
              </w:rPr>
              <w:t xml:space="preserve"> asmenų registro duomenys.</w:t>
            </w:r>
          </w:p>
        </w:tc>
        <w:tc>
          <w:tcPr>
            <w:tcW w:w="1418" w:type="dxa"/>
            <w:tcBorders>
              <w:top w:val="single" w:sz="4" w:space="0" w:color="auto"/>
              <w:left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14742" w:type="dxa"/>
            <w:gridSpan w:val="4"/>
            <w:tcBorders>
              <w:top w:val="single" w:sz="4" w:space="0" w:color="000000"/>
              <w:left w:val="single" w:sz="4" w:space="0" w:color="000000"/>
              <w:bottom w:val="single" w:sz="4" w:space="0" w:color="auto"/>
              <w:right w:val="single" w:sz="4" w:space="0" w:color="000000"/>
            </w:tcBorders>
            <w:shd w:val="clear" w:color="auto" w:fill="BFBFBF"/>
          </w:tcPr>
          <w:p w:rsidR="00142A5A" w:rsidRPr="0096114B" w:rsidRDefault="00142A5A" w:rsidP="0096114B">
            <w:pPr>
              <w:spacing w:after="0" w:line="240" w:lineRule="auto"/>
              <w:rPr>
                <w:rFonts w:ascii="Times New Roman" w:eastAsia="Times New Roman" w:hAnsi="Times New Roman"/>
                <w:sz w:val="24"/>
                <w:szCs w:val="24"/>
                <w:lang w:eastAsia="lt-LT"/>
              </w:rPr>
            </w:pPr>
            <w:r w:rsidRPr="0096114B">
              <w:rPr>
                <w:rFonts w:ascii="Times New Roman" w:eastAsia="Times New Roman" w:hAnsi="Times New Roman"/>
                <w:b/>
                <w:bCs/>
                <w:sz w:val="24"/>
                <w:szCs w:val="24"/>
                <w:lang w:eastAsia="lt-LT"/>
              </w:rPr>
              <w:t>2. Projektas atitinka  strateginio planavimo dokumentų nuostatas.</w:t>
            </w:r>
          </w:p>
        </w:tc>
      </w:tr>
      <w:tr w:rsidR="00142A5A" w:rsidRPr="0096114B" w:rsidTr="0096114B">
        <w:trPr>
          <w:trHeight w:val="20"/>
        </w:trPr>
        <w:tc>
          <w:tcPr>
            <w:tcW w:w="7655" w:type="dxa"/>
            <w:tcBorders>
              <w:top w:val="single" w:sz="4" w:space="0" w:color="000000"/>
              <w:left w:val="single" w:sz="4" w:space="0" w:color="000000"/>
              <w:right w:val="single" w:sz="4" w:space="0" w:color="000000"/>
            </w:tcBorders>
            <w:hideMark/>
          </w:tcPr>
          <w:p w:rsidR="00707775" w:rsidRPr="0096114B" w:rsidRDefault="003667E2" w:rsidP="0096114B">
            <w:pPr>
              <w:spacing w:after="0" w:line="240" w:lineRule="auto"/>
              <w:jc w:val="both"/>
              <w:rPr>
                <w:rFonts w:ascii="Times New Roman" w:hAnsi="Times New Roman"/>
                <w:sz w:val="24"/>
                <w:szCs w:val="24"/>
              </w:rPr>
            </w:pPr>
            <w:r w:rsidRPr="0096114B">
              <w:rPr>
                <w:rFonts w:ascii="Times New Roman" w:hAnsi="Times New Roman"/>
                <w:bCs/>
                <w:sz w:val="24"/>
                <w:szCs w:val="24"/>
              </w:rPr>
              <w:t xml:space="preserve">2.1. </w:t>
            </w:r>
            <w:r w:rsidRPr="0096114B">
              <w:rPr>
                <w:rFonts w:ascii="Times New Roman" w:eastAsia="Times New Roman" w:hAnsi="Times New Roman"/>
                <w:sz w:val="24"/>
                <w:szCs w:val="24"/>
                <w:lang w:eastAsia="lt-LT"/>
              </w:rPr>
              <w:t>Projektas atitinka strateginio planavimo dokumentų nuostatas</w:t>
            </w:r>
            <w:r w:rsidR="00E44908" w:rsidRPr="0096114B">
              <w:rPr>
                <w:rFonts w:ascii="Times New Roman" w:eastAsia="Times New Roman" w:hAnsi="Times New Roman"/>
                <w:sz w:val="24"/>
                <w:szCs w:val="24"/>
                <w:lang w:eastAsia="lt-LT"/>
              </w:rPr>
              <w:t>.</w:t>
            </w:r>
          </w:p>
          <w:p w:rsidR="00142A5A" w:rsidRPr="0096114B" w:rsidRDefault="00142A5A" w:rsidP="0096114B">
            <w:pPr>
              <w:spacing w:after="0" w:line="240" w:lineRule="auto"/>
              <w:rPr>
                <w:rFonts w:ascii="Times New Roman" w:eastAsia="Times New Roman" w:hAnsi="Times New Roman"/>
                <w:bCs/>
                <w:sz w:val="24"/>
                <w:szCs w:val="24"/>
                <w:lang w:eastAsia="lt-LT"/>
              </w:rPr>
            </w:pPr>
          </w:p>
          <w:p w:rsidR="004F378E" w:rsidRPr="0096114B" w:rsidRDefault="004F378E" w:rsidP="0096114B">
            <w:pPr>
              <w:spacing w:after="0" w:line="240" w:lineRule="auto"/>
              <w:rPr>
                <w:rFonts w:ascii="Times New Roman" w:eastAsia="Times New Roman" w:hAnsi="Times New Roman"/>
                <w:bCs/>
                <w:sz w:val="24"/>
                <w:szCs w:val="24"/>
                <w:lang w:eastAsia="lt-LT"/>
              </w:rPr>
            </w:pPr>
          </w:p>
        </w:tc>
        <w:tc>
          <w:tcPr>
            <w:tcW w:w="3827"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3667E2" w:rsidRPr="0096114B" w:rsidRDefault="003667E2" w:rsidP="0096114B">
            <w:pPr>
              <w:spacing w:after="0" w:line="240" w:lineRule="auto"/>
              <w:jc w:val="both"/>
              <w:rPr>
                <w:rFonts w:ascii="Times New Roman" w:eastAsia="Times New Roman" w:hAnsi="Times New Roman"/>
                <w:sz w:val="24"/>
                <w:szCs w:val="24"/>
                <w:lang w:eastAsia="lt-LT"/>
              </w:rPr>
            </w:pPr>
            <w:r w:rsidRPr="0096114B">
              <w:rPr>
                <w:rFonts w:ascii="Times New Roman" w:hAnsi="Times New Roman"/>
                <w:sz w:val="24"/>
                <w:szCs w:val="24"/>
              </w:rPr>
              <w:t xml:space="preserve">Projektas turi atitikti nacionalinį strateginio planavimo dokumentą, nurodytą </w:t>
            </w:r>
            <w:r w:rsidRPr="0096114B">
              <w:rPr>
                <w:rFonts w:ascii="Times New Roman" w:hAnsi="Times New Roman"/>
                <w:sz w:val="24"/>
                <w:szCs w:val="24"/>
                <w:shd w:val="clear" w:color="auto" w:fill="FFFFFF" w:themeFill="background1"/>
              </w:rPr>
              <w:t xml:space="preserve">Aprašo </w:t>
            </w:r>
            <w:r w:rsidR="009B657A" w:rsidRPr="0096114B">
              <w:rPr>
                <w:rFonts w:ascii="Times New Roman" w:hAnsi="Times New Roman"/>
                <w:sz w:val="24"/>
                <w:szCs w:val="24"/>
                <w:shd w:val="clear" w:color="auto" w:fill="FFFFFF" w:themeFill="background1"/>
              </w:rPr>
              <w:t>1</w:t>
            </w:r>
            <w:r w:rsidR="00F66961">
              <w:rPr>
                <w:rFonts w:ascii="Times New Roman" w:hAnsi="Times New Roman"/>
                <w:sz w:val="24"/>
                <w:szCs w:val="24"/>
                <w:shd w:val="clear" w:color="auto" w:fill="FFFFFF" w:themeFill="background1"/>
              </w:rPr>
              <w:t>6</w:t>
            </w:r>
            <w:r w:rsidR="009B657A" w:rsidRPr="0096114B">
              <w:rPr>
                <w:rFonts w:ascii="Times New Roman" w:hAnsi="Times New Roman"/>
                <w:sz w:val="24"/>
                <w:szCs w:val="24"/>
                <w:shd w:val="clear" w:color="auto" w:fill="FFFFFF" w:themeFill="background1"/>
              </w:rPr>
              <w:t xml:space="preserve">.1 </w:t>
            </w:r>
            <w:r w:rsidRPr="0096114B">
              <w:rPr>
                <w:rFonts w:ascii="Times New Roman" w:hAnsi="Times New Roman"/>
                <w:sz w:val="24"/>
                <w:szCs w:val="24"/>
                <w:shd w:val="clear" w:color="auto" w:fill="FFFFFF" w:themeFill="background1"/>
              </w:rPr>
              <w:t>papunktyje</w:t>
            </w:r>
            <w:r w:rsidRPr="0096114B">
              <w:rPr>
                <w:rFonts w:ascii="Times New Roman" w:hAnsi="Times New Roman"/>
                <w:sz w:val="24"/>
                <w:szCs w:val="24"/>
              </w:rPr>
              <w:t>.</w:t>
            </w:r>
          </w:p>
          <w:p w:rsidR="00142A5A" w:rsidRPr="0096114B" w:rsidRDefault="00142A5A" w:rsidP="0096114B">
            <w:pPr>
              <w:spacing w:after="0" w:line="240" w:lineRule="auto"/>
              <w:jc w:val="both"/>
              <w:rPr>
                <w:rFonts w:ascii="Times New Roman" w:eastAsia="Times New Roman" w:hAnsi="Times New Roman"/>
                <w:bCs/>
                <w:sz w:val="24"/>
                <w:szCs w:val="24"/>
                <w:lang w:eastAsia="lt-LT"/>
              </w:rPr>
            </w:pPr>
          </w:p>
          <w:p w:rsidR="00142A5A" w:rsidRPr="0096114B" w:rsidRDefault="00014403" w:rsidP="0096114B">
            <w:pPr>
              <w:spacing w:after="0" w:line="240" w:lineRule="auto"/>
              <w:jc w:val="both"/>
              <w:rPr>
                <w:rFonts w:ascii="Times New Roman" w:eastAsia="Times New Roman" w:hAnsi="Times New Roman"/>
                <w:bCs/>
                <w:sz w:val="24"/>
                <w:szCs w:val="24"/>
                <w:lang w:eastAsia="lt-LT"/>
              </w:rPr>
            </w:pPr>
            <w:r w:rsidRPr="0096114B">
              <w:rPr>
                <w:rFonts w:ascii="Times New Roman" w:eastAsia="Times New Roman" w:hAnsi="Times New Roman"/>
                <w:sz w:val="24"/>
                <w:szCs w:val="24"/>
                <w:lang w:eastAsia="lt-LT"/>
              </w:rPr>
              <w:lastRenderedPageBreak/>
              <w:t>Informacijos šaltiniai: paraiška,</w:t>
            </w:r>
            <w:r w:rsidR="002648C4"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Aprašo </w:t>
            </w:r>
            <w:r w:rsidRPr="0096114B">
              <w:rPr>
                <w:rFonts w:ascii="Times New Roman" w:eastAsia="Times New Roman" w:hAnsi="Times New Roman"/>
                <w:sz w:val="24"/>
                <w:szCs w:val="24"/>
                <w:shd w:val="clear" w:color="auto" w:fill="FFFFFF" w:themeFill="background1"/>
                <w:lang w:eastAsia="lt-LT"/>
              </w:rPr>
              <w:t>4 priedas.</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bCs/>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bCs/>
                <w:sz w:val="24"/>
                <w:szCs w:val="24"/>
                <w:lang w:eastAsia="lt-LT"/>
              </w:rPr>
            </w:pPr>
          </w:p>
        </w:tc>
      </w:tr>
      <w:tr w:rsidR="00142A5A" w:rsidRPr="0096114B" w:rsidTr="0096114B">
        <w:trPr>
          <w:trHeight w:val="20"/>
        </w:trPr>
        <w:tc>
          <w:tcPr>
            <w:tcW w:w="7655" w:type="dxa"/>
            <w:tcBorders>
              <w:left w:val="single" w:sz="4" w:space="0" w:color="000000"/>
              <w:bottom w:val="single" w:sz="4" w:space="0" w:color="auto"/>
              <w:right w:val="single" w:sz="4" w:space="0" w:color="000000"/>
            </w:tcBorders>
          </w:tcPr>
          <w:p w:rsidR="00142A5A" w:rsidRPr="0096114B" w:rsidRDefault="00377C9E" w:rsidP="00B33907">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bCs/>
                <w:sz w:val="24"/>
                <w:szCs w:val="24"/>
                <w:lang w:eastAsia="lt-LT"/>
              </w:rPr>
              <w:lastRenderedPageBreak/>
              <w:t xml:space="preserve">2.2. </w:t>
            </w:r>
            <w:r w:rsidR="00B33907" w:rsidRPr="00BE49FC">
              <w:rPr>
                <w:rFonts w:ascii="Times New Roman" w:eastAsia="Times New Roman" w:hAnsi="Times New Roman"/>
                <w:lang w:eastAsia="lt-LT"/>
              </w:rPr>
              <w:t xml:space="preserve"> </w:t>
            </w:r>
            <w:r w:rsidR="00B33907" w:rsidRPr="00214B5B">
              <w:rPr>
                <w:rFonts w:ascii="Times New Roman" w:eastAsia="Times New Roman" w:hAnsi="Times New Roman"/>
                <w:sz w:val="24"/>
                <w:szCs w:val="24"/>
                <w:lang w:eastAsia="lt-LT"/>
              </w:rPr>
              <w:t>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2015 m. rugsėjo 10 d. sprendimu Nr. SWD(2015)177, numatytą politinę sritį, horizontalųjį veiksmą ar įgyvendinimo pavyzdį.</w:t>
            </w:r>
          </w:p>
        </w:tc>
        <w:tc>
          <w:tcPr>
            <w:tcW w:w="382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25300" w:rsidRPr="0096114B" w:rsidRDefault="00C25300"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Projektas turi prisidėti prie ES BJRS tikslo įgyvendinimo, kaip tai nustatyta </w:t>
            </w:r>
            <w:r w:rsidRPr="0096114B">
              <w:rPr>
                <w:rFonts w:ascii="Times New Roman" w:eastAsia="Times New Roman" w:hAnsi="Times New Roman"/>
                <w:sz w:val="24"/>
                <w:szCs w:val="24"/>
                <w:shd w:val="clear" w:color="auto" w:fill="FFFFFF" w:themeFill="background1"/>
                <w:lang w:eastAsia="lt-LT"/>
              </w:rPr>
              <w:t xml:space="preserve">Aprašo </w:t>
            </w:r>
            <w:r w:rsidR="00C964D0" w:rsidRPr="0096114B">
              <w:rPr>
                <w:rFonts w:ascii="Times New Roman" w:eastAsia="Times New Roman" w:hAnsi="Times New Roman"/>
                <w:sz w:val="24"/>
                <w:szCs w:val="24"/>
                <w:shd w:val="clear" w:color="auto" w:fill="FFFFFF" w:themeFill="background1"/>
                <w:lang w:eastAsia="lt-LT"/>
              </w:rPr>
              <w:t>1</w:t>
            </w:r>
            <w:r w:rsidR="00F66961">
              <w:rPr>
                <w:rFonts w:ascii="Times New Roman" w:eastAsia="Times New Roman" w:hAnsi="Times New Roman"/>
                <w:sz w:val="24"/>
                <w:szCs w:val="24"/>
                <w:shd w:val="clear" w:color="auto" w:fill="FFFFFF" w:themeFill="background1"/>
                <w:lang w:eastAsia="lt-LT"/>
              </w:rPr>
              <w:t>7</w:t>
            </w:r>
            <w:r w:rsidR="00C964D0" w:rsidRPr="0096114B">
              <w:rPr>
                <w:rFonts w:ascii="Times New Roman" w:eastAsia="Times New Roman" w:hAnsi="Times New Roman"/>
                <w:sz w:val="24"/>
                <w:szCs w:val="24"/>
                <w:shd w:val="clear" w:color="auto" w:fill="FFFFFF" w:themeFill="background1"/>
                <w:lang w:eastAsia="lt-LT"/>
              </w:rPr>
              <w:t xml:space="preserve"> </w:t>
            </w:r>
            <w:r w:rsidRPr="0096114B">
              <w:rPr>
                <w:rFonts w:ascii="Times New Roman" w:eastAsia="Times New Roman" w:hAnsi="Times New Roman"/>
                <w:sz w:val="24"/>
                <w:szCs w:val="24"/>
                <w:shd w:val="clear" w:color="auto" w:fill="FFFFFF" w:themeFill="background1"/>
                <w:lang w:eastAsia="lt-LT"/>
              </w:rPr>
              <w:t>punkte</w:t>
            </w:r>
            <w:r w:rsidRPr="0096114B">
              <w:rPr>
                <w:rFonts w:ascii="Times New Roman" w:eastAsia="Times New Roman" w:hAnsi="Times New Roman"/>
                <w:sz w:val="24"/>
                <w:szCs w:val="24"/>
                <w:lang w:eastAsia="lt-LT"/>
              </w:rPr>
              <w:t>.</w:t>
            </w:r>
          </w:p>
          <w:p w:rsidR="00C25300" w:rsidRPr="0096114B" w:rsidRDefault="00C25300" w:rsidP="0096114B">
            <w:pPr>
              <w:spacing w:after="0" w:line="240" w:lineRule="auto"/>
              <w:jc w:val="both"/>
              <w:rPr>
                <w:rFonts w:ascii="Times New Roman" w:eastAsia="Times New Roman" w:hAnsi="Times New Roman"/>
                <w:sz w:val="24"/>
                <w:szCs w:val="24"/>
                <w:lang w:eastAsia="lt-LT"/>
              </w:rPr>
            </w:pPr>
          </w:p>
          <w:p w:rsidR="00E47F8F" w:rsidRPr="0096114B" w:rsidRDefault="00E47F8F"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Informacijos šaltinis – paraiška.</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14742" w:type="dxa"/>
            <w:gridSpan w:val="4"/>
            <w:tcBorders>
              <w:top w:val="single" w:sz="4" w:space="0" w:color="auto"/>
              <w:left w:val="single" w:sz="4" w:space="0" w:color="000000"/>
              <w:bottom w:val="single" w:sz="4" w:space="0" w:color="000000"/>
              <w:right w:val="single" w:sz="4" w:space="0" w:color="000000"/>
            </w:tcBorders>
            <w:shd w:val="clear" w:color="auto" w:fill="D9D9D9"/>
          </w:tcPr>
          <w:p w:rsidR="00142A5A" w:rsidRPr="0096114B" w:rsidRDefault="00142A5A" w:rsidP="0096114B">
            <w:pPr>
              <w:spacing w:after="0" w:line="240" w:lineRule="auto"/>
              <w:rPr>
                <w:rFonts w:ascii="Times New Roman" w:eastAsia="Times New Roman" w:hAnsi="Times New Roman"/>
                <w:sz w:val="24"/>
                <w:szCs w:val="24"/>
                <w:lang w:eastAsia="lt-LT"/>
              </w:rPr>
            </w:pPr>
            <w:r w:rsidRPr="0096114B">
              <w:rPr>
                <w:rFonts w:ascii="Times New Roman" w:eastAsia="Times New Roman" w:hAnsi="Times New Roman"/>
                <w:b/>
                <w:bCs/>
                <w:sz w:val="24"/>
                <w:szCs w:val="24"/>
                <w:lang w:eastAsia="lt-LT"/>
              </w:rPr>
              <w:t>3. Projektu siekiama aiškių ir realių kiekybinių uždavinių.</w:t>
            </w: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hideMark/>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3.1. Projektu prisidedama prie </w:t>
            </w:r>
            <w:r w:rsidRPr="0096114B">
              <w:rPr>
                <w:rFonts w:ascii="Times New Roman" w:hAnsi="Times New Roman"/>
                <w:sz w:val="24"/>
                <w:szCs w:val="24"/>
              </w:rPr>
              <w:t xml:space="preserve">bent vieno </w:t>
            </w:r>
            <w:r w:rsidR="00E44908" w:rsidRPr="0096114B">
              <w:rPr>
                <w:rFonts w:ascii="Times New Roman" w:hAnsi="Times New Roman"/>
                <w:sz w:val="24"/>
                <w:szCs w:val="24"/>
              </w:rPr>
              <w:t>projektų finansavimo sąlygų apraše</w:t>
            </w:r>
            <w:r w:rsidRPr="0096114B">
              <w:rPr>
                <w:rFonts w:ascii="Times New Roman" w:hAnsi="Times New Roman"/>
                <w:sz w:val="24"/>
                <w:szCs w:val="24"/>
              </w:rPr>
              <w:t xml:space="preserve"> nustatyto veiksmų programos ir (arba) ministerijos priemonių įgyvendinimo plane nurodyto nacionalinio produkto ir (arba) rezultato rodiklio</w:t>
            </w:r>
            <w:r w:rsidRPr="0096114B">
              <w:rPr>
                <w:rFonts w:ascii="Times New Roman" w:eastAsia="Times New Roman" w:hAnsi="Times New Roman"/>
                <w:sz w:val="24"/>
                <w:szCs w:val="24"/>
                <w:lang w:eastAsia="lt-LT"/>
              </w:rPr>
              <w:t xml:space="preserve"> pasiekimo. </w:t>
            </w:r>
          </w:p>
          <w:p w:rsidR="00142A5A" w:rsidRPr="0096114B" w:rsidRDefault="00142A5A" w:rsidP="0096114B">
            <w:pPr>
              <w:spacing w:after="0" w:line="240" w:lineRule="auto"/>
              <w:rPr>
                <w:rFonts w:ascii="Times New Roman" w:eastAsia="Times New Roman" w:hAnsi="Times New Roman"/>
                <w:sz w:val="24"/>
                <w:szCs w:val="24"/>
                <w:lang w:eastAsia="lt-LT"/>
              </w:rPr>
            </w:pPr>
          </w:p>
        </w:tc>
        <w:tc>
          <w:tcPr>
            <w:tcW w:w="3827" w:type="dxa"/>
            <w:tcBorders>
              <w:top w:val="single" w:sz="4" w:space="0" w:color="000000"/>
              <w:left w:val="single" w:sz="4" w:space="0" w:color="000000"/>
              <w:bottom w:val="single" w:sz="4" w:space="0" w:color="auto"/>
              <w:right w:val="single" w:sz="4" w:space="0" w:color="000000"/>
            </w:tcBorders>
            <w:hideMark/>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hAnsi="Times New Roman"/>
                <w:sz w:val="24"/>
                <w:szCs w:val="24"/>
              </w:rPr>
              <w:t xml:space="preserve">Projektas turi siekti </w:t>
            </w:r>
            <w:proofErr w:type="spellStart"/>
            <w:r w:rsidRPr="0096114B">
              <w:rPr>
                <w:rFonts w:ascii="Times New Roman" w:hAnsi="Times New Roman"/>
                <w:sz w:val="24"/>
                <w:szCs w:val="24"/>
              </w:rPr>
              <w:t>stebėsenos</w:t>
            </w:r>
            <w:proofErr w:type="spellEnd"/>
            <w:r w:rsidRPr="0096114B">
              <w:rPr>
                <w:rFonts w:ascii="Times New Roman" w:hAnsi="Times New Roman"/>
                <w:sz w:val="24"/>
                <w:szCs w:val="24"/>
              </w:rPr>
              <w:t xml:space="preserve"> rodiklių, nurodytų </w:t>
            </w:r>
            <w:r w:rsidRPr="0096114B">
              <w:rPr>
                <w:rFonts w:ascii="Times New Roman" w:hAnsi="Times New Roman"/>
                <w:sz w:val="24"/>
                <w:szCs w:val="24"/>
                <w:shd w:val="clear" w:color="auto" w:fill="FFFFFF" w:themeFill="background1"/>
              </w:rPr>
              <w:t xml:space="preserve">Aprašo </w:t>
            </w:r>
            <w:r w:rsidR="00147FA5" w:rsidRPr="0096114B">
              <w:rPr>
                <w:rFonts w:ascii="Times New Roman" w:hAnsi="Times New Roman"/>
                <w:sz w:val="24"/>
                <w:szCs w:val="24"/>
                <w:shd w:val="clear" w:color="auto" w:fill="FFFFFF" w:themeFill="background1"/>
              </w:rPr>
              <w:t>2</w:t>
            </w:r>
            <w:r w:rsidR="00F66961">
              <w:rPr>
                <w:rFonts w:ascii="Times New Roman" w:hAnsi="Times New Roman"/>
                <w:sz w:val="24"/>
                <w:szCs w:val="24"/>
                <w:shd w:val="clear" w:color="auto" w:fill="FFFFFF" w:themeFill="background1"/>
              </w:rPr>
              <w:t>6</w:t>
            </w:r>
            <w:r w:rsidRPr="0096114B">
              <w:rPr>
                <w:rFonts w:ascii="Times New Roman" w:hAnsi="Times New Roman"/>
                <w:sz w:val="24"/>
                <w:szCs w:val="24"/>
                <w:shd w:val="clear" w:color="auto" w:fill="FFFFFF" w:themeFill="background1"/>
              </w:rPr>
              <w:t xml:space="preserve"> punkte</w:t>
            </w:r>
            <w:r w:rsidRPr="0096114B">
              <w:rPr>
                <w:rFonts w:ascii="Times New Roman" w:hAnsi="Times New Roman"/>
                <w:sz w:val="24"/>
                <w:szCs w:val="24"/>
              </w:rPr>
              <w:t xml:space="preserve">. </w:t>
            </w:r>
          </w:p>
          <w:p w:rsidR="00142A5A" w:rsidRPr="0096114B" w:rsidRDefault="00142A5A" w:rsidP="0096114B">
            <w:pPr>
              <w:spacing w:after="0" w:line="240" w:lineRule="auto"/>
              <w:jc w:val="both"/>
              <w:rPr>
                <w:rFonts w:ascii="Times New Roman" w:eastAsia="Times New Roman" w:hAnsi="Times New Roman"/>
                <w:sz w:val="24"/>
                <w:szCs w:val="24"/>
                <w:lang w:eastAsia="lt-LT"/>
              </w:rPr>
            </w:pPr>
          </w:p>
          <w:p w:rsidR="00142A5A" w:rsidRPr="0096114B" w:rsidRDefault="00B43913" w:rsidP="0096114B">
            <w:pPr>
              <w:spacing w:after="0" w:line="240" w:lineRule="auto"/>
              <w:jc w:val="both"/>
              <w:rPr>
                <w:rFonts w:ascii="Times New Roman" w:eastAsia="Times New Roman" w:hAnsi="Times New Roman"/>
                <w:bCs/>
                <w:sz w:val="24"/>
                <w:szCs w:val="24"/>
                <w:lang w:eastAsia="lt-LT"/>
              </w:rPr>
            </w:pPr>
            <w:r w:rsidRPr="0096114B">
              <w:rPr>
                <w:rFonts w:ascii="Times New Roman" w:eastAsia="Times New Roman" w:hAnsi="Times New Roman"/>
                <w:sz w:val="24"/>
                <w:szCs w:val="24"/>
                <w:lang w:eastAsia="lt-LT"/>
              </w:rPr>
              <w:t>Informacijos šaltinis</w:t>
            </w:r>
            <w:r w:rsidR="00E44908" w:rsidRPr="0096114B">
              <w:rPr>
                <w:rFonts w:ascii="Times New Roman" w:eastAsia="Times New Roman" w:hAnsi="Times New Roman"/>
                <w:bCs/>
                <w:sz w:val="24"/>
                <w:szCs w:val="24"/>
                <w:lang w:eastAsia="lt-LT"/>
              </w:rPr>
              <w:t xml:space="preserve"> –</w:t>
            </w:r>
            <w:r w:rsidRPr="0096114B">
              <w:rPr>
                <w:rFonts w:ascii="Times New Roman" w:eastAsia="Times New Roman" w:hAnsi="Times New Roman"/>
                <w:sz w:val="24"/>
                <w:szCs w:val="24"/>
                <w:lang w:eastAsia="lt-LT"/>
              </w:rPr>
              <w:t xml:space="preserve"> paraiška.</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96114B" w:rsidRDefault="00142A5A" w:rsidP="00214B5B">
            <w:pPr>
              <w:spacing w:after="0" w:line="240" w:lineRule="auto"/>
              <w:jc w:val="both"/>
              <w:rPr>
                <w:rFonts w:ascii="Times New Roman" w:eastAsia="Times New Roman" w:hAnsi="Times New Roman"/>
                <w:bCs/>
                <w:sz w:val="24"/>
                <w:szCs w:val="24"/>
                <w:lang w:eastAsia="lt-LT"/>
              </w:rPr>
            </w:pPr>
            <w:r w:rsidRPr="0096114B">
              <w:rPr>
                <w:rFonts w:ascii="Times New Roman" w:eastAsia="Times New Roman" w:hAnsi="Times New Roman"/>
                <w:bCs/>
                <w:sz w:val="24"/>
                <w:szCs w:val="24"/>
                <w:lang w:eastAsia="lt-LT"/>
              </w:rPr>
              <w:t>3.2. Išlaikyta nuosekli vidinė projekto logika, t. y. projekto rezultatai yra projekto veiklų padarinys, projekto veiklos sudaro prielaidas įgyvendinti projekto uždavinius, o pastarieji – pasiekti nustatytą projekto tikslą.</w:t>
            </w:r>
            <w:r w:rsidRPr="0096114B">
              <w:rPr>
                <w:rFonts w:ascii="Times New Roman" w:eastAsia="Times New Roman" w:hAnsi="Times New Roman"/>
                <w:sz w:val="24"/>
                <w:szCs w:val="24"/>
                <w:lang w:eastAsia="lt-LT"/>
              </w:rPr>
              <w:t xml:space="preserve"> </w:t>
            </w:r>
          </w:p>
        </w:tc>
        <w:tc>
          <w:tcPr>
            <w:tcW w:w="3827" w:type="dxa"/>
            <w:tcBorders>
              <w:top w:val="single" w:sz="4" w:space="0" w:color="auto"/>
              <w:left w:val="single" w:sz="4" w:space="0" w:color="000000"/>
              <w:bottom w:val="single" w:sz="4" w:space="0" w:color="000000"/>
              <w:right w:val="single" w:sz="4" w:space="0" w:color="000000"/>
            </w:tcBorders>
          </w:tcPr>
          <w:p w:rsidR="00142A5A" w:rsidRPr="0096114B" w:rsidRDefault="00B43913" w:rsidP="0096114B">
            <w:pPr>
              <w:spacing w:after="0" w:line="240" w:lineRule="auto"/>
              <w:contextualSpacing/>
              <w:jc w:val="both"/>
              <w:rPr>
                <w:rFonts w:ascii="Times New Roman" w:hAnsi="Times New Roman"/>
                <w:sz w:val="24"/>
              </w:rPr>
            </w:pPr>
            <w:r w:rsidRPr="0096114B">
              <w:rPr>
                <w:rFonts w:ascii="Times New Roman" w:eastAsia="Times New Roman" w:hAnsi="Times New Roman"/>
                <w:sz w:val="24"/>
                <w:szCs w:val="24"/>
                <w:lang w:eastAsia="lt-LT"/>
              </w:rPr>
              <w:t>Informacijos šaltinis</w:t>
            </w:r>
            <w:r w:rsidR="00E44908"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paraiška.</w:t>
            </w:r>
          </w:p>
        </w:tc>
        <w:tc>
          <w:tcPr>
            <w:tcW w:w="1418"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jc w:val="both"/>
              <w:rPr>
                <w:rFonts w:ascii="Times New Roman" w:hAnsi="Times New Roman"/>
                <w:sz w:val="24"/>
                <w:szCs w:val="24"/>
              </w:rPr>
            </w:pPr>
            <w:r w:rsidRPr="0096114B">
              <w:rPr>
                <w:rFonts w:ascii="Times New Roman" w:eastAsia="Times New Roman" w:hAnsi="Times New Roman"/>
                <w:bCs/>
                <w:sz w:val="24"/>
                <w:szCs w:val="24"/>
                <w:lang w:eastAsia="lt-LT"/>
              </w:rPr>
              <w:t>3.3.</w:t>
            </w:r>
            <w:r w:rsidRPr="0096114B">
              <w:rPr>
                <w:rFonts w:ascii="Times New Roman" w:hAnsi="Times New Roman"/>
                <w:sz w:val="24"/>
                <w:szCs w:val="24"/>
              </w:rPr>
              <w:t xml:space="preserve"> </w:t>
            </w:r>
            <w:r w:rsidRPr="0096114B">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 aiški veiklų pradžios ir pabaigos data.</w:t>
            </w:r>
            <w:r w:rsidRPr="0096114B">
              <w:rPr>
                <w:rFonts w:ascii="Times New Roman" w:eastAsia="Times New Roman" w:hAnsi="Times New Roman"/>
                <w:sz w:val="24"/>
                <w:szCs w:val="24"/>
                <w:lang w:eastAsia="lt-LT"/>
              </w:rPr>
              <w:t xml:space="preserve"> </w:t>
            </w:r>
          </w:p>
        </w:tc>
        <w:tc>
          <w:tcPr>
            <w:tcW w:w="3827" w:type="dxa"/>
            <w:tcBorders>
              <w:top w:val="single" w:sz="4" w:space="0" w:color="auto"/>
              <w:left w:val="single" w:sz="4" w:space="0" w:color="000000"/>
              <w:bottom w:val="single" w:sz="4" w:space="0" w:color="000000"/>
              <w:right w:val="single" w:sz="4" w:space="0" w:color="000000"/>
            </w:tcBorders>
          </w:tcPr>
          <w:p w:rsidR="00142A5A" w:rsidRPr="0096114B" w:rsidRDefault="00B43913" w:rsidP="0096114B">
            <w:pPr>
              <w:spacing w:after="0" w:line="240" w:lineRule="auto"/>
              <w:contextualSpacing/>
              <w:jc w:val="both"/>
              <w:rPr>
                <w:rFonts w:ascii="Times New Roman" w:hAnsi="Times New Roman"/>
                <w:sz w:val="24"/>
              </w:rPr>
            </w:pPr>
            <w:r w:rsidRPr="0096114B">
              <w:rPr>
                <w:rFonts w:ascii="Times New Roman" w:eastAsia="Times New Roman" w:hAnsi="Times New Roman"/>
                <w:sz w:val="24"/>
                <w:szCs w:val="24"/>
                <w:lang w:eastAsia="lt-LT"/>
              </w:rPr>
              <w:t>Informacijos šaltinis</w:t>
            </w:r>
            <w:r w:rsidR="00E44908"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paraiška.</w:t>
            </w:r>
          </w:p>
        </w:tc>
        <w:tc>
          <w:tcPr>
            <w:tcW w:w="1418"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14742" w:type="dxa"/>
            <w:gridSpan w:val="4"/>
            <w:tcBorders>
              <w:top w:val="single" w:sz="4" w:space="0" w:color="auto"/>
              <w:left w:val="single" w:sz="4" w:space="0" w:color="000000"/>
              <w:bottom w:val="single" w:sz="4" w:space="0" w:color="000000"/>
              <w:right w:val="single" w:sz="4" w:space="0" w:color="000000"/>
            </w:tcBorders>
            <w:shd w:val="clear" w:color="auto" w:fill="D9D9D9"/>
          </w:tcPr>
          <w:p w:rsidR="00142A5A" w:rsidRPr="0096114B" w:rsidRDefault="00142A5A" w:rsidP="00214B5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b/>
                <w:bCs/>
                <w:sz w:val="24"/>
                <w:szCs w:val="24"/>
                <w:lang w:eastAsia="lt-LT"/>
              </w:rPr>
              <w:t>4. Projektas atitinka horizontaliuosius (darnaus vystymosi bei moterų ir vyrų lygybės ir nediskriminavimo) principus, projekto įgyvendinimas yra suderinamas su ES konkurencijos politikos nuostatomis.</w:t>
            </w: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hideMark/>
          </w:tcPr>
          <w:p w:rsidR="00142A5A" w:rsidRPr="0096114B" w:rsidRDefault="00142A5A" w:rsidP="0096114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bCs/>
                <w:sz w:val="24"/>
                <w:szCs w:val="24"/>
                <w:lang w:eastAsia="lt-LT"/>
              </w:rPr>
              <w:t>4.1. Projekte nėra numatyti veiksmai, kurie turėtų neigiamą poveikį darnaus vystymosi principo įgyvendinimui:</w:t>
            </w:r>
          </w:p>
        </w:tc>
        <w:tc>
          <w:tcPr>
            <w:tcW w:w="3827" w:type="dxa"/>
            <w:tcBorders>
              <w:top w:val="single" w:sz="4" w:space="0" w:color="auto"/>
              <w:left w:val="single" w:sz="4" w:space="0" w:color="000000"/>
              <w:bottom w:val="single" w:sz="4" w:space="0" w:color="000000"/>
              <w:right w:val="single" w:sz="4" w:space="0" w:color="000000"/>
            </w:tcBorders>
            <w:hideMark/>
          </w:tcPr>
          <w:p w:rsidR="00142A5A" w:rsidRPr="0096114B" w:rsidRDefault="00142A5A" w:rsidP="0096114B">
            <w:pPr>
              <w:spacing w:after="0" w:line="240" w:lineRule="auto"/>
              <w:jc w:val="both"/>
              <w:rPr>
                <w:rFonts w:ascii="Times New Roman" w:eastAsia="Times New Roman" w:hAnsi="Times New Roman"/>
                <w:bCs/>
                <w:sz w:val="24"/>
                <w:szCs w:val="24"/>
                <w:lang w:eastAsia="lt-LT"/>
              </w:rPr>
            </w:pPr>
          </w:p>
        </w:tc>
        <w:tc>
          <w:tcPr>
            <w:tcW w:w="1418"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vAlign w:val="center"/>
          </w:tcPr>
          <w:p w:rsidR="00142A5A" w:rsidRPr="0096114B" w:rsidRDefault="00142A5A" w:rsidP="0096114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bCs/>
                <w:sz w:val="24"/>
                <w:szCs w:val="24"/>
                <w:lang w:eastAsia="lt-LT"/>
              </w:rPr>
              <w:t xml:space="preserve">4.1.1. aplinkosaugos srityje (aplinkos kokybė ir gamtos ištekliai, kraštovaizdžio ir biologinės įvairovės apsauga, klimato kaita, aplinkos apsauga ir kt.). </w:t>
            </w:r>
          </w:p>
        </w:tc>
        <w:tc>
          <w:tcPr>
            <w:tcW w:w="3827" w:type="dxa"/>
            <w:tcBorders>
              <w:top w:val="single" w:sz="4" w:space="0" w:color="auto"/>
              <w:left w:val="single" w:sz="4" w:space="0" w:color="000000"/>
              <w:bottom w:val="single" w:sz="4" w:space="0" w:color="000000"/>
              <w:right w:val="single" w:sz="4" w:space="0" w:color="000000"/>
            </w:tcBorders>
          </w:tcPr>
          <w:p w:rsidR="00142A5A" w:rsidRPr="0096114B" w:rsidRDefault="006E0FBE"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Informacijos šaltinis – paraiška.</w:t>
            </w:r>
          </w:p>
        </w:tc>
        <w:tc>
          <w:tcPr>
            <w:tcW w:w="1418"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vAlign w:val="center"/>
          </w:tcPr>
          <w:p w:rsidR="00142A5A" w:rsidRPr="0096114B" w:rsidRDefault="00142A5A" w:rsidP="00825ED8">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bCs/>
                <w:sz w:val="24"/>
                <w:szCs w:val="24"/>
                <w:lang w:eastAsia="lt-LT"/>
              </w:rPr>
              <w:t xml:space="preserve">4.1.2. </w:t>
            </w:r>
            <w:r w:rsidR="00901468" w:rsidRPr="0096114B">
              <w:rPr>
                <w:rFonts w:ascii="Times New Roman" w:eastAsia="Times New Roman" w:hAnsi="Times New Roman"/>
                <w:bCs/>
                <w:sz w:val="24"/>
                <w:szCs w:val="24"/>
                <w:lang w:eastAsia="lt-LT"/>
              </w:rPr>
              <w:t>socialinėje srityje (užimtumas, skurdas ir socialinė atskirtis, visuomenės sveikata, švietimas ir mokslas, kultūros savitumo išsaugojimas, tausojantis vartojimas).</w:t>
            </w:r>
            <w:r w:rsidR="00901468" w:rsidRPr="0096114B">
              <w:rPr>
                <w:rFonts w:ascii="Times New Roman" w:eastAsia="Times New Roman" w:hAnsi="Times New Roman"/>
                <w:sz w:val="24"/>
                <w:szCs w:val="24"/>
                <w:lang w:eastAsia="lt-LT"/>
              </w:rPr>
              <w:t xml:space="preserve"> </w:t>
            </w:r>
          </w:p>
        </w:tc>
        <w:tc>
          <w:tcPr>
            <w:tcW w:w="3827" w:type="dxa"/>
            <w:tcBorders>
              <w:top w:val="single" w:sz="4" w:space="0" w:color="auto"/>
              <w:left w:val="single" w:sz="4" w:space="0" w:color="000000"/>
              <w:bottom w:val="single" w:sz="4" w:space="0" w:color="000000"/>
              <w:right w:val="single" w:sz="4" w:space="0" w:color="000000"/>
            </w:tcBorders>
          </w:tcPr>
          <w:p w:rsidR="00142A5A" w:rsidRPr="0096114B" w:rsidRDefault="00B43913"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Informacijos šaltinis</w:t>
            </w:r>
            <w:r w:rsidR="00E44908"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paraiška.</w:t>
            </w:r>
          </w:p>
        </w:tc>
        <w:tc>
          <w:tcPr>
            <w:tcW w:w="1418"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96114B" w:rsidRDefault="00142A5A" w:rsidP="00214B5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bCs/>
                <w:sz w:val="24"/>
                <w:szCs w:val="24"/>
                <w:lang w:eastAsia="lt-LT"/>
              </w:rPr>
              <w:t>4.1.3. ekonomikos srityje (darnus pagrindinių ūkio šakų ir regionų vystymas).</w:t>
            </w:r>
            <w:r w:rsidRPr="0096114B">
              <w:rPr>
                <w:rFonts w:ascii="Times New Roman" w:eastAsia="Times New Roman" w:hAnsi="Times New Roman"/>
                <w:sz w:val="24"/>
                <w:szCs w:val="24"/>
                <w:lang w:eastAsia="lt-LT"/>
              </w:rPr>
              <w:t xml:space="preserve"> </w:t>
            </w:r>
          </w:p>
        </w:tc>
        <w:tc>
          <w:tcPr>
            <w:tcW w:w="3827" w:type="dxa"/>
            <w:tcBorders>
              <w:top w:val="single" w:sz="4" w:space="0" w:color="auto"/>
              <w:left w:val="single" w:sz="4" w:space="0" w:color="000000"/>
              <w:bottom w:val="single" w:sz="4" w:space="0" w:color="000000"/>
              <w:right w:val="single" w:sz="4" w:space="0" w:color="000000"/>
            </w:tcBorders>
          </w:tcPr>
          <w:p w:rsidR="00142A5A" w:rsidRPr="0096114B" w:rsidRDefault="00B43913"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Informacijos šaltinis</w:t>
            </w:r>
            <w:r w:rsidR="00E44908"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paraiška.</w:t>
            </w:r>
          </w:p>
        </w:tc>
        <w:tc>
          <w:tcPr>
            <w:tcW w:w="1418"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96114B" w:rsidRDefault="00142A5A" w:rsidP="00214B5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bCs/>
                <w:sz w:val="24"/>
                <w:szCs w:val="24"/>
                <w:lang w:eastAsia="lt-LT"/>
              </w:rPr>
              <w:t>4.1.4. teritorijų vystymo srityje (aplinkosauginių, socialinių ir ekonominių skirtumų mažinimas).</w:t>
            </w:r>
            <w:r w:rsidRPr="0096114B">
              <w:rPr>
                <w:rFonts w:ascii="Times New Roman" w:eastAsia="Times New Roman" w:hAnsi="Times New Roman"/>
                <w:sz w:val="24"/>
                <w:szCs w:val="24"/>
                <w:lang w:eastAsia="lt-LT"/>
              </w:rPr>
              <w:t xml:space="preserve"> </w:t>
            </w:r>
          </w:p>
        </w:tc>
        <w:tc>
          <w:tcPr>
            <w:tcW w:w="3827" w:type="dxa"/>
            <w:tcBorders>
              <w:top w:val="single" w:sz="4" w:space="0" w:color="auto"/>
              <w:left w:val="single" w:sz="4" w:space="0" w:color="000000"/>
              <w:bottom w:val="single" w:sz="4" w:space="0" w:color="000000"/>
              <w:right w:val="single" w:sz="4" w:space="0" w:color="000000"/>
            </w:tcBorders>
          </w:tcPr>
          <w:p w:rsidR="00142A5A" w:rsidRPr="0096114B" w:rsidRDefault="004F378E"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Informacijos šaltinis</w:t>
            </w:r>
            <w:r w:rsidR="00E44908"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paraiška.</w:t>
            </w:r>
          </w:p>
        </w:tc>
        <w:tc>
          <w:tcPr>
            <w:tcW w:w="1418"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b/>
                <w:bCs/>
                <w:sz w:val="24"/>
                <w:szCs w:val="24"/>
                <w:lang w:eastAsia="lt-LT"/>
              </w:rPr>
            </w:pPr>
            <w:r w:rsidRPr="0096114B">
              <w:rPr>
                <w:rFonts w:ascii="Times New Roman" w:eastAsia="Times New Roman" w:hAnsi="Times New Roman"/>
                <w:bCs/>
                <w:sz w:val="24"/>
                <w:szCs w:val="24"/>
                <w:lang w:eastAsia="lt-LT"/>
              </w:rPr>
              <w:t xml:space="preserve">4.1.5. informacinės ir žinių visuomenės srityje. </w:t>
            </w:r>
          </w:p>
        </w:tc>
        <w:tc>
          <w:tcPr>
            <w:tcW w:w="3827" w:type="dxa"/>
            <w:tcBorders>
              <w:top w:val="single" w:sz="4" w:space="0" w:color="auto"/>
              <w:left w:val="single" w:sz="4" w:space="0" w:color="000000"/>
              <w:bottom w:val="single" w:sz="4" w:space="0" w:color="000000"/>
              <w:right w:val="single" w:sz="4" w:space="0" w:color="000000"/>
            </w:tcBorders>
          </w:tcPr>
          <w:p w:rsidR="00142A5A" w:rsidRPr="0096114B" w:rsidRDefault="006D05EC"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Netaikoma</w:t>
            </w:r>
            <w:r w:rsidR="00FB1C62" w:rsidRPr="0096114B">
              <w:rPr>
                <w:rFonts w:ascii="Times New Roman" w:eastAsia="Times New Roman" w:hAnsi="Times New Roman"/>
                <w:sz w:val="24"/>
                <w:szCs w:val="24"/>
                <w:lang w:eastAsia="lt-LT"/>
              </w:rPr>
              <w:t>.</w:t>
            </w:r>
          </w:p>
        </w:tc>
        <w:tc>
          <w:tcPr>
            <w:tcW w:w="1418"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96114B" w:rsidRDefault="00142A5A" w:rsidP="00214B5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bCs/>
                <w:sz w:val="24"/>
                <w:szCs w:val="24"/>
                <w:lang w:eastAsia="lt-LT"/>
              </w:rPr>
              <w:lastRenderedPageBreak/>
              <w:t xml:space="preserve">4.2. Pasiūlyti konkretūs veiksmai (pademonstruotas </w:t>
            </w:r>
            <w:proofErr w:type="spellStart"/>
            <w:r w:rsidRPr="0096114B">
              <w:rPr>
                <w:rFonts w:ascii="Times New Roman" w:eastAsia="Times New Roman" w:hAnsi="Times New Roman"/>
                <w:bCs/>
                <w:sz w:val="24"/>
                <w:szCs w:val="24"/>
                <w:lang w:eastAsia="lt-LT"/>
              </w:rPr>
              <w:t>proaktyvus</w:t>
            </w:r>
            <w:proofErr w:type="spellEnd"/>
            <w:r w:rsidRPr="0096114B">
              <w:rPr>
                <w:rFonts w:ascii="Times New Roman" w:eastAsia="Times New Roman" w:hAnsi="Times New Roman"/>
                <w:bCs/>
                <w:sz w:val="24"/>
                <w:szCs w:val="24"/>
                <w:lang w:eastAsia="lt-LT"/>
              </w:rPr>
              <w:t xml:space="preserve"> požiūris), kurie rodo, kad projektas skatina darnaus vystymosi principo įgyvendinimą. </w:t>
            </w:r>
          </w:p>
        </w:tc>
        <w:tc>
          <w:tcPr>
            <w:tcW w:w="3827" w:type="dxa"/>
            <w:tcBorders>
              <w:top w:val="single" w:sz="4" w:space="0" w:color="auto"/>
              <w:left w:val="single" w:sz="4" w:space="0" w:color="000000"/>
              <w:bottom w:val="single" w:sz="4" w:space="0" w:color="000000"/>
              <w:right w:val="single" w:sz="4" w:space="0" w:color="000000"/>
            </w:tcBorders>
          </w:tcPr>
          <w:p w:rsidR="00142A5A" w:rsidRPr="0096114B" w:rsidRDefault="00932FCE" w:rsidP="0096114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418"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sz w:val="24"/>
                <w:szCs w:val="24"/>
                <w:lang w:eastAsia="lt-LT"/>
              </w:rPr>
              <w:t>4.3. Projekte nėra numatoma apribojimų, kurie turėtų neigiamą poveikį moterų ir vyrų lygybės ir nediskriminavimo</w:t>
            </w:r>
            <w:r w:rsidRPr="0096114B">
              <w:rPr>
                <w:rFonts w:ascii="Times New Roman" w:hAnsi="Times New Roman"/>
                <w:sz w:val="24"/>
                <w:szCs w:val="24"/>
              </w:rPr>
              <w:t xml:space="preserve"> </w:t>
            </w:r>
            <w:r w:rsidRPr="0096114B">
              <w:rPr>
                <w:rFonts w:ascii="Times New Roman" w:eastAsia="Times New Roman" w:hAnsi="Times New Roman"/>
                <w:sz w:val="24"/>
                <w:szCs w:val="24"/>
                <w:lang w:eastAsia="lt-LT"/>
              </w:rPr>
              <w:t>dėl lyties, rasės, tautybės, kalbos,  kilmės, socialinės padėties, tikėjimo, įsitikinimų ar pažiūrų, amžiaus, negalios, lytinės orientacijos, etninės priklausomybės, religijos principų įgyvendinimui.</w:t>
            </w:r>
          </w:p>
        </w:tc>
        <w:tc>
          <w:tcPr>
            <w:tcW w:w="3827" w:type="dxa"/>
            <w:tcBorders>
              <w:top w:val="single" w:sz="4" w:space="0" w:color="auto"/>
              <w:left w:val="single" w:sz="4" w:space="0" w:color="000000"/>
              <w:bottom w:val="single" w:sz="4" w:space="0" w:color="000000"/>
              <w:right w:val="single" w:sz="4" w:space="0" w:color="000000"/>
            </w:tcBorders>
          </w:tcPr>
          <w:p w:rsidR="00142A5A" w:rsidRPr="0096114B" w:rsidRDefault="00803A92"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Informacijos šaltinis</w:t>
            </w:r>
            <w:r w:rsidR="00FB1C62"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paraiška</w:t>
            </w:r>
            <w:r w:rsidR="00FB1C62" w:rsidRPr="0096114B">
              <w:rPr>
                <w:rFonts w:ascii="Times New Roman" w:eastAsia="Times New Roman" w:hAnsi="Times New Roman"/>
                <w:sz w:val="24"/>
                <w:szCs w:val="24"/>
                <w:lang w:eastAsia="lt-LT"/>
              </w:rPr>
              <w:t>.</w:t>
            </w:r>
          </w:p>
        </w:tc>
        <w:tc>
          <w:tcPr>
            <w:tcW w:w="1418"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sz w:val="24"/>
                <w:szCs w:val="24"/>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96114B" w:rsidDel="009152DC">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principo įgyvendinimas. </w:t>
            </w:r>
          </w:p>
        </w:tc>
        <w:tc>
          <w:tcPr>
            <w:tcW w:w="3827" w:type="dxa"/>
            <w:tcBorders>
              <w:top w:val="single" w:sz="4" w:space="0" w:color="auto"/>
              <w:left w:val="single" w:sz="4" w:space="0" w:color="000000"/>
              <w:bottom w:val="single" w:sz="4" w:space="0" w:color="000000"/>
              <w:right w:val="single" w:sz="4" w:space="0" w:color="000000"/>
            </w:tcBorders>
          </w:tcPr>
          <w:p w:rsidR="00142A5A" w:rsidRPr="0096114B" w:rsidRDefault="001C4CF5"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Netaikoma.</w:t>
            </w:r>
          </w:p>
        </w:tc>
        <w:tc>
          <w:tcPr>
            <w:tcW w:w="1418"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4.5. Projektas suderinamas su ES konkurencijos politikos nuostatomis: </w:t>
            </w:r>
          </w:p>
        </w:tc>
        <w:tc>
          <w:tcPr>
            <w:tcW w:w="3827" w:type="dxa"/>
            <w:tcBorders>
              <w:top w:val="single" w:sz="4" w:space="0" w:color="auto"/>
              <w:left w:val="single" w:sz="4" w:space="0" w:color="000000"/>
              <w:bottom w:val="single" w:sz="4" w:space="0" w:color="000000"/>
              <w:right w:val="single" w:sz="4" w:space="0" w:color="000000"/>
            </w:tcBorders>
          </w:tcPr>
          <w:p w:rsidR="00142A5A" w:rsidRPr="0096114B" w:rsidDel="00FD0065" w:rsidRDefault="00142A5A" w:rsidP="0096114B">
            <w:pPr>
              <w:spacing w:after="0" w:line="240" w:lineRule="auto"/>
              <w:jc w:val="both"/>
              <w:rPr>
                <w:rFonts w:ascii="Times New Roman" w:eastAsia="Times New Roman" w:hAnsi="Times New Roman"/>
                <w:sz w:val="24"/>
                <w:szCs w:val="24"/>
                <w:lang w:eastAsia="lt-LT"/>
              </w:rPr>
            </w:pPr>
          </w:p>
        </w:tc>
        <w:tc>
          <w:tcPr>
            <w:tcW w:w="1418"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4.5.1. teikiamas finansavimas neviršija nustatytų </w:t>
            </w:r>
            <w:proofErr w:type="spellStart"/>
            <w:r w:rsidRPr="0096114B">
              <w:rPr>
                <w:rFonts w:ascii="Times New Roman" w:eastAsia="Times New Roman" w:hAnsi="Times New Roman"/>
                <w:i/>
                <w:sz w:val="24"/>
                <w:szCs w:val="24"/>
                <w:lang w:eastAsia="lt-LT"/>
              </w:rPr>
              <w:t>de</w:t>
            </w:r>
            <w:proofErr w:type="spellEnd"/>
            <w:r w:rsidRPr="0096114B">
              <w:rPr>
                <w:rFonts w:ascii="Times New Roman" w:eastAsia="Times New Roman" w:hAnsi="Times New Roman"/>
                <w:i/>
                <w:sz w:val="24"/>
                <w:szCs w:val="24"/>
                <w:lang w:eastAsia="lt-LT"/>
              </w:rPr>
              <w:t xml:space="preserve"> </w:t>
            </w:r>
            <w:proofErr w:type="spellStart"/>
            <w:r w:rsidRPr="0096114B">
              <w:rPr>
                <w:rFonts w:ascii="Times New Roman" w:eastAsia="Times New Roman" w:hAnsi="Times New Roman"/>
                <w:i/>
                <w:sz w:val="24"/>
                <w:szCs w:val="24"/>
                <w:lang w:eastAsia="lt-LT"/>
              </w:rPr>
              <w:t>minimis</w:t>
            </w:r>
            <w:proofErr w:type="spellEnd"/>
            <w:r w:rsidRPr="0096114B">
              <w:rPr>
                <w:rFonts w:ascii="Times New Roman" w:eastAsia="Times New Roman" w:hAnsi="Times New Roman"/>
                <w:sz w:val="24"/>
                <w:szCs w:val="24"/>
                <w:lang w:eastAsia="lt-LT"/>
              </w:rPr>
              <w:t xml:space="preserve"> pagalbos ribų ir atitinka reikalavimus, taikomus </w:t>
            </w:r>
            <w:proofErr w:type="spellStart"/>
            <w:r w:rsidRPr="0096114B">
              <w:rPr>
                <w:rFonts w:ascii="Times New Roman" w:eastAsia="Times New Roman" w:hAnsi="Times New Roman"/>
                <w:i/>
                <w:sz w:val="24"/>
                <w:szCs w:val="24"/>
                <w:lang w:eastAsia="lt-LT"/>
              </w:rPr>
              <w:t>de</w:t>
            </w:r>
            <w:proofErr w:type="spellEnd"/>
            <w:r w:rsidRPr="0096114B">
              <w:rPr>
                <w:rFonts w:ascii="Times New Roman" w:eastAsia="Times New Roman" w:hAnsi="Times New Roman"/>
                <w:i/>
                <w:sz w:val="24"/>
                <w:szCs w:val="24"/>
                <w:lang w:eastAsia="lt-LT"/>
              </w:rPr>
              <w:t xml:space="preserve"> </w:t>
            </w:r>
            <w:proofErr w:type="spellStart"/>
            <w:r w:rsidRPr="0096114B">
              <w:rPr>
                <w:rFonts w:ascii="Times New Roman" w:eastAsia="Times New Roman" w:hAnsi="Times New Roman"/>
                <w:i/>
                <w:sz w:val="24"/>
                <w:szCs w:val="24"/>
                <w:lang w:eastAsia="lt-LT"/>
              </w:rPr>
              <w:t>minimis</w:t>
            </w:r>
            <w:proofErr w:type="spellEnd"/>
            <w:r w:rsidRPr="0096114B">
              <w:rPr>
                <w:rFonts w:ascii="Times New Roman" w:eastAsia="Times New Roman" w:hAnsi="Times New Roman"/>
                <w:sz w:val="24"/>
                <w:szCs w:val="24"/>
                <w:lang w:eastAsia="lt-LT"/>
              </w:rPr>
              <w:t xml:space="preserve"> pagalbai. </w:t>
            </w:r>
          </w:p>
        </w:tc>
        <w:tc>
          <w:tcPr>
            <w:tcW w:w="3827" w:type="dxa"/>
            <w:tcBorders>
              <w:top w:val="single" w:sz="4" w:space="0" w:color="auto"/>
              <w:left w:val="single" w:sz="4" w:space="0" w:color="000000"/>
              <w:bottom w:val="single" w:sz="4" w:space="0" w:color="000000"/>
              <w:right w:val="single" w:sz="4" w:space="0" w:color="000000"/>
            </w:tcBorders>
          </w:tcPr>
          <w:p w:rsidR="005D3A7D" w:rsidRPr="0096114B" w:rsidRDefault="005D3A7D" w:rsidP="0096114B">
            <w:pPr>
              <w:spacing w:after="0" w:line="240" w:lineRule="auto"/>
              <w:jc w:val="both"/>
              <w:rPr>
                <w:rFonts w:ascii="Times New Roman" w:hAnsi="Times New Roman"/>
                <w:sz w:val="24"/>
                <w:szCs w:val="24"/>
              </w:rPr>
            </w:pPr>
            <w:r w:rsidRPr="0096114B">
              <w:rPr>
                <w:rFonts w:ascii="Times New Roman" w:eastAsia="Times New Roman" w:hAnsi="Times New Roman"/>
                <w:sz w:val="24"/>
                <w:szCs w:val="24"/>
                <w:lang w:eastAsia="lt-LT"/>
              </w:rPr>
              <w:t>Projektui teikiamas finansavimas turi neviršyti nustatytų</w:t>
            </w:r>
            <w:r w:rsidRPr="0096114B">
              <w:rPr>
                <w:rFonts w:ascii="Times New Roman" w:eastAsia="Times New Roman" w:hAnsi="Times New Roman"/>
                <w:i/>
                <w:sz w:val="24"/>
                <w:szCs w:val="24"/>
                <w:lang w:eastAsia="lt-LT"/>
              </w:rPr>
              <w:t xml:space="preserve"> </w:t>
            </w:r>
            <w:proofErr w:type="spellStart"/>
            <w:r w:rsidRPr="0096114B">
              <w:rPr>
                <w:rFonts w:ascii="Times New Roman" w:eastAsia="Times New Roman" w:hAnsi="Times New Roman"/>
                <w:i/>
                <w:sz w:val="24"/>
                <w:szCs w:val="24"/>
                <w:lang w:eastAsia="lt-LT"/>
              </w:rPr>
              <w:t>de</w:t>
            </w:r>
            <w:proofErr w:type="spellEnd"/>
            <w:r w:rsidRPr="0096114B">
              <w:rPr>
                <w:rFonts w:ascii="Times New Roman" w:eastAsia="Times New Roman" w:hAnsi="Times New Roman"/>
                <w:i/>
                <w:sz w:val="24"/>
                <w:szCs w:val="24"/>
                <w:lang w:eastAsia="lt-LT"/>
              </w:rPr>
              <w:t xml:space="preserve"> </w:t>
            </w:r>
            <w:proofErr w:type="spellStart"/>
            <w:r w:rsidRPr="0096114B">
              <w:rPr>
                <w:rFonts w:ascii="Times New Roman" w:eastAsia="Times New Roman" w:hAnsi="Times New Roman"/>
                <w:i/>
                <w:sz w:val="24"/>
                <w:szCs w:val="24"/>
                <w:lang w:eastAsia="lt-LT"/>
              </w:rPr>
              <w:t>minimis</w:t>
            </w:r>
            <w:proofErr w:type="spellEnd"/>
            <w:r w:rsidRPr="0096114B">
              <w:rPr>
                <w:rFonts w:ascii="Times New Roman" w:eastAsia="Times New Roman" w:hAnsi="Times New Roman"/>
                <w:sz w:val="24"/>
                <w:szCs w:val="24"/>
                <w:lang w:eastAsia="lt-LT"/>
              </w:rPr>
              <w:t xml:space="preserve"> pagalbos ribų ir atitikti reikalavimus, taikomus </w:t>
            </w:r>
            <w:proofErr w:type="spellStart"/>
            <w:r w:rsidRPr="0096114B">
              <w:rPr>
                <w:rFonts w:ascii="Times New Roman" w:eastAsia="Times New Roman" w:hAnsi="Times New Roman"/>
                <w:i/>
                <w:sz w:val="24"/>
                <w:szCs w:val="24"/>
                <w:lang w:eastAsia="lt-LT"/>
              </w:rPr>
              <w:t>de</w:t>
            </w:r>
            <w:proofErr w:type="spellEnd"/>
            <w:r w:rsidRPr="0096114B">
              <w:rPr>
                <w:rFonts w:ascii="Times New Roman" w:eastAsia="Times New Roman" w:hAnsi="Times New Roman"/>
                <w:i/>
                <w:sz w:val="24"/>
                <w:szCs w:val="24"/>
                <w:lang w:eastAsia="lt-LT"/>
              </w:rPr>
              <w:t xml:space="preserve"> </w:t>
            </w:r>
            <w:proofErr w:type="spellStart"/>
            <w:r w:rsidRPr="0096114B">
              <w:rPr>
                <w:rFonts w:ascii="Times New Roman" w:eastAsia="Times New Roman" w:hAnsi="Times New Roman"/>
                <w:i/>
                <w:sz w:val="24"/>
                <w:szCs w:val="24"/>
                <w:lang w:eastAsia="lt-LT"/>
              </w:rPr>
              <w:t>minimis</w:t>
            </w:r>
            <w:proofErr w:type="spellEnd"/>
            <w:r w:rsidRPr="0096114B">
              <w:rPr>
                <w:rFonts w:ascii="Times New Roman" w:eastAsia="Times New Roman" w:hAnsi="Times New Roman"/>
                <w:sz w:val="24"/>
                <w:szCs w:val="24"/>
                <w:lang w:eastAsia="lt-LT"/>
              </w:rPr>
              <w:t xml:space="preserve"> pagalbai</w:t>
            </w:r>
            <w:r w:rsidRPr="0096114B">
              <w:rPr>
                <w:rFonts w:ascii="Times New Roman" w:hAnsi="Times New Roman"/>
                <w:sz w:val="24"/>
                <w:szCs w:val="24"/>
              </w:rPr>
              <w:t xml:space="preserve">, kurie yra nustatyti Aprašo </w:t>
            </w:r>
            <w:r w:rsidRPr="0096114B">
              <w:rPr>
                <w:rFonts w:ascii="Times New Roman" w:hAnsi="Times New Roman"/>
                <w:sz w:val="24"/>
                <w:szCs w:val="24"/>
                <w:shd w:val="clear" w:color="auto" w:fill="FFFFFF" w:themeFill="background1"/>
              </w:rPr>
              <w:t>1</w:t>
            </w:r>
            <w:r w:rsidR="00BF55FB" w:rsidRPr="0096114B">
              <w:rPr>
                <w:rFonts w:ascii="Times New Roman" w:hAnsi="Times New Roman"/>
                <w:sz w:val="24"/>
                <w:szCs w:val="24"/>
                <w:shd w:val="clear" w:color="auto" w:fill="FFFFFF" w:themeFill="background1"/>
              </w:rPr>
              <w:t>3</w:t>
            </w:r>
            <w:r w:rsidR="00932FCE">
              <w:rPr>
                <w:rFonts w:ascii="Times New Roman" w:hAnsi="Times New Roman"/>
                <w:sz w:val="24"/>
                <w:szCs w:val="24"/>
                <w:shd w:val="clear" w:color="auto" w:fill="FFFFFF" w:themeFill="background1"/>
              </w:rPr>
              <w:t>, 4</w:t>
            </w:r>
            <w:r w:rsidR="00F66961">
              <w:rPr>
                <w:rFonts w:ascii="Times New Roman" w:hAnsi="Times New Roman"/>
                <w:sz w:val="24"/>
                <w:szCs w:val="24"/>
                <w:shd w:val="clear" w:color="auto" w:fill="FFFFFF" w:themeFill="background1"/>
              </w:rPr>
              <w:t>3</w:t>
            </w:r>
            <w:r w:rsidR="00BF55FB" w:rsidRPr="0096114B">
              <w:rPr>
                <w:rFonts w:ascii="Times New Roman" w:hAnsi="Times New Roman"/>
                <w:sz w:val="24"/>
                <w:szCs w:val="24"/>
                <w:shd w:val="clear" w:color="auto" w:fill="FFFFFF" w:themeFill="background1"/>
              </w:rPr>
              <w:t xml:space="preserve"> ir</w:t>
            </w:r>
            <w:r w:rsidRPr="0096114B">
              <w:rPr>
                <w:rFonts w:ascii="Times New Roman" w:hAnsi="Times New Roman"/>
                <w:sz w:val="24"/>
                <w:szCs w:val="24"/>
                <w:shd w:val="clear" w:color="auto" w:fill="FFFFFF" w:themeFill="background1"/>
              </w:rPr>
              <w:t xml:space="preserve"> </w:t>
            </w:r>
            <w:r w:rsidR="00F66961" w:rsidRPr="0096114B">
              <w:rPr>
                <w:rFonts w:ascii="Times New Roman" w:hAnsi="Times New Roman"/>
                <w:sz w:val="24"/>
                <w:szCs w:val="24"/>
                <w:shd w:val="clear" w:color="auto" w:fill="FFFFFF" w:themeFill="background1"/>
              </w:rPr>
              <w:t>4</w:t>
            </w:r>
            <w:r w:rsidR="00F66961">
              <w:rPr>
                <w:rFonts w:ascii="Times New Roman" w:hAnsi="Times New Roman"/>
                <w:sz w:val="24"/>
                <w:szCs w:val="24"/>
                <w:shd w:val="clear" w:color="auto" w:fill="FFFFFF" w:themeFill="background1"/>
              </w:rPr>
              <w:t>4</w:t>
            </w:r>
            <w:r w:rsidR="00F10CBA">
              <w:rPr>
                <w:rFonts w:ascii="Times New Roman" w:hAnsi="Times New Roman"/>
                <w:sz w:val="24"/>
                <w:szCs w:val="24"/>
                <w:shd w:val="clear" w:color="auto" w:fill="FFFFFF" w:themeFill="background1"/>
              </w:rPr>
              <w:t> </w:t>
            </w:r>
            <w:r w:rsidRPr="0096114B">
              <w:rPr>
                <w:rFonts w:ascii="Times New Roman" w:hAnsi="Times New Roman"/>
                <w:sz w:val="24"/>
                <w:szCs w:val="24"/>
              </w:rPr>
              <w:t>punktuose.</w:t>
            </w:r>
          </w:p>
          <w:p w:rsidR="005D3A7D" w:rsidRPr="0096114B" w:rsidRDefault="005D3A7D" w:rsidP="0096114B">
            <w:pPr>
              <w:spacing w:after="0" w:line="240" w:lineRule="auto"/>
              <w:jc w:val="both"/>
              <w:rPr>
                <w:rFonts w:ascii="Times New Roman" w:hAnsi="Times New Roman"/>
                <w:sz w:val="24"/>
                <w:szCs w:val="24"/>
              </w:rPr>
            </w:pPr>
            <w:r w:rsidRPr="0096114B">
              <w:rPr>
                <w:rFonts w:ascii="Times New Roman" w:hAnsi="Times New Roman"/>
                <w:sz w:val="24"/>
                <w:szCs w:val="24"/>
              </w:rPr>
              <w:t>Vertinant atitiktį šiam vertinimo aspektui, pildomas Aprašo 3 priedas.</w:t>
            </w:r>
          </w:p>
          <w:p w:rsidR="00142A5A" w:rsidRPr="0096114B" w:rsidRDefault="00142A5A" w:rsidP="0096114B">
            <w:pPr>
              <w:spacing w:after="0" w:line="240" w:lineRule="auto"/>
              <w:jc w:val="both"/>
              <w:rPr>
                <w:rFonts w:ascii="Times New Roman" w:eastAsia="Times New Roman" w:hAnsi="Times New Roman"/>
                <w:sz w:val="24"/>
                <w:szCs w:val="24"/>
                <w:lang w:eastAsia="lt-LT"/>
              </w:rPr>
            </w:pPr>
          </w:p>
          <w:p w:rsidR="005D3A7D" w:rsidRPr="0096114B" w:rsidRDefault="005D3A7D" w:rsidP="0096114B">
            <w:pPr>
              <w:spacing w:after="0" w:line="240" w:lineRule="auto"/>
              <w:jc w:val="both"/>
              <w:rPr>
                <w:rFonts w:ascii="Times New Roman" w:eastAsia="Times New Roman" w:hAnsi="Times New Roman"/>
                <w:sz w:val="24"/>
                <w:szCs w:val="24"/>
                <w:lang w:eastAsia="lt-LT"/>
              </w:rPr>
            </w:pPr>
            <w:r w:rsidRPr="0096114B">
              <w:rPr>
                <w:rFonts w:ascii="Times New Roman" w:hAnsi="Times New Roman"/>
                <w:sz w:val="24"/>
              </w:rPr>
              <w:t>Informacijos šaltiniai: paraiška, Suteiktos valstybės pagalbos ir nereikšmingos (</w:t>
            </w:r>
            <w:proofErr w:type="spellStart"/>
            <w:r w:rsidRPr="0096114B">
              <w:rPr>
                <w:rFonts w:ascii="Times New Roman" w:hAnsi="Times New Roman"/>
                <w:i/>
                <w:iCs/>
                <w:sz w:val="24"/>
              </w:rPr>
              <w:t>de</w:t>
            </w:r>
            <w:proofErr w:type="spellEnd"/>
            <w:r w:rsidRPr="0096114B">
              <w:rPr>
                <w:rFonts w:ascii="Times New Roman" w:hAnsi="Times New Roman"/>
                <w:i/>
                <w:iCs/>
                <w:sz w:val="24"/>
              </w:rPr>
              <w:t xml:space="preserve"> </w:t>
            </w:r>
            <w:proofErr w:type="spellStart"/>
            <w:r w:rsidRPr="0096114B">
              <w:rPr>
                <w:rFonts w:ascii="Times New Roman" w:hAnsi="Times New Roman"/>
                <w:i/>
                <w:iCs/>
                <w:sz w:val="24"/>
              </w:rPr>
              <w:t>minimis</w:t>
            </w:r>
            <w:proofErr w:type="spellEnd"/>
            <w:r w:rsidRPr="0096114B">
              <w:rPr>
                <w:rFonts w:ascii="Times New Roman" w:hAnsi="Times New Roman"/>
                <w:sz w:val="24"/>
              </w:rPr>
              <w:t>) pagalbos registras, kurio nuostatai patvirtinti Lietuvos Respublikos Vyriausybės 2005 m. sausio 19 d. nutarimu Nr. 35 „Dėl Suteiktos valstybės pagalbos ir nereikšmingos (</w:t>
            </w:r>
            <w:proofErr w:type="spellStart"/>
            <w:r w:rsidRPr="0096114B">
              <w:rPr>
                <w:rFonts w:ascii="Times New Roman" w:hAnsi="Times New Roman"/>
                <w:i/>
                <w:iCs/>
                <w:sz w:val="24"/>
              </w:rPr>
              <w:t>de</w:t>
            </w:r>
            <w:proofErr w:type="spellEnd"/>
            <w:r w:rsidRPr="0096114B">
              <w:rPr>
                <w:rFonts w:ascii="Times New Roman" w:hAnsi="Times New Roman"/>
                <w:i/>
                <w:iCs/>
                <w:sz w:val="24"/>
              </w:rPr>
              <w:t xml:space="preserve"> </w:t>
            </w:r>
            <w:proofErr w:type="spellStart"/>
            <w:r w:rsidRPr="0096114B">
              <w:rPr>
                <w:rFonts w:ascii="Times New Roman" w:hAnsi="Times New Roman"/>
                <w:i/>
                <w:iCs/>
                <w:sz w:val="24"/>
              </w:rPr>
              <w:t>minimis</w:t>
            </w:r>
            <w:proofErr w:type="spellEnd"/>
            <w:r w:rsidRPr="0096114B">
              <w:rPr>
                <w:rFonts w:ascii="Times New Roman" w:hAnsi="Times New Roman"/>
                <w:sz w:val="24"/>
              </w:rPr>
              <w:t>) pagalbos registro nuostatų patvirtinimo“</w:t>
            </w:r>
            <w:r w:rsidR="00791D99" w:rsidRPr="0096114B">
              <w:rPr>
                <w:rFonts w:ascii="Times New Roman" w:hAnsi="Times New Roman"/>
                <w:sz w:val="24"/>
              </w:rPr>
              <w:t>.</w:t>
            </w:r>
            <w:r w:rsidRPr="0096114B">
              <w:rPr>
                <w:rFonts w:ascii="Times New Roman" w:hAnsi="Times New Roman"/>
                <w:sz w:val="24"/>
              </w:rPr>
              <w:t xml:space="preserve"> </w:t>
            </w:r>
          </w:p>
        </w:tc>
        <w:tc>
          <w:tcPr>
            <w:tcW w:w="1418"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4.5.2. projektas finansuojamas pagal suderintą valstybės pagalbos schemą ar Europos Komisijos sprendimą arba pagal </w:t>
            </w:r>
            <w:r w:rsidR="00FB1C62" w:rsidRPr="0096114B">
              <w:rPr>
                <w:rFonts w:ascii="Times New Roman" w:eastAsia="Times New Roman" w:hAnsi="Times New Roman"/>
                <w:sz w:val="24"/>
                <w:szCs w:val="24"/>
                <w:lang w:eastAsia="lt-LT"/>
              </w:rPr>
              <w:t>b</w:t>
            </w:r>
            <w:r w:rsidR="00B86790" w:rsidRPr="0096114B">
              <w:rPr>
                <w:rFonts w:ascii="Times New Roman" w:eastAsia="Times New Roman" w:hAnsi="Times New Roman"/>
                <w:sz w:val="24"/>
                <w:szCs w:val="24"/>
                <w:lang w:eastAsia="lt-LT"/>
              </w:rPr>
              <w:t>endr</w:t>
            </w:r>
            <w:r w:rsidR="00FB1C62" w:rsidRPr="0096114B">
              <w:rPr>
                <w:rFonts w:ascii="Times New Roman" w:eastAsia="Times New Roman" w:hAnsi="Times New Roman"/>
                <w:sz w:val="24"/>
                <w:szCs w:val="24"/>
                <w:lang w:eastAsia="lt-LT"/>
              </w:rPr>
              <w:t>ąjį</w:t>
            </w:r>
            <w:r w:rsidR="00B86790" w:rsidRPr="0096114B">
              <w:rPr>
                <w:rFonts w:ascii="Times New Roman" w:eastAsia="Times New Roman" w:hAnsi="Times New Roman"/>
                <w:sz w:val="24"/>
                <w:szCs w:val="24"/>
                <w:lang w:eastAsia="lt-LT"/>
              </w:rPr>
              <w:t xml:space="preserve"> bendrosios išimties reglament</w:t>
            </w:r>
            <w:r w:rsidR="00FB1C62" w:rsidRPr="0096114B">
              <w:rPr>
                <w:rFonts w:ascii="Times New Roman" w:eastAsia="Times New Roman" w:hAnsi="Times New Roman"/>
                <w:sz w:val="24"/>
                <w:szCs w:val="24"/>
                <w:lang w:eastAsia="lt-LT"/>
              </w:rPr>
              <w:t>ą</w:t>
            </w:r>
            <w:r w:rsidRPr="0096114B">
              <w:rPr>
                <w:rFonts w:ascii="Times New Roman" w:eastAsia="Times New Roman" w:hAnsi="Times New Roman"/>
                <w:sz w:val="24"/>
                <w:szCs w:val="24"/>
                <w:lang w:eastAsia="lt-LT"/>
              </w:rPr>
              <w:t>, laikantis ten nustatytų reikalavimų</w:t>
            </w:r>
            <w:r w:rsidR="005D3A7D" w:rsidRPr="0096114B">
              <w:rPr>
                <w:rFonts w:ascii="Times New Roman" w:eastAsia="Times New Roman" w:hAnsi="Times New Roman"/>
                <w:sz w:val="24"/>
                <w:szCs w:val="24"/>
                <w:lang w:eastAsia="lt-LT"/>
              </w:rPr>
              <w:t>.</w:t>
            </w:r>
          </w:p>
        </w:tc>
        <w:tc>
          <w:tcPr>
            <w:tcW w:w="3827" w:type="dxa"/>
            <w:tcBorders>
              <w:top w:val="single" w:sz="4" w:space="0" w:color="auto"/>
              <w:left w:val="single" w:sz="4" w:space="0" w:color="000000"/>
              <w:bottom w:val="single" w:sz="4" w:space="0" w:color="000000"/>
              <w:right w:val="single" w:sz="4" w:space="0" w:color="000000"/>
            </w:tcBorders>
          </w:tcPr>
          <w:p w:rsidR="00142A5A" w:rsidRPr="0096114B" w:rsidRDefault="005D3A7D" w:rsidP="0096114B">
            <w:pPr>
              <w:spacing w:after="0" w:line="240" w:lineRule="auto"/>
              <w:jc w:val="both"/>
              <w:rPr>
                <w:rFonts w:ascii="Times New Roman" w:eastAsia="Times New Roman" w:hAnsi="Times New Roman"/>
                <w:sz w:val="24"/>
                <w:szCs w:val="24"/>
                <w:lang w:eastAsia="lt-LT"/>
              </w:rPr>
            </w:pPr>
            <w:proofErr w:type="spellStart"/>
            <w:r w:rsidRPr="0096114B">
              <w:rPr>
                <w:rFonts w:ascii="Times New Roman" w:eastAsia="Times New Roman" w:hAnsi="Times New Roman"/>
                <w:sz w:val="24"/>
                <w:szCs w:val="24"/>
                <w:lang w:val="pt-BR" w:eastAsia="lt-LT"/>
              </w:rPr>
              <w:t>Netaikoma</w:t>
            </w:r>
            <w:proofErr w:type="spellEnd"/>
            <w:r w:rsidRPr="0096114B">
              <w:rPr>
                <w:rFonts w:ascii="Times New Roman" w:eastAsia="Times New Roman" w:hAnsi="Times New Roman"/>
                <w:sz w:val="24"/>
                <w:szCs w:val="24"/>
                <w:lang w:val="pt-BR" w:eastAsia="lt-LT"/>
              </w:rPr>
              <w:t>.</w:t>
            </w:r>
          </w:p>
        </w:tc>
        <w:tc>
          <w:tcPr>
            <w:tcW w:w="1418"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4.5.3. projekto finansavimas nereiškia neteisėtos valstybės pagalbos ar </w:t>
            </w:r>
            <w:proofErr w:type="spellStart"/>
            <w:r w:rsidRPr="0096114B">
              <w:rPr>
                <w:rFonts w:ascii="Times New Roman" w:eastAsia="Times New Roman" w:hAnsi="Times New Roman"/>
                <w:i/>
                <w:sz w:val="24"/>
                <w:szCs w:val="24"/>
                <w:lang w:eastAsia="lt-LT"/>
              </w:rPr>
              <w:t>de</w:t>
            </w:r>
            <w:proofErr w:type="spellEnd"/>
            <w:r w:rsidRPr="0096114B">
              <w:rPr>
                <w:rFonts w:ascii="Times New Roman" w:eastAsia="Times New Roman" w:hAnsi="Times New Roman"/>
                <w:i/>
                <w:sz w:val="24"/>
                <w:szCs w:val="24"/>
                <w:lang w:eastAsia="lt-LT"/>
              </w:rPr>
              <w:t xml:space="preserve"> </w:t>
            </w:r>
            <w:proofErr w:type="spellStart"/>
            <w:r w:rsidRPr="0096114B">
              <w:rPr>
                <w:rFonts w:ascii="Times New Roman" w:eastAsia="Times New Roman" w:hAnsi="Times New Roman"/>
                <w:i/>
                <w:sz w:val="24"/>
                <w:szCs w:val="24"/>
                <w:lang w:eastAsia="lt-LT"/>
              </w:rPr>
              <w:t>minimis</w:t>
            </w:r>
            <w:proofErr w:type="spellEnd"/>
            <w:r w:rsidRPr="0096114B">
              <w:rPr>
                <w:rFonts w:ascii="Times New Roman" w:eastAsia="Times New Roman" w:hAnsi="Times New Roman"/>
                <w:sz w:val="24"/>
                <w:szCs w:val="24"/>
                <w:lang w:eastAsia="lt-LT"/>
              </w:rPr>
              <w:t xml:space="preserve"> pagalbos suteikimo.</w:t>
            </w:r>
          </w:p>
        </w:tc>
        <w:tc>
          <w:tcPr>
            <w:tcW w:w="3827" w:type="dxa"/>
            <w:tcBorders>
              <w:top w:val="single" w:sz="4" w:space="0" w:color="auto"/>
              <w:left w:val="single" w:sz="4" w:space="0" w:color="000000"/>
              <w:bottom w:val="single" w:sz="4" w:space="0" w:color="000000"/>
              <w:right w:val="single" w:sz="4" w:space="0" w:color="000000"/>
            </w:tcBorders>
          </w:tcPr>
          <w:p w:rsidR="00142A5A" w:rsidRPr="0096114B" w:rsidRDefault="006D05EC"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Netaikoma</w:t>
            </w:r>
            <w:r w:rsidR="00186162" w:rsidRPr="0096114B">
              <w:rPr>
                <w:rFonts w:ascii="Times New Roman" w:eastAsia="Times New Roman" w:hAnsi="Times New Roman"/>
                <w:sz w:val="24"/>
                <w:szCs w:val="24"/>
                <w:lang w:eastAsia="lt-LT"/>
              </w:rPr>
              <w:t>.</w:t>
            </w:r>
          </w:p>
        </w:tc>
        <w:tc>
          <w:tcPr>
            <w:tcW w:w="1418"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14742" w:type="dxa"/>
            <w:gridSpan w:val="4"/>
            <w:tcBorders>
              <w:top w:val="single" w:sz="4" w:space="0" w:color="auto"/>
              <w:left w:val="single" w:sz="4" w:space="0" w:color="000000"/>
              <w:bottom w:val="single" w:sz="4" w:space="0" w:color="000000"/>
              <w:right w:val="single" w:sz="4" w:space="0" w:color="000000"/>
            </w:tcBorders>
            <w:shd w:val="clear" w:color="auto" w:fill="D9D9D9"/>
          </w:tcPr>
          <w:p w:rsidR="00142A5A" w:rsidRPr="0096114B" w:rsidRDefault="00142A5A" w:rsidP="00214B5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b/>
                <w:bCs/>
                <w:sz w:val="24"/>
                <w:szCs w:val="24"/>
                <w:lang w:eastAsia="lt-LT"/>
              </w:rPr>
              <w:lastRenderedPageBreak/>
              <w:t>5. Pareiškėjas</w:t>
            </w:r>
            <w:r w:rsidR="00186162" w:rsidRPr="0096114B">
              <w:rPr>
                <w:rFonts w:ascii="Times New Roman" w:eastAsia="Times New Roman" w:hAnsi="Times New Roman"/>
                <w:b/>
                <w:bCs/>
                <w:sz w:val="24"/>
                <w:szCs w:val="24"/>
                <w:lang w:eastAsia="lt-LT"/>
              </w:rPr>
              <w:t xml:space="preserve"> ir partneris (-</w:t>
            </w:r>
            <w:proofErr w:type="spellStart"/>
            <w:r w:rsidR="00186162" w:rsidRPr="0096114B">
              <w:rPr>
                <w:rFonts w:ascii="Times New Roman" w:eastAsia="Times New Roman" w:hAnsi="Times New Roman"/>
                <w:b/>
                <w:bCs/>
                <w:sz w:val="24"/>
                <w:szCs w:val="24"/>
                <w:lang w:eastAsia="lt-LT"/>
              </w:rPr>
              <w:t>iai</w:t>
            </w:r>
            <w:proofErr w:type="spellEnd"/>
            <w:r w:rsidR="00186162" w:rsidRPr="0096114B">
              <w:rPr>
                <w:rFonts w:ascii="Times New Roman" w:eastAsia="Times New Roman" w:hAnsi="Times New Roman"/>
                <w:b/>
                <w:bCs/>
                <w:sz w:val="24"/>
                <w:szCs w:val="24"/>
                <w:lang w:eastAsia="lt-LT"/>
              </w:rPr>
              <w:t>)</w:t>
            </w:r>
            <w:r w:rsidRPr="0096114B">
              <w:rPr>
                <w:rFonts w:ascii="Times New Roman" w:eastAsia="Times New Roman" w:hAnsi="Times New Roman"/>
                <w:b/>
                <w:bCs/>
                <w:sz w:val="24"/>
                <w:szCs w:val="24"/>
                <w:lang w:eastAsia="lt-LT"/>
              </w:rPr>
              <w:t xml:space="preserve"> organizaciniu požiūriu yra pajėgūs tinkamai ir laiku įgyvendinti teikiamą projektą ir atitinka jam</w:t>
            </w:r>
            <w:r w:rsidR="00186162" w:rsidRPr="0096114B">
              <w:rPr>
                <w:rFonts w:ascii="Times New Roman" w:eastAsia="Times New Roman" w:hAnsi="Times New Roman"/>
                <w:b/>
                <w:bCs/>
                <w:sz w:val="24"/>
                <w:szCs w:val="24"/>
                <w:lang w:eastAsia="lt-LT"/>
              </w:rPr>
              <w:t xml:space="preserve"> (jiems)</w:t>
            </w:r>
            <w:r w:rsidRPr="0096114B">
              <w:rPr>
                <w:rFonts w:ascii="Times New Roman" w:eastAsia="Times New Roman" w:hAnsi="Times New Roman"/>
                <w:b/>
                <w:bCs/>
                <w:sz w:val="24"/>
                <w:szCs w:val="24"/>
                <w:lang w:eastAsia="lt-LT"/>
              </w:rPr>
              <w:t xml:space="preserve"> keliamus reikalavimus.</w:t>
            </w: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hideMark/>
          </w:tcPr>
          <w:p w:rsidR="00142A5A" w:rsidRPr="002A7FD0" w:rsidRDefault="00142A5A" w:rsidP="00214B5B">
            <w:pPr>
              <w:spacing w:after="0" w:line="240" w:lineRule="auto"/>
              <w:jc w:val="both"/>
              <w:rPr>
                <w:rFonts w:ascii="Times New Roman" w:eastAsia="Times New Roman" w:hAnsi="Times New Roman"/>
                <w:b/>
                <w:bCs/>
                <w:sz w:val="24"/>
                <w:szCs w:val="24"/>
                <w:lang w:eastAsia="lt-LT"/>
              </w:rPr>
            </w:pPr>
            <w:r w:rsidRPr="002A7FD0">
              <w:rPr>
                <w:rFonts w:ascii="Times New Roman" w:eastAsia="Times New Roman" w:hAnsi="Times New Roman"/>
                <w:sz w:val="24"/>
                <w:szCs w:val="24"/>
                <w:lang w:eastAsia="lt-LT"/>
              </w:rPr>
              <w:t>5.1</w:t>
            </w:r>
            <w:r w:rsidR="002A7FD0">
              <w:rPr>
                <w:rFonts w:ascii="Times New Roman" w:eastAsia="Times New Roman" w:hAnsi="Times New Roman"/>
                <w:sz w:val="24"/>
                <w:szCs w:val="24"/>
                <w:lang w:eastAsia="lt-LT"/>
              </w:rPr>
              <w:t>.</w:t>
            </w:r>
            <w:r w:rsidR="00B33907" w:rsidRPr="00214B5B">
              <w:rPr>
                <w:rFonts w:ascii="Times New Roman" w:eastAsia="Times New Roman" w:hAnsi="Times New Roman"/>
                <w:sz w:val="24"/>
                <w:szCs w:val="24"/>
                <w:lang w:eastAsia="lt-LT"/>
              </w:rPr>
              <w:t xml:space="preserve"> </w:t>
            </w:r>
            <w:r w:rsidR="00B33907" w:rsidRPr="00214B5B">
              <w:rPr>
                <w:rFonts w:ascii="Times New Roman" w:eastAsia="Times New Roman" w:hAnsi="Times New Roman"/>
                <w:bCs/>
                <w:sz w:val="24"/>
                <w:szCs w:val="24"/>
                <w:lang w:eastAsia="lt-LT"/>
              </w:rPr>
              <w:t>Pareiškėjas ir partneris (-</w:t>
            </w:r>
            <w:proofErr w:type="spellStart"/>
            <w:r w:rsidR="00B33907" w:rsidRPr="00214B5B">
              <w:rPr>
                <w:rFonts w:ascii="Times New Roman" w:eastAsia="Times New Roman" w:hAnsi="Times New Roman"/>
                <w:bCs/>
                <w:sz w:val="24"/>
                <w:szCs w:val="24"/>
                <w:lang w:eastAsia="lt-LT"/>
              </w:rPr>
              <w:t>iai</w:t>
            </w:r>
            <w:proofErr w:type="spellEnd"/>
            <w:r w:rsidR="00B33907" w:rsidRPr="00214B5B">
              <w:rPr>
                <w:rFonts w:ascii="Times New Roman" w:eastAsia="Times New Roman" w:hAnsi="Times New Roman"/>
                <w:bCs/>
                <w:sz w:val="24"/>
                <w:szCs w:val="24"/>
                <w:lang w:eastAsia="lt-LT"/>
              </w:rPr>
              <w:t xml:space="preserve">) yra juridiniai asmenys, juridinio asmens filialai, atstovybės (toliau – juridinis asmuo) arba fiziniai asmenys, kurie verčiasi ūkine komercine veikla (toliau – fizinis asmuo), kaip nustatyta </w:t>
            </w:r>
            <w:r w:rsidR="00B33907" w:rsidRPr="00214B5B">
              <w:rPr>
                <w:rFonts w:ascii="Times New Roman" w:eastAsia="Times New Roman" w:hAnsi="Times New Roman"/>
                <w:sz w:val="24"/>
                <w:szCs w:val="24"/>
                <w:lang w:eastAsia="lt-LT"/>
              </w:rPr>
              <w:t>projektų finansavimo sąlygų apraše.</w:t>
            </w:r>
          </w:p>
        </w:tc>
        <w:tc>
          <w:tcPr>
            <w:tcW w:w="3827" w:type="dxa"/>
            <w:tcBorders>
              <w:top w:val="single" w:sz="4" w:space="0" w:color="000000"/>
              <w:left w:val="single" w:sz="4" w:space="0" w:color="000000"/>
              <w:bottom w:val="single" w:sz="4" w:space="0" w:color="000000"/>
              <w:right w:val="single" w:sz="4" w:space="0" w:color="000000"/>
            </w:tcBorders>
            <w:hideMark/>
          </w:tcPr>
          <w:p w:rsidR="00142A5A" w:rsidRPr="0096114B" w:rsidRDefault="00142A5A" w:rsidP="0096114B">
            <w:pPr>
              <w:spacing w:after="0" w:line="240" w:lineRule="auto"/>
              <w:rPr>
                <w:rFonts w:ascii="Times New Roman" w:eastAsia="Times New Roman" w:hAnsi="Times New Roman"/>
                <w:bCs/>
                <w:sz w:val="24"/>
                <w:szCs w:val="24"/>
                <w:lang w:eastAsia="lt-LT"/>
              </w:rPr>
            </w:pPr>
          </w:p>
        </w:tc>
        <w:tc>
          <w:tcPr>
            <w:tcW w:w="1418"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430910">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autoSpaceDE w:val="0"/>
              <w:autoSpaceDN w:val="0"/>
              <w:adjustRightInd w:val="0"/>
              <w:spacing w:after="0" w:line="240" w:lineRule="auto"/>
              <w:jc w:val="both"/>
              <w:rPr>
                <w:rFonts w:ascii="Times New Roman" w:hAnsi="Times New Roman"/>
                <w:sz w:val="24"/>
                <w:szCs w:val="24"/>
              </w:rPr>
            </w:pPr>
            <w:r w:rsidRPr="0096114B">
              <w:rPr>
                <w:rFonts w:ascii="Times New Roman" w:eastAsia="Times New Roman" w:hAnsi="Times New Roman"/>
                <w:sz w:val="24"/>
                <w:szCs w:val="24"/>
                <w:lang w:eastAsia="lt-LT"/>
              </w:rPr>
              <w:t xml:space="preserve">5.2. Pareiškėjas </w:t>
            </w:r>
            <w:r w:rsidR="00186162" w:rsidRPr="0096114B">
              <w:rPr>
                <w:rFonts w:ascii="Times New Roman" w:eastAsia="Times New Roman" w:hAnsi="Times New Roman"/>
                <w:bCs/>
                <w:sz w:val="24"/>
                <w:szCs w:val="24"/>
                <w:lang w:eastAsia="lt-LT"/>
              </w:rPr>
              <w:t xml:space="preserve">(partneris) </w:t>
            </w:r>
            <w:r w:rsidRPr="0096114B">
              <w:rPr>
                <w:rFonts w:ascii="Times New Roman" w:eastAsia="Times New Roman" w:hAnsi="Times New Roman"/>
                <w:sz w:val="24"/>
                <w:szCs w:val="24"/>
                <w:lang w:eastAsia="lt-LT"/>
              </w:rPr>
              <w:t xml:space="preserve">atitinka tinkamų pareiškėjų sąrašą, nustatytą </w:t>
            </w:r>
            <w:r w:rsidR="00186162" w:rsidRPr="0096114B">
              <w:rPr>
                <w:rFonts w:ascii="Times New Roman" w:eastAsia="Times New Roman" w:hAnsi="Times New Roman"/>
                <w:sz w:val="24"/>
                <w:szCs w:val="24"/>
                <w:lang w:eastAsia="lt-LT"/>
              </w:rPr>
              <w:t>projektų finansavimo sąlygų a</w:t>
            </w:r>
            <w:r w:rsidRPr="0096114B">
              <w:rPr>
                <w:rFonts w:ascii="Times New Roman" w:eastAsia="Times New Roman" w:hAnsi="Times New Roman"/>
                <w:sz w:val="24"/>
                <w:szCs w:val="24"/>
                <w:lang w:eastAsia="lt-LT"/>
              </w:rPr>
              <w:t>praše.</w:t>
            </w:r>
            <w:r w:rsidRPr="0096114B">
              <w:rPr>
                <w:rFonts w:ascii="Times New Roman" w:hAnsi="Times New Roman"/>
                <w:sz w:val="24"/>
                <w:szCs w:val="24"/>
              </w:rPr>
              <w:t xml:space="preserve"> </w:t>
            </w:r>
          </w:p>
          <w:p w:rsidR="00142A5A" w:rsidRPr="0096114B" w:rsidRDefault="00142A5A" w:rsidP="0096114B">
            <w:pPr>
              <w:autoSpaceDE w:val="0"/>
              <w:autoSpaceDN w:val="0"/>
              <w:adjustRightInd w:val="0"/>
              <w:spacing w:after="0" w:line="240" w:lineRule="auto"/>
              <w:jc w:val="both"/>
              <w:rPr>
                <w:rFonts w:ascii="Times New Roman" w:hAnsi="Times New Roman"/>
                <w:sz w:val="24"/>
                <w:szCs w:val="24"/>
              </w:rPr>
            </w:pPr>
          </w:p>
          <w:p w:rsidR="00142A5A" w:rsidRPr="0096114B" w:rsidRDefault="00142A5A" w:rsidP="0096114B">
            <w:pPr>
              <w:spacing w:after="0" w:line="240" w:lineRule="auto"/>
              <w:rPr>
                <w:rFonts w:ascii="Times New Roman" w:eastAsia="Times New Roman" w:hAnsi="Times New Roman"/>
                <w:b/>
                <w:bCs/>
                <w:sz w:val="24"/>
                <w:szCs w:val="24"/>
                <w:lang w:eastAsia="lt-LT"/>
              </w:rPr>
            </w:pPr>
          </w:p>
        </w:tc>
        <w:tc>
          <w:tcPr>
            <w:tcW w:w="3827"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autoSpaceDE w:val="0"/>
              <w:autoSpaceDN w:val="0"/>
              <w:adjustRightInd w:val="0"/>
              <w:spacing w:after="0" w:line="240" w:lineRule="auto"/>
              <w:jc w:val="both"/>
              <w:rPr>
                <w:rFonts w:ascii="Times New Roman" w:hAnsi="Times New Roman"/>
                <w:sz w:val="24"/>
                <w:szCs w:val="24"/>
              </w:rPr>
            </w:pPr>
            <w:r w:rsidRPr="0096114B">
              <w:rPr>
                <w:rFonts w:ascii="Times New Roman" w:hAnsi="Times New Roman"/>
                <w:sz w:val="24"/>
                <w:szCs w:val="24"/>
              </w:rPr>
              <w:t>Tinkamų pareiškėjų</w:t>
            </w:r>
            <w:r w:rsidR="00186162" w:rsidRPr="0096114B">
              <w:rPr>
                <w:rFonts w:ascii="Times New Roman" w:hAnsi="Times New Roman"/>
                <w:sz w:val="24"/>
                <w:szCs w:val="24"/>
              </w:rPr>
              <w:t xml:space="preserve"> </w:t>
            </w:r>
            <w:r w:rsidRPr="0096114B">
              <w:rPr>
                <w:rFonts w:ascii="Times New Roman" w:hAnsi="Times New Roman"/>
                <w:sz w:val="24"/>
                <w:szCs w:val="24"/>
              </w:rPr>
              <w:t>sąrašas yra nurodytas Aprašo</w:t>
            </w:r>
            <w:r w:rsidRPr="0096114B">
              <w:rPr>
                <w:rFonts w:ascii="Times New Roman" w:hAnsi="Times New Roman"/>
                <w:sz w:val="24"/>
                <w:szCs w:val="24"/>
                <w:shd w:val="clear" w:color="auto" w:fill="FFFFFF" w:themeFill="background1"/>
              </w:rPr>
              <w:t xml:space="preserve"> </w:t>
            </w:r>
            <w:r w:rsidR="00E41AE1" w:rsidRPr="0096114B">
              <w:rPr>
                <w:rFonts w:ascii="Times New Roman" w:hAnsi="Times New Roman"/>
                <w:sz w:val="24"/>
                <w:szCs w:val="24"/>
                <w:shd w:val="clear" w:color="auto" w:fill="FFFFFF" w:themeFill="background1"/>
              </w:rPr>
              <w:t>1</w:t>
            </w:r>
            <w:r w:rsidR="006366EA" w:rsidRPr="0096114B">
              <w:rPr>
                <w:rFonts w:ascii="Times New Roman" w:hAnsi="Times New Roman"/>
                <w:sz w:val="24"/>
                <w:szCs w:val="24"/>
                <w:shd w:val="clear" w:color="auto" w:fill="FFFFFF" w:themeFill="background1"/>
              </w:rPr>
              <w:t>2</w:t>
            </w:r>
            <w:r w:rsidRPr="0096114B">
              <w:rPr>
                <w:rFonts w:ascii="Times New Roman" w:hAnsi="Times New Roman"/>
                <w:sz w:val="24"/>
                <w:szCs w:val="24"/>
              </w:rPr>
              <w:t xml:space="preserve"> punkte.</w:t>
            </w:r>
          </w:p>
          <w:p w:rsidR="00142A5A" w:rsidRPr="0096114B" w:rsidRDefault="00142A5A" w:rsidP="0096114B">
            <w:pPr>
              <w:autoSpaceDE w:val="0"/>
              <w:autoSpaceDN w:val="0"/>
              <w:adjustRightInd w:val="0"/>
              <w:spacing w:after="0" w:line="240" w:lineRule="auto"/>
              <w:rPr>
                <w:rFonts w:ascii="Times New Roman" w:hAnsi="Times New Roman"/>
                <w:sz w:val="24"/>
                <w:szCs w:val="24"/>
              </w:rPr>
            </w:pPr>
          </w:p>
          <w:p w:rsidR="00815C00" w:rsidRPr="0096114B" w:rsidRDefault="00430910" w:rsidP="00933363">
            <w:pPr>
              <w:autoSpaceDE w:val="0"/>
              <w:autoSpaceDN w:val="0"/>
              <w:adjustRightInd w:val="0"/>
              <w:spacing w:after="0" w:line="240" w:lineRule="auto"/>
              <w:jc w:val="both"/>
              <w:rPr>
                <w:rFonts w:ascii="Times New Roman" w:hAnsi="Times New Roman"/>
                <w:sz w:val="24"/>
                <w:szCs w:val="24"/>
              </w:rPr>
            </w:pPr>
            <w:r w:rsidRPr="0096114B">
              <w:rPr>
                <w:rFonts w:ascii="Times New Roman" w:hAnsi="Times New Roman"/>
                <w:sz w:val="24"/>
                <w:szCs w:val="24"/>
              </w:rPr>
              <w:t>Informacijos šaltini</w:t>
            </w:r>
            <w:r w:rsidR="00E41AE1" w:rsidRPr="0096114B">
              <w:rPr>
                <w:rFonts w:ascii="Times New Roman" w:hAnsi="Times New Roman"/>
                <w:sz w:val="24"/>
                <w:szCs w:val="24"/>
              </w:rPr>
              <w:t xml:space="preserve">s </w:t>
            </w:r>
            <w:r w:rsidR="00933363" w:rsidRPr="0096114B">
              <w:rPr>
                <w:rFonts w:ascii="Times New Roman" w:eastAsia="Times New Roman" w:hAnsi="Times New Roman"/>
                <w:sz w:val="24"/>
                <w:szCs w:val="24"/>
                <w:lang w:eastAsia="lt-LT"/>
              </w:rPr>
              <w:t>–</w:t>
            </w:r>
            <w:r w:rsidR="00E41AE1" w:rsidRPr="0096114B">
              <w:rPr>
                <w:rFonts w:ascii="Times New Roman" w:hAnsi="Times New Roman"/>
                <w:sz w:val="24"/>
                <w:szCs w:val="24"/>
              </w:rPr>
              <w:t xml:space="preserve"> paraiška.</w:t>
            </w:r>
          </w:p>
        </w:tc>
        <w:tc>
          <w:tcPr>
            <w:tcW w:w="1418"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vAlign w:val="center"/>
          </w:tcPr>
          <w:p w:rsidR="00142A5A" w:rsidRPr="0096114B" w:rsidRDefault="00142A5A" w:rsidP="0096114B">
            <w:pPr>
              <w:spacing w:after="0" w:line="240" w:lineRule="auto"/>
              <w:jc w:val="both"/>
              <w:rPr>
                <w:rFonts w:ascii="Times New Roman" w:hAnsi="Times New Roman"/>
                <w:sz w:val="24"/>
                <w:szCs w:val="24"/>
              </w:rPr>
            </w:pPr>
            <w:r w:rsidRPr="0096114B">
              <w:rPr>
                <w:rFonts w:ascii="Times New Roman" w:hAnsi="Times New Roman"/>
                <w:sz w:val="24"/>
                <w:szCs w:val="24"/>
              </w:rPr>
              <w:t xml:space="preserve">5.3. Pareiškėjas </w:t>
            </w:r>
            <w:r w:rsidR="00186162" w:rsidRPr="0096114B">
              <w:rPr>
                <w:rFonts w:ascii="Times New Roman" w:hAnsi="Times New Roman"/>
                <w:bCs/>
                <w:sz w:val="24"/>
                <w:szCs w:val="24"/>
              </w:rPr>
              <w:t xml:space="preserve">(partneris) </w:t>
            </w:r>
            <w:r w:rsidRPr="0096114B">
              <w:rPr>
                <w:rFonts w:ascii="Times New Roman" w:hAnsi="Times New Roman"/>
                <w:sz w:val="24"/>
                <w:szCs w:val="24"/>
              </w:rPr>
              <w:t>turi teisinį pagrindą užsiimti ta veikla (atlikti funkcijas), kuriai pradėti ir (arba) vykdyti, ir (arba) plėtoti skirtas projektas.</w:t>
            </w:r>
          </w:p>
        </w:tc>
        <w:tc>
          <w:tcPr>
            <w:tcW w:w="3827" w:type="dxa"/>
            <w:tcBorders>
              <w:top w:val="single" w:sz="4" w:space="0" w:color="000000"/>
              <w:left w:val="single" w:sz="4" w:space="0" w:color="000000"/>
              <w:bottom w:val="single" w:sz="4" w:space="0" w:color="000000"/>
              <w:right w:val="single" w:sz="4" w:space="0" w:color="000000"/>
            </w:tcBorders>
          </w:tcPr>
          <w:p w:rsidR="00142A5A" w:rsidRPr="0096114B" w:rsidRDefault="006D05EC" w:rsidP="0096114B">
            <w:pPr>
              <w:autoSpaceDE w:val="0"/>
              <w:autoSpaceDN w:val="0"/>
              <w:adjustRightInd w:val="0"/>
              <w:spacing w:after="0" w:line="240" w:lineRule="auto"/>
              <w:rPr>
                <w:rFonts w:ascii="Times New Roman" w:hAnsi="Times New Roman"/>
                <w:sz w:val="24"/>
                <w:szCs w:val="24"/>
              </w:rPr>
            </w:pPr>
            <w:r w:rsidRPr="0096114B">
              <w:rPr>
                <w:rFonts w:ascii="Times New Roman" w:hAnsi="Times New Roman"/>
                <w:sz w:val="24"/>
                <w:szCs w:val="24"/>
              </w:rPr>
              <w:t>Netaikoma</w:t>
            </w:r>
            <w:r w:rsidR="00186162" w:rsidRPr="0096114B">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vAlign w:val="center"/>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5.4. Pareiškėjui </w:t>
            </w:r>
            <w:r w:rsidR="00186162" w:rsidRPr="0096114B">
              <w:rPr>
                <w:rFonts w:ascii="Times New Roman" w:eastAsia="Times New Roman" w:hAnsi="Times New Roman"/>
                <w:sz w:val="24"/>
                <w:szCs w:val="24"/>
                <w:lang w:eastAsia="lt-LT"/>
              </w:rPr>
              <w:t xml:space="preserve">ir </w:t>
            </w:r>
            <w:r w:rsidR="00186162" w:rsidRPr="0096114B">
              <w:rPr>
                <w:rFonts w:ascii="Times New Roman" w:eastAsia="Times New Roman" w:hAnsi="Times New Roman"/>
                <w:bCs/>
                <w:sz w:val="24"/>
                <w:szCs w:val="24"/>
                <w:lang w:eastAsia="lt-LT"/>
              </w:rPr>
              <w:t>partneriui (-</w:t>
            </w:r>
            <w:proofErr w:type="spellStart"/>
            <w:r w:rsidR="00186162" w:rsidRPr="0096114B">
              <w:rPr>
                <w:rFonts w:ascii="Times New Roman" w:eastAsia="Times New Roman" w:hAnsi="Times New Roman"/>
                <w:bCs/>
                <w:sz w:val="24"/>
                <w:szCs w:val="24"/>
                <w:lang w:eastAsia="lt-LT"/>
              </w:rPr>
              <w:t>iams</w:t>
            </w:r>
            <w:proofErr w:type="spellEnd"/>
            <w:r w:rsidR="00186162" w:rsidRPr="0096114B">
              <w:rPr>
                <w:rFonts w:ascii="Times New Roman" w:eastAsia="Times New Roman" w:hAnsi="Times New Roman"/>
                <w:bCs/>
                <w:sz w:val="24"/>
                <w:szCs w:val="24"/>
                <w:lang w:eastAsia="lt-LT"/>
              </w:rPr>
              <w:t xml:space="preserve">) </w:t>
            </w:r>
            <w:r w:rsidRPr="0096114B">
              <w:rPr>
                <w:rFonts w:ascii="Times New Roman" w:eastAsia="Times New Roman" w:hAnsi="Times New Roman"/>
                <w:sz w:val="24"/>
                <w:szCs w:val="24"/>
                <w:lang w:eastAsia="lt-LT"/>
              </w:rPr>
              <w:t>nėra apribojimų gauti finansavimą:</w:t>
            </w:r>
          </w:p>
          <w:p w:rsidR="00142A5A" w:rsidRPr="002A7FD0" w:rsidRDefault="00142A5A" w:rsidP="0096114B">
            <w:pPr>
              <w:spacing w:after="0" w:line="240" w:lineRule="auto"/>
              <w:jc w:val="both"/>
              <w:rPr>
                <w:rFonts w:ascii="Times New Roman" w:eastAsia="Times New Roman" w:hAnsi="Times New Roman"/>
                <w:sz w:val="24"/>
                <w:szCs w:val="24"/>
                <w:lang w:eastAsia="lt-LT"/>
              </w:rPr>
            </w:pPr>
            <w:r w:rsidRPr="002A7FD0">
              <w:rPr>
                <w:rFonts w:ascii="Times New Roman" w:eastAsia="Times New Roman" w:hAnsi="Times New Roman"/>
                <w:sz w:val="24"/>
                <w:szCs w:val="24"/>
                <w:lang w:eastAsia="lt-LT"/>
              </w:rPr>
              <w:t>5.4.1. pareiškėjui</w:t>
            </w:r>
            <w:r w:rsidRPr="002A7FD0">
              <w:rPr>
                <w:rFonts w:ascii="Times New Roman" w:hAnsi="Times New Roman"/>
                <w:sz w:val="24"/>
                <w:szCs w:val="24"/>
              </w:rPr>
              <w:t xml:space="preserve"> </w:t>
            </w:r>
            <w:r w:rsidR="00186162" w:rsidRPr="002A7FD0">
              <w:rPr>
                <w:rFonts w:ascii="Times New Roman" w:hAnsi="Times New Roman"/>
                <w:sz w:val="24"/>
                <w:szCs w:val="24"/>
              </w:rPr>
              <w:t xml:space="preserve">ir </w:t>
            </w:r>
            <w:r w:rsidR="00186162" w:rsidRPr="002A7FD0">
              <w:rPr>
                <w:rFonts w:ascii="Times New Roman" w:hAnsi="Times New Roman"/>
                <w:bCs/>
                <w:sz w:val="24"/>
                <w:szCs w:val="24"/>
              </w:rPr>
              <w:t>partneriui (-</w:t>
            </w:r>
            <w:proofErr w:type="spellStart"/>
            <w:r w:rsidR="00186162" w:rsidRPr="002A7FD0">
              <w:rPr>
                <w:rFonts w:ascii="Times New Roman" w:hAnsi="Times New Roman"/>
                <w:bCs/>
                <w:sz w:val="24"/>
                <w:szCs w:val="24"/>
              </w:rPr>
              <w:t>iams</w:t>
            </w:r>
            <w:proofErr w:type="spellEnd"/>
            <w:r w:rsidR="00186162" w:rsidRPr="002A7FD0">
              <w:rPr>
                <w:rFonts w:ascii="Times New Roman" w:hAnsi="Times New Roman"/>
                <w:bCs/>
                <w:sz w:val="24"/>
                <w:szCs w:val="24"/>
              </w:rPr>
              <w:t>)</w:t>
            </w:r>
            <w:r w:rsidR="002712C5" w:rsidRPr="002A7FD0">
              <w:rPr>
                <w:rFonts w:ascii="Times New Roman" w:hAnsi="Times New Roman"/>
                <w:bCs/>
                <w:sz w:val="24"/>
                <w:szCs w:val="24"/>
              </w:rPr>
              <w:t xml:space="preserve">, </w:t>
            </w:r>
            <w:r w:rsidR="002712C5" w:rsidRPr="00214B5B">
              <w:rPr>
                <w:rFonts w:ascii="Times New Roman" w:eastAsia="Times New Roman" w:hAnsi="Times New Roman"/>
                <w:sz w:val="24"/>
                <w:szCs w:val="24"/>
                <w:lang w:eastAsia="lt-LT"/>
              </w:rPr>
              <w:t>kurie yra juridiniai asmenys,</w:t>
            </w:r>
            <w:r w:rsidR="00186162" w:rsidRPr="002A7FD0">
              <w:rPr>
                <w:rFonts w:ascii="Times New Roman" w:hAnsi="Times New Roman"/>
                <w:bCs/>
                <w:sz w:val="24"/>
                <w:szCs w:val="24"/>
              </w:rPr>
              <w:t xml:space="preserve"> </w:t>
            </w:r>
            <w:r w:rsidRPr="002A7FD0">
              <w:rPr>
                <w:rFonts w:ascii="Times New Roman" w:eastAsia="Times New Roman" w:hAnsi="Times New Roman"/>
                <w:sz w:val="24"/>
                <w:szCs w:val="24"/>
                <w:lang w:eastAsia="lt-LT"/>
              </w:rPr>
              <w:t>nėra iškelta byla dėl bankroto arba restruktūrizavimo, nėra pradėtas ikiteisminis tyrimas dėl ūkinės komercinės veiklos arba jis</w:t>
            </w:r>
            <w:r w:rsidR="00186162" w:rsidRPr="002A7FD0">
              <w:rPr>
                <w:rFonts w:ascii="Times New Roman" w:eastAsia="Times New Roman" w:hAnsi="Times New Roman"/>
                <w:sz w:val="24"/>
                <w:szCs w:val="24"/>
                <w:lang w:eastAsia="lt-LT"/>
              </w:rPr>
              <w:t xml:space="preserve"> (jie)</w:t>
            </w:r>
            <w:r w:rsidRPr="002A7FD0">
              <w:rPr>
                <w:rFonts w:ascii="Times New Roman" w:eastAsia="Times New Roman" w:hAnsi="Times New Roman"/>
                <w:sz w:val="24"/>
                <w:szCs w:val="24"/>
                <w:lang w:eastAsia="lt-LT"/>
              </w:rPr>
              <w:t xml:space="preserve"> nėra likviduojamas</w:t>
            </w:r>
            <w:r w:rsidR="00186162" w:rsidRPr="00FF02E8">
              <w:rPr>
                <w:rFonts w:ascii="Times New Roman" w:eastAsia="Times New Roman" w:hAnsi="Times New Roman"/>
                <w:sz w:val="24"/>
                <w:szCs w:val="24"/>
                <w:lang w:eastAsia="lt-LT"/>
              </w:rPr>
              <w:t xml:space="preserve"> (-i)</w:t>
            </w:r>
            <w:r w:rsidRPr="00FF02E8">
              <w:rPr>
                <w:rFonts w:ascii="Times New Roman" w:eastAsia="Times New Roman" w:hAnsi="Times New Roman"/>
                <w:sz w:val="24"/>
                <w:szCs w:val="24"/>
                <w:lang w:eastAsia="lt-LT"/>
              </w:rPr>
              <w:t>, nėra priimtas kreditorių susirinkimo nutarimas bankroto procedūras vykdyti ne teismo tvarka</w:t>
            </w:r>
            <w:r w:rsidR="00B33907" w:rsidRPr="00FF02E8">
              <w:rPr>
                <w:rFonts w:ascii="Times New Roman" w:eastAsia="Times New Roman" w:hAnsi="Times New Roman"/>
                <w:sz w:val="24"/>
                <w:szCs w:val="24"/>
                <w:lang w:eastAsia="lt-LT"/>
              </w:rPr>
              <w:t xml:space="preserve"> /</w:t>
            </w:r>
            <w:r w:rsidR="00B33907" w:rsidRPr="00214B5B">
              <w:rPr>
                <w:rFonts w:ascii="Times New Roman" w:eastAsia="Times New Roman" w:hAnsi="Times New Roman"/>
                <w:sz w:val="24"/>
                <w:szCs w:val="24"/>
                <w:lang w:eastAsia="lt-LT"/>
              </w:rPr>
              <w:t xml:space="preserve"> pareiškėjui ir partneriui (-</w:t>
            </w:r>
            <w:proofErr w:type="spellStart"/>
            <w:r w:rsidR="00B33907" w:rsidRPr="00214B5B">
              <w:rPr>
                <w:rFonts w:ascii="Times New Roman" w:eastAsia="Times New Roman" w:hAnsi="Times New Roman"/>
                <w:sz w:val="24"/>
                <w:szCs w:val="24"/>
                <w:lang w:eastAsia="lt-LT"/>
              </w:rPr>
              <w:t>iams</w:t>
            </w:r>
            <w:proofErr w:type="spellEnd"/>
            <w:r w:rsidR="00B33907" w:rsidRPr="00214B5B">
              <w:rPr>
                <w:rFonts w:ascii="Times New Roman" w:eastAsia="Times New Roman" w:hAnsi="Times New Roman"/>
                <w:sz w:val="24"/>
                <w:szCs w:val="24"/>
                <w:lang w:eastAsia="lt-LT"/>
              </w:rPr>
              <w:t>), kurie yra fiziniai asmenys, nėra iškelta byla dėl bankroto, nėra pradėtas ikiteisminis tyrimas dėl ūkinės komercinės veiklos</w:t>
            </w:r>
            <w:r w:rsidRPr="002A7FD0">
              <w:rPr>
                <w:rFonts w:ascii="Times New Roman" w:eastAsia="Times New Roman" w:hAnsi="Times New Roman"/>
                <w:sz w:val="24"/>
                <w:szCs w:val="24"/>
                <w:lang w:eastAsia="lt-LT"/>
              </w:rPr>
              <w:t>;</w:t>
            </w:r>
          </w:p>
          <w:p w:rsidR="00142A5A" w:rsidRPr="00FF02E8"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5.4.2. paraiškos vertinimo metu pareiškėjas</w:t>
            </w:r>
            <w:r w:rsidR="00186162" w:rsidRPr="0096114B">
              <w:rPr>
                <w:rFonts w:ascii="Times New Roman" w:eastAsia="Times New Roman" w:hAnsi="Times New Roman"/>
                <w:sz w:val="24"/>
                <w:szCs w:val="24"/>
                <w:lang w:eastAsia="lt-LT"/>
              </w:rPr>
              <w:t xml:space="preserve"> ir </w:t>
            </w:r>
            <w:r w:rsidR="00186162" w:rsidRPr="0096114B">
              <w:rPr>
                <w:rFonts w:ascii="Times New Roman" w:eastAsia="Times New Roman" w:hAnsi="Times New Roman"/>
                <w:bCs/>
                <w:sz w:val="24"/>
                <w:szCs w:val="24"/>
                <w:lang w:eastAsia="lt-LT"/>
              </w:rPr>
              <w:t>partneris (-</w:t>
            </w:r>
            <w:proofErr w:type="spellStart"/>
            <w:r w:rsidR="00186162" w:rsidRPr="0096114B">
              <w:rPr>
                <w:rFonts w:ascii="Times New Roman" w:eastAsia="Times New Roman" w:hAnsi="Times New Roman"/>
                <w:bCs/>
                <w:sz w:val="24"/>
                <w:szCs w:val="24"/>
                <w:lang w:eastAsia="lt-LT"/>
              </w:rPr>
              <w:t>iai</w:t>
            </w:r>
            <w:proofErr w:type="spellEnd"/>
            <w:r w:rsidR="00186162" w:rsidRPr="0096114B">
              <w:rPr>
                <w:rFonts w:ascii="Times New Roman" w:eastAsia="Times New Roman" w:hAnsi="Times New Roman"/>
                <w:bCs/>
                <w:sz w:val="24"/>
                <w:szCs w:val="24"/>
                <w:lang w:eastAsia="lt-LT"/>
              </w:rPr>
              <w:t>)</w:t>
            </w:r>
            <w:r w:rsidRPr="0096114B">
              <w:rPr>
                <w:rFonts w:ascii="Times New Roman" w:eastAsia="Times New Roman" w:hAnsi="Times New Roman"/>
                <w:sz w:val="24"/>
                <w:szCs w:val="24"/>
                <w:lang w:eastAsia="lt-LT"/>
              </w:rPr>
              <w:t xml:space="preserve"> yra įvykdęs</w:t>
            </w:r>
            <w:r w:rsidR="00186162" w:rsidRPr="0096114B">
              <w:rPr>
                <w:rFonts w:ascii="Times New Roman" w:eastAsia="Times New Roman" w:hAnsi="Times New Roman"/>
                <w:sz w:val="24"/>
                <w:szCs w:val="24"/>
                <w:lang w:eastAsia="lt-LT"/>
              </w:rPr>
              <w:t xml:space="preserve"> (-ę)</w:t>
            </w:r>
            <w:r w:rsidRPr="0096114B">
              <w:rPr>
                <w:rFonts w:ascii="Times New Roman" w:eastAsia="Times New Roman" w:hAnsi="Times New Roman"/>
                <w:sz w:val="24"/>
                <w:szCs w:val="24"/>
                <w:lang w:eastAsia="lt-LT"/>
              </w:rPr>
              <w:t xml:space="preserve"> su mokesčių ir socialinio draudimo įmokų mokėjimu susijusius įsipareigojimus pagal Lietuvos Respublikos teisės aktus arba pagal kitos valstybės teisės aktus, jei pareiškėjas</w:t>
            </w:r>
            <w:r w:rsidR="00267781" w:rsidRPr="0096114B">
              <w:rPr>
                <w:rFonts w:ascii="Times New Roman" w:eastAsia="Times New Roman" w:hAnsi="Times New Roman"/>
                <w:sz w:val="24"/>
                <w:szCs w:val="24"/>
                <w:lang w:eastAsia="lt-LT"/>
              </w:rPr>
              <w:t xml:space="preserve"> ir </w:t>
            </w:r>
            <w:r w:rsidR="00267781" w:rsidRPr="0096114B">
              <w:rPr>
                <w:rFonts w:ascii="Times New Roman" w:eastAsia="Times New Roman" w:hAnsi="Times New Roman"/>
                <w:bCs/>
                <w:sz w:val="24"/>
                <w:szCs w:val="24"/>
                <w:lang w:eastAsia="lt-LT"/>
              </w:rPr>
              <w:t>partneris</w:t>
            </w:r>
            <w:r w:rsidR="005F4E0F" w:rsidRPr="0096114B">
              <w:rPr>
                <w:rFonts w:ascii="Times New Roman" w:eastAsia="Times New Roman" w:hAnsi="Times New Roman"/>
                <w:bCs/>
                <w:sz w:val="24"/>
                <w:szCs w:val="24"/>
                <w:lang w:eastAsia="lt-LT"/>
              </w:rPr>
              <w:t xml:space="preserve"> (-</w:t>
            </w:r>
            <w:proofErr w:type="spellStart"/>
            <w:r w:rsidR="005F4E0F" w:rsidRPr="0096114B">
              <w:rPr>
                <w:rFonts w:ascii="Times New Roman" w:eastAsia="Times New Roman" w:hAnsi="Times New Roman"/>
                <w:bCs/>
                <w:sz w:val="24"/>
                <w:szCs w:val="24"/>
                <w:lang w:eastAsia="lt-LT"/>
              </w:rPr>
              <w:t>iai</w:t>
            </w:r>
            <w:proofErr w:type="spellEnd"/>
            <w:r w:rsidR="00267781" w:rsidRPr="0096114B">
              <w:rPr>
                <w:rFonts w:ascii="Times New Roman" w:eastAsia="Times New Roman" w:hAnsi="Times New Roman"/>
                <w:bCs/>
                <w:sz w:val="24"/>
                <w:szCs w:val="24"/>
                <w:lang w:eastAsia="lt-LT"/>
              </w:rPr>
              <w:t>)</w:t>
            </w:r>
            <w:r w:rsidRPr="0096114B">
              <w:rPr>
                <w:rFonts w:ascii="Times New Roman" w:eastAsia="Times New Roman" w:hAnsi="Times New Roman"/>
                <w:sz w:val="24"/>
                <w:szCs w:val="24"/>
                <w:lang w:eastAsia="lt-LT"/>
              </w:rPr>
              <w:t xml:space="preserve"> yra užsienyje </w:t>
            </w:r>
            <w:r w:rsidRPr="00FF02E8">
              <w:rPr>
                <w:rFonts w:ascii="Times New Roman" w:eastAsia="Times New Roman" w:hAnsi="Times New Roman"/>
                <w:sz w:val="24"/>
                <w:szCs w:val="24"/>
                <w:lang w:eastAsia="lt-LT"/>
              </w:rPr>
              <w:t>registruotas juridinis asmuo</w:t>
            </w:r>
            <w:r w:rsidR="005F4E0F" w:rsidRPr="00FF02E8">
              <w:rPr>
                <w:rFonts w:ascii="Times New Roman" w:eastAsia="Times New Roman" w:hAnsi="Times New Roman"/>
                <w:sz w:val="24"/>
                <w:szCs w:val="24"/>
                <w:lang w:eastAsia="lt-LT"/>
              </w:rPr>
              <w:t xml:space="preserve"> (asmenys)</w:t>
            </w:r>
            <w:r w:rsidR="002712C5" w:rsidRPr="00FF02E8">
              <w:rPr>
                <w:rFonts w:ascii="Times New Roman" w:eastAsia="Times New Roman" w:hAnsi="Times New Roman"/>
                <w:sz w:val="24"/>
                <w:szCs w:val="24"/>
                <w:lang w:eastAsia="lt-LT"/>
              </w:rPr>
              <w:t xml:space="preserve"> </w:t>
            </w:r>
            <w:r w:rsidR="002712C5" w:rsidRPr="00214B5B">
              <w:rPr>
                <w:rFonts w:ascii="Times New Roman" w:eastAsia="Times New Roman" w:hAnsi="Times New Roman"/>
                <w:sz w:val="24"/>
                <w:szCs w:val="24"/>
                <w:lang w:eastAsia="lt-LT"/>
              </w:rPr>
              <w:t>ar fizinis (-</w:t>
            </w:r>
            <w:proofErr w:type="spellStart"/>
            <w:r w:rsidR="002712C5" w:rsidRPr="00214B5B">
              <w:rPr>
                <w:rFonts w:ascii="Times New Roman" w:eastAsia="Times New Roman" w:hAnsi="Times New Roman"/>
                <w:sz w:val="24"/>
                <w:szCs w:val="24"/>
                <w:lang w:eastAsia="lt-LT"/>
              </w:rPr>
              <w:t>iai</w:t>
            </w:r>
            <w:proofErr w:type="spellEnd"/>
            <w:r w:rsidR="002712C5" w:rsidRPr="00214B5B">
              <w:rPr>
                <w:rFonts w:ascii="Times New Roman" w:eastAsia="Times New Roman" w:hAnsi="Times New Roman"/>
                <w:sz w:val="24"/>
                <w:szCs w:val="24"/>
                <w:lang w:eastAsia="lt-LT"/>
              </w:rPr>
              <w:t>) asmuo (asmenys) yra užsienio pilietis (-</w:t>
            </w:r>
            <w:proofErr w:type="spellStart"/>
            <w:r w:rsidR="002712C5" w:rsidRPr="00214B5B">
              <w:rPr>
                <w:rFonts w:ascii="Times New Roman" w:eastAsia="Times New Roman" w:hAnsi="Times New Roman"/>
                <w:sz w:val="24"/>
                <w:szCs w:val="24"/>
                <w:lang w:eastAsia="lt-LT"/>
              </w:rPr>
              <w:t>čiai</w:t>
            </w:r>
            <w:proofErr w:type="spellEnd"/>
            <w:r w:rsidR="002712C5" w:rsidRPr="00214B5B">
              <w:rPr>
                <w:rFonts w:ascii="Times New Roman" w:eastAsia="Times New Roman" w:hAnsi="Times New Roman"/>
                <w:sz w:val="24"/>
                <w:szCs w:val="24"/>
                <w:lang w:eastAsia="lt-LT"/>
              </w:rPr>
              <w:t>)</w:t>
            </w:r>
            <w:r w:rsidRPr="00FF02E8">
              <w:rPr>
                <w:rFonts w:ascii="Times New Roman" w:eastAsia="Times New Roman" w:hAnsi="Times New Roman"/>
                <w:sz w:val="24"/>
                <w:szCs w:val="24"/>
                <w:lang w:eastAsia="lt-LT"/>
              </w:rPr>
              <w:t>;</w:t>
            </w:r>
          </w:p>
          <w:p w:rsidR="00B01B40" w:rsidRPr="0096114B" w:rsidRDefault="00B01B40" w:rsidP="0096114B">
            <w:pPr>
              <w:spacing w:after="0" w:line="240" w:lineRule="auto"/>
              <w:jc w:val="both"/>
              <w:rPr>
                <w:rFonts w:ascii="Times New Roman" w:eastAsia="Times New Roman" w:hAnsi="Times New Roman"/>
                <w:i/>
                <w:sz w:val="24"/>
                <w:szCs w:val="24"/>
                <w:lang w:eastAsia="lt-LT"/>
              </w:rPr>
            </w:pPr>
            <w:r w:rsidRPr="0096114B">
              <w:rPr>
                <w:rFonts w:ascii="Times New Roman" w:eastAsia="Times New Roman" w:hAnsi="Times New Roman"/>
                <w:i/>
                <w:sz w:val="24"/>
                <w:szCs w:val="24"/>
                <w:lang w:eastAsia="lt-LT"/>
              </w:rPr>
              <w:t>(ši nuostata netaikoma juridiniams asmenims, kuriems Lietuvos Respublikos teisės aktų nustatyta tvarka yra atidėti mokesčių arba socialinio draudimo įmokų mokėjimo terminai);</w:t>
            </w:r>
          </w:p>
          <w:p w:rsidR="00142A5A" w:rsidRPr="0096114B" w:rsidRDefault="00142A5A" w:rsidP="0096114B">
            <w:pPr>
              <w:spacing w:after="0" w:line="240" w:lineRule="auto"/>
              <w:jc w:val="both"/>
              <w:rPr>
                <w:rFonts w:ascii="Times New Roman" w:eastAsia="Times New Roman" w:hAnsi="Times New Roman"/>
                <w:color w:val="000000"/>
                <w:sz w:val="24"/>
                <w:szCs w:val="24"/>
                <w:lang w:eastAsia="lt-LT"/>
              </w:rPr>
            </w:pPr>
            <w:r w:rsidRPr="0096114B">
              <w:rPr>
                <w:rFonts w:ascii="Times New Roman" w:eastAsia="Times New Roman" w:hAnsi="Times New Roman"/>
                <w:sz w:val="24"/>
                <w:szCs w:val="24"/>
                <w:lang w:eastAsia="lt-LT"/>
              </w:rPr>
              <w:t>5.4.3.</w:t>
            </w:r>
            <w:r w:rsidRPr="0096114B">
              <w:rPr>
                <w:rFonts w:ascii="Times New Roman" w:hAnsi="Times New Roman"/>
                <w:sz w:val="24"/>
                <w:szCs w:val="24"/>
              </w:rPr>
              <w:t xml:space="preserve"> </w:t>
            </w:r>
            <w:r w:rsidRPr="002A7FD0">
              <w:rPr>
                <w:rFonts w:ascii="Times New Roman" w:eastAsia="Times New Roman" w:hAnsi="Times New Roman"/>
                <w:sz w:val="24"/>
                <w:szCs w:val="24"/>
                <w:lang w:eastAsia="lt-LT"/>
              </w:rPr>
              <w:t>paraiškos vertinimo metu</w:t>
            </w:r>
            <w:r w:rsidR="002712C5" w:rsidRPr="002A7FD0">
              <w:rPr>
                <w:rFonts w:ascii="Times New Roman" w:eastAsia="Times New Roman" w:hAnsi="Times New Roman"/>
                <w:sz w:val="24"/>
                <w:szCs w:val="24"/>
                <w:lang w:eastAsia="lt-LT"/>
              </w:rPr>
              <w:t xml:space="preserve"> </w:t>
            </w:r>
            <w:r w:rsidR="002712C5" w:rsidRPr="00214B5B">
              <w:rPr>
                <w:rFonts w:ascii="Times New Roman" w:hAnsi="Times New Roman"/>
                <w:sz w:val="24"/>
                <w:szCs w:val="24"/>
              </w:rPr>
              <w:t>pareiškėjas ir partneris (-</w:t>
            </w:r>
            <w:proofErr w:type="spellStart"/>
            <w:r w:rsidR="002712C5" w:rsidRPr="00214B5B">
              <w:rPr>
                <w:rFonts w:ascii="Times New Roman" w:hAnsi="Times New Roman"/>
                <w:sz w:val="24"/>
                <w:szCs w:val="24"/>
              </w:rPr>
              <w:t>iai</w:t>
            </w:r>
            <w:proofErr w:type="spellEnd"/>
            <w:r w:rsidR="002712C5" w:rsidRPr="00214B5B">
              <w:rPr>
                <w:rFonts w:ascii="Times New Roman" w:hAnsi="Times New Roman"/>
                <w:sz w:val="24"/>
                <w:szCs w:val="24"/>
              </w:rPr>
              <w:t>), kurie yra fiziniai asmenys, arba</w:t>
            </w:r>
            <w:r w:rsidRPr="002A7FD0">
              <w:rPr>
                <w:rFonts w:ascii="Times New Roman" w:eastAsia="Times New Roman" w:hAnsi="Times New Roman"/>
                <w:sz w:val="24"/>
                <w:szCs w:val="24"/>
                <w:lang w:eastAsia="lt-LT"/>
              </w:rPr>
              <w:t xml:space="preserve"> </w:t>
            </w:r>
            <w:r w:rsidRPr="002A7FD0">
              <w:rPr>
                <w:rFonts w:ascii="Times New Roman" w:eastAsia="Times New Roman" w:hAnsi="Times New Roman"/>
                <w:color w:val="000000"/>
                <w:sz w:val="24"/>
                <w:szCs w:val="24"/>
                <w:lang w:eastAsia="lt-LT"/>
              </w:rPr>
              <w:t>pareiškėjo</w:t>
            </w:r>
            <w:r w:rsidR="005F4E0F" w:rsidRPr="002A7FD0">
              <w:rPr>
                <w:rFonts w:ascii="Times New Roman" w:hAnsi="Times New Roman"/>
                <w:sz w:val="24"/>
                <w:szCs w:val="24"/>
              </w:rPr>
              <w:t xml:space="preserve"> </w:t>
            </w:r>
            <w:r w:rsidR="005F4E0F" w:rsidRPr="002A7FD0">
              <w:rPr>
                <w:rFonts w:ascii="Times New Roman" w:eastAsia="Times New Roman" w:hAnsi="Times New Roman"/>
                <w:color w:val="000000"/>
                <w:sz w:val="24"/>
                <w:szCs w:val="24"/>
                <w:lang w:eastAsia="lt-LT"/>
              </w:rPr>
              <w:t xml:space="preserve">ir </w:t>
            </w:r>
            <w:r w:rsidR="005F4E0F" w:rsidRPr="002A7FD0">
              <w:rPr>
                <w:rFonts w:ascii="Times New Roman" w:eastAsia="Times New Roman" w:hAnsi="Times New Roman"/>
                <w:bCs/>
                <w:color w:val="000000"/>
                <w:sz w:val="24"/>
                <w:szCs w:val="24"/>
                <w:lang w:eastAsia="lt-LT"/>
              </w:rPr>
              <w:t>partnerio (-</w:t>
            </w:r>
            <w:proofErr w:type="spellStart"/>
            <w:r w:rsidR="005F4E0F" w:rsidRPr="002A7FD0">
              <w:rPr>
                <w:rFonts w:ascii="Times New Roman" w:eastAsia="Times New Roman" w:hAnsi="Times New Roman"/>
                <w:bCs/>
                <w:color w:val="000000"/>
                <w:sz w:val="24"/>
                <w:szCs w:val="24"/>
                <w:lang w:eastAsia="lt-LT"/>
              </w:rPr>
              <w:t>ių</w:t>
            </w:r>
            <w:proofErr w:type="spellEnd"/>
            <w:r w:rsidR="005F4E0F" w:rsidRPr="002A7FD0">
              <w:rPr>
                <w:rFonts w:ascii="Times New Roman" w:eastAsia="Times New Roman" w:hAnsi="Times New Roman"/>
                <w:bCs/>
                <w:color w:val="000000"/>
                <w:sz w:val="24"/>
                <w:szCs w:val="24"/>
                <w:lang w:eastAsia="lt-LT"/>
              </w:rPr>
              <w:t>)</w:t>
            </w:r>
            <w:r w:rsidR="002712C5" w:rsidRPr="002A7FD0">
              <w:rPr>
                <w:rFonts w:ascii="Times New Roman" w:eastAsia="Times New Roman" w:hAnsi="Times New Roman"/>
                <w:bCs/>
                <w:color w:val="000000"/>
                <w:sz w:val="24"/>
                <w:szCs w:val="24"/>
                <w:lang w:eastAsia="lt-LT"/>
              </w:rPr>
              <w:t>,</w:t>
            </w:r>
            <w:r w:rsidRPr="002A7FD0">
              <w:rPr>
                <w:rFonts w:ascii="Times New Roman" w:eastAsia="Times New Roman" w:hAnsi="Times New Roman"/>
                <w:color w:val="000000"/>
                <w:sz w:val="24"/>
                <w:szCs w:val="24"/>
                <w:lang w:eastAsia="lt-LT"/>
              </w:rPr>
              <w:t xml:space="preserve"> </w:t>
            </w:r>
            <w:r w:rsidR="002712C5" w:rsidRPr="00214B5B">
              <w:rPr>
                <w:rFonts w:ascii="Times New Roman" w:eastAsia="Times New Roman" w:hAnsi="Times New Roman"/>
                <w:color w:val="000000"/>
                <w:sz w:val="24"/>
                <w:szCs w:val="24"/>
                <w:lang w:eastAsia="lt-LT"/>
              </w:rPr>
              <w:t xml:space="preserve">kurie yra juridiniai asmenys, </w:t>
            </w:r>
            <w:r w:rsidRPr="002A7FD0">
              <w:rPr>
                <w:rFonts w:ascii="Times New Roman" w:eastAsia="Times New Roman" w:hAnsi="Times New Roman"/>
                <w:color w:val="000000"/>
                <w:sz w:val="24"/>
                <w:szCs w:val="24"/>
                <w:lang w:eastAsia="lt-LT"/>
              </w:rPr>
              <w:t>vadovas, ūkinės bendrijos tikrasis narys</w:t>
            </w:r>
            <w:r w:rsidR="005F4E0F" w:rsidRPr="002A7FD0">
              <w:rPr>
                <w:rFonts w:ascii="Times New Roman" w:eastAsia="Times New Roman" w:hAnsi="Times New Roman"/>
                <w:color w:val="000000"/>
                <w:sz w:val="24"/>
                <w:szCs w:val="24"/>
                <w:lang w:eastAsia="lt-LT"/>
              </w:rPr>
              <w:t xml:space="preserve"> (-</w:t>
            </w:r>
            <w:proofErr w:type="spellStart"/>
            <w:r w:rsidR="005F4E0F" w:rsidRPr="002A7FD0">
              <w:rPr>
                <w:rFonts w:ascii="Times New Roman" w:eastAsia="Times New Roman" w:hAnsi="Times New Roman"/>
                <w:color w:val="000000"/>
                <w:sz w:val="24"/>
                <w:szCs w:val="24"/>
                <w:lang w:eastAsia="lt-LT"/>
              </w:rPr>
              <w:t>iai</w:t>
            </w:r>
            <w:proofErr w:type="spellEnd"/>
            <w:r w:rsidR="005F4E0F" w:rsidRPr="002A7FD0">
              <w:rPr>
                <w:rFonts w:ascii="Times New Roman" w:eastAsia="Times New Roman" w:hAnsi="Times New Roman"/>
                <w:color w:val="000000"/>
                <w:sz w:val="24"/>
                <w:szCs w:val="24"/>
                <w:lang w:eastAsia="lt-LT"/>
              </w:rPr>
              <w:t>)</w:t>
            </w:r>
            <w:r w:rsidRPr="002A7FD0">
              <w:rPr>
                <w:rFonts w:ascii="Times New Roman" w:eastAsia="Times New Roman" w:hAnsi="Times New Roman"/>
                <w:color w:val="000000"/>
                <w:sz w:val="24"/>
                <w:szCs w:val="24"/>
                <w:lang w:eastAsia="lt-LT"/>
              </w:rPr>
              <w:t xml:space="preserve"> ar mažosios bendrijos atstovas</w:t>
            </w:r>
            <w:r w:rsidR="005F4E0F" w:rsidRPr="00FF02E8">
              <w:rPr>
                <w:rFonts w:ascii="Times New Roman" w:eastAsia="Times New Roman" w:hAnsi="Times New Roman"/>
                <w:color w:val="000000"/>
                <w:sz w:val="24"/>
                <w:szCs w:val="24"/>
                <w:lang w:eastAsia="lt-LT"/>
              </w:rPr>
              <w:t xml:space="preserve"> (-ai)</w:t>
            </w:r>
            <w:r w:rsidRPr="00FF02E8">
              <w:rPr>
                <w:rFonts w:ascii="Times New Roman" w:eastAsia="Times New Roman" w:hAnsi="Times New Roman"/>
                <w:color w:val="000000"/>
                <w:sz w:val="24"/>
                <w:szCs w:val="24"/>
                <w:lang w:eastAsia="lt-LT"/>
              </w:rPr>
              <w:t>,</w:t>
            </w:r>
            <w:r w:rsidRPr="0096114B">
              <w:rPr>
                <w:rFonts w:ascii="Times New Roman" w:eastAsia="Times New Roman" w:hAnsi="Times New Roman"/>
                <w:color w:val="000000"/>
                <w:sz w:val="24"/>
                <w:szCs w:val="24"/>
                <w:lang w:eastAsia="lt-LT"/>
              </w:rPr>
              <w:t xml:space="preserve"> turintis</w:t>
            </w:r>
            <w:r w:rsidR="005F4E0F" w:rsidRPr="0096114B">
              <w:rPr>
                <w:rFonts w:ascii="Times New Roman" w:eastAsia="Times New Roman" w:hAnsi="Times New Roman"/>
                <w:color w:val="000000"/>
                <w:sz w:val="24"/>
                <w:szCs w:val="24"/>
                <w:lang w:eastAsia="lt-LT"/>
              </w:rPr>
              <w:t xml:space="preserve"> (-</w:t>
            </w:r>
            <w:proofErr w:type="spellStart"/>
            <w:r w:rsidR="005F4E0F" w:rsidRPr="0096114B">
              <w:rPr>
                <w:rFonts w:ascii="Times New Roman" w:eastAsia="Times New Roman" w:hAnsi="Times New Roman"/>
                <w:color w:val="000000"/>
                <w:sz w:val="24"/>
                <w:szCs w:val="24"/>
                <w:lang w:eastAsia="lt-LT"/>
              </w:rPr>
              <w:t>ys</w:t>
            </w:r>
            <w:proofErr w:type="spellEnd"/>
            <w:r w:rsidR="005F4E0F" w:rsidRPr="0096114B">
              <w:rPr>
                <w:rFonts w:ascii="Times New Roman" w:eastAsia="Times New Roman" w:hAnsi="Times New Roman"/>
                <w:color w:val="000000"/>
                <w:sz w:val="24"/>
                <w:szCs w:val="24"/>
                <w:lang w:eastAsia="lt-LT"/>
              </w:rPr>
              <w:t>)</w:t>
            </w:r>
            <w:r w:rsidRPr="0096114B">
              <w:rPr>
                <w:rFonts w:ascii="Times New Roman" w:eastAsia="Times New Roman" w:hAnsi="Times New Roman"/>
                <w:color w:val="000000"/>
                <w:sz w:val="24"/>
                <w:szCs w:val="24"/>
                <w:lang w:eastAsia="lt-LT"/>
              </w:rPr>
              <w:t xml:space="preserve"> teisę juridinio asmens vardu sudaryti sandorį, ar buhalteris</w:t>
            </w:r>
            <w:r w:rsidR="005F4E0F" w:rsidRPr="0096114B">
              <w:rPr>
                <w:rFonts w:ascii="Times New Roman" w:eastAsia="Times New Roman" w:hAnsi="Times New Roman"/>
                <w:color w:val="000000"/>
                <w:sz w:val="24"/>
                <w:szCs w:val="24"/>
                <w:lang w:eastAsia="lt-LT"/>
              </w:rPr>
              <w:t xml:space="preserve"> (-</w:t>
            </w:r>
            <w:proofErr w:type="spellStart"/>
            <w:r w:rsidR="005F4E0F" w:rsidRPr="0096114B">
              <w:rPr>
                <w:rFonts w:ascii="Times New Roman" w:eastAsia="Times New Roman" w:hAnsi="Times New Roman"/>
                <w:color w:val="000000"/>
                <w:sz w:val="24"/>
                <w:szCs w:val="24"/>
                <w:lang w:eastAsia="lt-LT"/>
              </w:rPr>
              <w:t>iai</w:t>
            </w:r>
            <w:proofErr w:type="spellEnd"/>
            <w:r w:rsidR="005F4E0F" w:rsidRPr="0096114B">
              <w:rPr>
                <w:rFonts w:ascii="Times New Roman" w:eastAsia="Times New Roman" w:hAnsi="Times New Roman"/>
                <w:color w:val="000000"/>
                <w:sz w:val="24"/>
                <w:szCs w:val="24"/>
                <w:lang w:eastAsia="lt-LT"/>
              </w:rPr>
              <w:t>)</w:t>
            </w:r>
            <w:r w:rsidRPr="0096114B">
              <w:rPr>
                <w:rFonts w:ascii="Times New Roman" w:eastAsia="Times New Roman" w:hAnsi="Times New Roman"/>
                <w:color w:val="000000"/>
                <w:sz w:val="24"/>
                <w:szCs w:val="24"/>
                <w:lang w:eastAsia="lt-LT"/>
              </w:rPr>
              <w:t>, ar kitas</w:t>
            </w:r>
            <w:r w:rsidR="005F4E0F" w:rsidRPr="0096114B">
              <w:rPr>
                <w:rFonts w:ascii="Times New Roman" w:eastAsia="Times New Roman" w:hAnsi="Times New Roman"/>
                <w:color w:val="000000"/>
                <w:sz w:val="24"/>
                <w:szCs w:val="24"/>
                <w:lang w:eastAsia="lt-LT"/>
              </w:rPr>
              <w:t xml:space="preserve"> (-i)</w:t>
            </w:r>
            <w:r w:rsidRPr="0096114B">
              <w:rPr>
                <w:rFonts w:ascii="Times New Roman" w:eastAsia="Times New Roman" w:hAnsi="Times New Roman"/>
                <w:color w:val="000000"/>
                <w:sz w:val="24"/>
                <w:szCs w:val="24"/>
                <w:lang w:eastAsia="lt-LT"/>
              </w:rPr>
              <w:t xml:space="preserve"> asmuo</w:t>
            </w:r>
            <w:r w:rsidR="005F4E0F" w:rsidRPr="0096114B">
              <w:rPr>
                <w:rFonts w:ascii="Times New Roman" w:eastAsia="Times New Roman" w:hAnsi="Times New Roman"/>
                <w:color w:val="000000"/>
                <w:sz w:val="24"/>
                <w:szCs w:val="24"/>
                <w:lang w:eastAsia="lt-LT"/>
              </w:rPr>
              <w:t xml:space="preserve"> (asmenys)</w:t>
            </w:r>
            <w:r w:rsidRPr="0096114B">
              <w:rPr>
                <w:rFonts w:ascii="Times New Roman" w:eastAsia="Times New Roman" w:hAnsi="Times New Roman"/>
                <w:color w:val="000000"/>
                <w:sz w:val="24"/>
                <w:szCs w:val="24"/>
                <w:lang w:eastAsia="lt-LT"/>
              </w:rPr>
              <w:t>, turintis</w:t>
            </w:r>
            <w:r w:rsidR="005F4E0F" w:rsidRPr="0096114B">
              <w:rPr>
                <w:rFonts w:ascii="Times New Roman" w:eastAsia="Times New Roman" w:hAnsi="Times New Roman"/>
                <w:color w:val="000000"/>
                <w:sz w:val="24"/>
                <w:szCs w:val="24"/>
                <w:lang w:eastAsia="lt-LT"/>
              </w:rPr>
              <w:t xml:space="preserve"> (-</w:t>
            </w:r>
            <w:proofErr w:type="spellStart"/>
            <w:r w:rsidR="005F4E0F" w:rsidRPr="0096114B">
              <w:rPr>
                <w:rFonts w:ascii="Times New Roman" w:eastAsia="Times New Roman" w:hAnsi="Times New Roman"/>
                <w:color w:val="000000"/>
                <w:sz w:val="24"/>
                <w:szCs w:val="24"/>
                <w:lang w:eastAsia="lt-LT"/>
              </w:rPr>
              <w:t>ys</w:t>
            </w:r>
            <w:proofErr w:type="spellEnd"/>
            <w:r w:rsidR="005F4E0F" w:rsidRPr="0096114B">
              <w:rPr>
                <w:rFonts w:ascii="Times New Roman" w:eastAsia="Times New Roman" w:hAnsi="Times New Roman"/>
                <w:color w:val="000000"/>
                <w:sz w:val="24"/>
                <w:szCs w:val="24"/>
                <w:lang w:eastAsia="lt-LT"/>
              </w:rPr>
              <w:t>)</w:t>
            </w:r>
            <w:r w:rsidRPr="0096114B">
              <w:rPr>
                <w:rFonts w:ascii="Times New Roman" w:eastAsia="Times New Roman" w:hAnsi="Times New Roman"/>
                <w:color w:val="000000"/>
                <w:sz w:val="24"/>
                <w:szCs w:val="24"/>
                <w:lang w:eastAsia="lt-LT"/>
              </w:rPr>
              <w:t xml:space="preserve"> teisę surašyti ir pasirašyti pareiškėjo apskaitos dokumentus, neturi neišnykusio arba nepanaikinto teistumo arba dėl pareiškėjo</w:t>
            </w:r>
            <w:r w:rsidR="005F4E0F" w:rsidRPr="0096114B">
              <w:rPr>
                <w:rFonts w:ascii="Times New Roman" w:eastAsia="Times New Roman" w:hAnsi="Times New Roman"/>
                <w:color w:val="000000"/>
                <w:sz w:val="24"/>
                <w:szCs w:val="24"/>
                <w:lang w:eastAsia="lt-LT"/>
              </w:rPr>
              <w:t xml:space="preserve"> ir </w:t>
            </w:r>
            <w:r w:rsidR="005F4E0F" w:rsidRPr="0096114B">
              <w:rPr>
                <w:rFonts w:ascii="Times New Roman" w:eastAsia="Times New Roman" w:hAnsi="Times New Roman"/>
                <w:bCs/>
                <w:color w:val="000000"/>
                <w:sz w:val="24"/>
                <w:szCs w:val="24"/>
                <w:lang w:eastAsia="lt-LT"/>
              </w:rPr>
              <w:t>partnerio (-</w:t>
            </w:r>
            <w:proofErr w:type="spellStart"/>
            <w:r w:rsidR="005F4E0F" w:rsidRPr="0096114B">
              <w:rPr>
                <w:rFonts w:ascii="Times New Roman" w:eastAsia="Times New Roman" w:hAnsi="Times New Roman"/>
                <w:bCs/>
                <w:color w:val="000000"/>
                <w:sz w:val="24"/>
                <w:szCs w:val="24"/>
                <w:lang w:eastAsia="lt-LT"/>
              </w:rPr>
              <w:t>ių</w:t>
            </w:r>
            <w:proofErr w:type="spellEnd"/>
            <w:r w:rsidR="005F4E0F" w:rsidRPr="0096114B">
              <w:rPr>
                <w:rFonts w:ascii="Times New Roman" w:eastAsia="Times New Roman" w:hAnsi="Times New Roman"/>
                <w:bCs/>
                <w:color w:val="000000"/>
                <w:sz w:val="24"/>
                <w:szCs w:val="24"/>
                <w:lang w:eastAsia="lt-LT"/>
              </w:rPr>
              <w:t>)</w:t>
            </w:r>
            <w:r w:rsidRPr="0096114B">
              <w:rPr>
                <w:rFonts w:ascii="Times New Roman" w:eastAsia="Times New Roman" w:hAnsi="Times New Roman"/>
                <w:color w:val="000000"/>
                <w:sz w:val="24"/>
                <w:szCs w:val="24"/>
                <w:lang w:eastAsia="lt-LT"/>
              </w:rPr>
              <w:t xml:space="preserve"> per </w:t>
            </w:r>
            <w:r w:rsidRPr="0096114B">
              <w:rPr>
                <w:rFonts w:ascii="Times New Roman" w:eastAsia="Times New Roman" w:hAnsi="Times New Roman"/>
                <w:color w:val="000000"/>
                <w:sz w:val="24"/>
                <w:szCs w:val="24"/>
                <w:lang w:eastAsia="lt-LT"/>
              </w:rPr>
              <w:lastRenderedPageBreak/>
              <w:t>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w:t>
            </w:r>
            <w:r w:rsidR="00956467">
              <w:rPr>
                <w:rFonts w:ascii="Times New Roman" w:eastAsia="Times New Roman" w:hAnsi="Times New Roman"/>
                <w:color w:val="000000"/>
                <w:sz w:val="24"/>
                <w:szCs w:val="24"/>
                <w:lang w:eastAsia="lt-LT"/>
              </w:rPr>
              <w:t> </w:t>
            </w:r>
            <w:r w:rsidRPr="0096114B">
              <w:rPr>
                <w:rFonts w:ascii="Times New Roman" w:eastAsia="Times New Roman" w:hAnsi="Times New Roman"/>
                <w:color w:val="000000"/>
                <w:sz w:val="24"/>
                <w:szCs w:val="24"/>
                <w:lang w:eastAsia="lt-LT"/>
              </w:rPr>
              <w:t xml:space="preserve">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p>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5.4.4. paraiškos vertinimo metu pareiškėjui</w:t>
            </w:r>
            <w:r w:rsidR="005F4E0F" w:rsidRPr="0096114B">
              <w:rPr>
                <w:rFonts w:ascii="Times New Roman" w:hAnsi="Times New Roman"/>
                <w:color w:val="000000"/>
                <w:sz w:val="24"/>
              </w:rPr>
              <w:t xml:space="preserve"> </w:t>
            </w:r>
            <w:r w:rsidR="005F4E0F" w:rsidRPr="0096114B">
              <w:rPr>
                <w:rFonts w:ascii="Times New Roman" w:eastAsia="Times New Roman" w:hAnsi="Times New Roman"/>
                <w:sz w:val="24"/>
                <w:szCs w:val="24"/>
                <w:lang w:eastAsia="lt-LT"/>
              </w:rPr>
              <w:t xml:space="preserve">ir </w:t>
            </w:r>
            <w:r w:rsidR="005F4E0F" w:rsidRPr="0096114B">
              <w:rPr>
                <w:rFonts w:ascii="Times New Roman" w:eastAsia="Times New Roman" w:hAnsi="Times New Roman"/>
                <w:bCs/>
                <w:sz w:val="24"/>
                <w:szCs w:val="24"/>
                <w:lang w:eastAsia="lt-LT"/>
              </w:rPr>
              <w:t>partneriui (-</w:t>
            </w:r>
            <w:proofErr w:type="spellStart"/>
            <w:r w:rsidR="005F4E0F" w:rsidRPr="0096114B">
              <w:rPr>
                <w:rFonts w:ascii="Times New Roman" w:eastAsia="Times New Roman" w:hAnsi="Times New Roman"/>
                <w:bCs/>
                <w:sz w:val="24"/>
                <w:szCs w:val="24"/>
                <w:lang w:eastAsia="lt-LT"/>
              </w:rPr>
              <w:t>iams</w:t>
            </w:r>
            <w:proofErr w:type="spellEnd"/>
            <w:r w:rsidR="005F4E0F" w:rsidRPr="0096114B">
              <w:rPr>
                <w:rFonts w:ascii="Times New Roman" w:eastAsia="Times New Roman" w:hAnsi="Times New Roman"/>
                <w:bCs/>
                <w:sz w:val="24"/>
                <w:szCs w:val="24"/>
                <w:lang w:eastAsia="lt-LT"/>
              </w:rPr>
              <w:t>)</w:t>
            </w:r>
            <w:r w:rsidRPr="0096114B">
              <w:rPr>
                <w:rFonts w:ascii="Times New Roman" w:eastAsia="Times New Roman" w:hAnsi="Times New Roman"/>
                <w:sz w:val="24"/>
                <w:szCs w:val="24"/>
                <w:lang w:eastAsia="lt-LT"/>
              </w:rPr>
              <w:t xml:space="preserve">, jei </w:t>
            </w:r>
            <w:r w:rsidR="005F4E0F" w:rsidRPr="0096114B">
              <w:rPr>
                <w:rFonts w:ascii="Times New Roman" w:eastAsia="Times New Roman" w:hAnsi="Times New Roman"/>
                <w:sz w:val="24"/>
                <w:szCs w:val="24"/>
                <w:lang w:eastAsia="lt-LT"/>
              </w:rPr>
              <w:t>jie</w:t>
            </w:r>
            <w:r w:rsidRPr="0096114B">
              <w:rPr>
                <w:rFonts w:ascii="Times New Roman" w:eastAsia="Times New Roman" w:hAnsi="Times New Roman"/>
                <w:sz w:val="24"/>
                <w:szCs w:val="24"/>
                <w:lang w:eastAsia="lt-LT"/>
              </w:rPr>
              <w:t xml:space="preserve"> perkėl</w:t>
            </w:r>
            <w:r w:rsidR="002712C5">
              <w:rPr>
                <w:rFonts w:ascii="Times New Roman" w:eastAsia="Times New Roman" w:hAnsi="Times New Roman"/>
                <w:sz w:val="24"/>
                <w:szCs w:val="24"/>
                <w:lang w:eastAsia="lt-LT"/>
              </w:rPr>
              <w:t>ė</w:t>
            </w:r>
            <w:r w:rsidR="005F4E0F"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gamybinę veiklą valstybėje narėje arba į kitą valstybę narę, nėra taikoma arba nebuvo taikoma išieškojimo procedūra;</w:t>
            </w:r>
          </w:p>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5.4.5. paraiškos vertinimo metu pareiškėjui</w:t>
            </w:r>
            <w:r w:rsidR="005F4E0F" w:rsidRPr="0096114B">
              <w:rPr>
                <w:rFonts w:ascii="Times New Roman" w:eastAsia="Times New Roman" w:hAnsi="Times New Roman"/>
                <w:sz w:val="24"/>
                <w:szCs w:val="24"/>
                <w:lang w:eastAsia="lt-LT"/>
              </w:rPr>
              <w:t xml:space="preserve"> ir </w:t>
            </w:r>
            <w:r w:rsidR="005F4E0F" w:rsidRPr="0096114B">
              <w:rPr>
                <w:rFonts w:ascii="Times New Roman" w:eastAsia="Times New Roman" w:hAnsi="Times New Roman"/>
                <w:bCs/>
                <w:sz w:val="24"/>
                <w:szCs w:val="24"/>
                <w:lang w:eastAsia="lt-LT"/>
              </w:rPr>
              <w:t>partneriui (-</w:t>
            </w:r>
            <w:proofErr w:type="spellStart"/>
            <w:r w:rsidR="005F4E0F" w:rsidRPr="0096114B">
              <w:rPr>
                <w:rFonts w:ascii="Times New Roman" w:eastAsia="Times New Roman" w:hAnsi="Times New Roman"/>
                <w:bCs/>
                <w:sz w:val="24"/>
                <w:szCs w:val="24"/>
                <w:lang w:eastAsia="lt-LT"/>
              </w:rPr>
              <w:t>iams</w:t>
            </w:r>
            <w:proofErr w:type="spellEnd"/>
            <w:r w:rsidR="005F4E0F" w:rsidRPr="0096114B">
              <w:rPr>
                <w:rFonts w:ascii="Times New Roman" w:eastAsia="Times New Roman" w:hAnsi="Times New Roman"/>
                <w:bCs/>
                <w:sz w:val="24"/>
                <w:szCs w:val="24"/>
                <w:lang w:eastAsia="lt-LT"/>
              </w:rPr>
              <w:t>)</w:t>
            </w:r>
            <w:r w:rsidRPr="0096114B">
              <w:rPr>
                <w:rFonts w:ascii="Times New Roman" w:eastAsia="Times New Roman" w:hAnsi="Times New Roman"/>
                <w:sz w:val="24"/>
                <w:szCs w:val="24"/>
                <w:lang w:eastAsia="lt-LT"/>
              </w:rPr>
              <w:t xml:space="preserve"> nėra taikomas apribojimas (iki 5 metų) neskirti ES finansinės paramos dėl trečiųjų šalių piliečių nelegalaus įdarbinimo;</w:t>
            </w:r>
          </w:p>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5.4.6. paraiškos vertinimo metu pareiškėjui</w:t>
            </w:r>
            <w:r w:rsidR="005F4E0F" w:rsidRPr="0096114B">
              <w:rPr>
                <w:rFonts w:ascii="Times New Roman" w:eastAsia="Times New Roman" w:hAnsi="Times New Roman"/>
                <w:sz w:val="24"/>
                <w:szCs w:val="24"/>
                <w:lang w:eastAsia="lt-LT"/>
              </w:rPr>
              <w:t xml:space="preserve"> ir </w:t>
            </w:r>
            <w:r w:rsidR="005F4E0F" w:rsidRPr="0096114B">
              <w:rPr>
                <w:rFonts w:ascii="Times New Roman" w:eastAsia="Times New Roman" w:hAnsi="Times New Roman"/>
                <w:bCs/>
                <w:sz w:val="24"/>
                <w:szCs w:val="24"/>
                <w:lang w:eastAsia="lt-LT"/>
              </w:rPr>
              <w:t>partneriui (-</w:t>
            </w:r>
            <w:proofErr w:type="spellStart"/>
            <w:r w:rsidR="005F4E0F" w:rsidRPr="0096114B">
              <w:rPr>
                <w:rFonts w:ascii="Times New Roman" w:eastAsia="Times New Roman" w:hAnsi="Times New Roman"/>
                <w:bCs/>
                <w:sz w:val="24"/>
                <w:szCs w:val="24"/>
                <w:lang w:eastAsia="lt-LT"/>
              </w:rPr>
              <w:t>iams</w:t>
            </w:r>
            <w:proofErr w:type="spellEnd"/>
            <w:r w:rsidR="005F4E0F" w:rsidRPr="0096114B">
              <w:rPr>
                <w:rFonts w:ascii="Times New Roman" w:eastAsia="Times New Roman" w:hAnsi="Times New Roman"/>
                <w:bCs/>
                <w:sz w:val="24"/>
                <w:szCs w:val="24"/>
                <w:lang w:eastAsia="lt-LT"/>
              </w:rPr>
              <w:t>)</w:t>
            </w:r>
            <w:r w:rsidRPr="0096114B">
              <w:rPr>
                <w:rFonts w:ascii="Times New Roman" w:eastAsia="Times New Roman" w:hAnsi="Times New Roman"/>
                <w:sz w:val="24"/>
                <w:szCs w:val="24"/>
                <w:lang w:eastAsia="lt-LT"/>
              </w:rPr>
              <w:t xml:space="preserve"> nėra taikomas apribojimas gauti finansavimą dėl to, kad per sprendime dėl lėšų grąžinimo nustatytą terminą lėšos nebuvo grąžintos arba grąžinta tik dalis lėšų;</w:t>
            </w:r>
          </w:p>
          <w:p w:rsidR="00142A5A" w:rsidRPr="0096114B" w:rsidRDefault="00142A5A" w:rsidP="0096114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sz w:val="24"/>
                <w:szCs w:val="24"/>
                <w:lang w:eastAsia="lt-LT"/>
              </w:rPr>
              <w:t>5.4.7. paraiškos vertinimo metu pareiškėjas</w:t>
            </w:r>
            <w:r w:rsidR="005F4E0F" w:rsidRPr="0096114B">
              <w:rPr>
                <w:rFonts w:ascii="Times New Roman" w:eastAsia="Times New Roman" w:hAnsi="Times New Roman"/>
                <w:sz w:val="24"/>
                <w:szCs w:val="24"/>
                <w:lang w:eastAsia="lt-LT"/>
              </w:rPr>
              <w:t xml:space="preserve"> ir </w:t>
            </w:r>
            <w:r w:rsidR="005F4E0F" w:rsidRPr="0096114B">
              <w:rPr>
                <w:rFonts w:ascii="Times New Roman" w:eastAsia="Times New Roman" w:hAnsi="Times New Roman"/>
                <w:bCs/>
                <w:sz w:val="24"/>
                <w:szCs w:val="24"/>
                <w:lang w:eastAsia="lt-LT"/>
              </w:rPr>
              <w:t>partneris (-</w:t>
            </w:r>
            <w:proofErr w:type="spellStart"/>
            <w:r w:rsidR="005F4E0F" w:rsidRPr="0096114B">
              <w:rPr>
                <w:rFonts w:ascii="Times New Roman" w:eastAsia="Times New Roman" w:hAnsi="Times New Roman"/>
                <w:bCs/>
                <w:sz w:val="24"/>
                <w:szCs w:val="24"/>
                <w:lang w:eastAsia="lt-LT"/>
              </w:rPr>
              <w:t>iai</w:t>
            </w:r>
            <w:proofErr w:type="spellEnd"/>
            <w:r w:rsidR="005F4E0F" w:rsidRPr="0096114B">
              <w:rPr>
                <w:rFonts w:ascii="Times New Roman" w:eastAsia="Times New Roman" w:hAnsi="Times New Roman"/>
                <w:bCs/>
                <w:sz w:val="24"/>
                <w:szCs w:val="24"/>
                <w:lang w:eastAsia="lt-LT"/>
              </w:rPr>
              <w:t>)</w:t>
            </w:r>
            <w:r w:rsidRPr="0096114B">
              <w:rPr>
                <w:rFonts w:ascii="Times New Roman" w:eastAsia="Times New Roman" w:hAnsi="Times New Roman"/>
                <w:sz w:val="24"/>
                <w:szCs w:val="24"/>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96114B">
              <w:rPr>
                <w:rFonts w:ascii="Times New Roman" w:eastAsia="Times New Roman" w:hAnsi="Times New Roman"/>
                <w:color w:val="000000"/>
                <w:sz w:val="24"/>
                <w:szCs w:val="24"/>
                <w:lang w:eastAsia="lt-LT"/>
              </w:rPr>
              <w:t>„</w:t>
            </w:r>
            <w:r w:rsidRPr="0096114B">
              <w:rPr>
                <w:rFonts w:ascii="Times New Roman" w:eastAsia="Times New Roman" w:hAnsi="Times New Roman"/>
                <w:sz w:val="24"/>
                <w:szCs w:val="24"/>
                <w:lang w:eastAsia="lt-LT"/>
              </w:rPr>
              <w:t xml:space="preserve">Dėl Juridinių asmenų registro įsteigimo ir Juridinių asmenų registro nuostatų patvirtinimo“ </w:t>
            </w:r>
            <w:r w:rsidRPr="0096114B">
              <w:rPr>
                <w:rFonts w:ascii="Times New Roman" w:hAnsi="Times New Roman"/>
                <w:i/>
                <w:sz w:val="24"/>
              </w:rPr>
              <w:t>(</w:t>
            </w:r>
            <w:r w:rsidR="002712C5" w:rsidRPr="00C47EC3">
              <w:rPr>
                <w:rFonts w:ascii="Times New Roman" w:hAnsi="Times New Roman"/>
                <w:i/>
                <w:sz w:val="24"/>
                <w:szCs w:val="24"/>
              </w:rPr>
              <w:t>ši nuostata netaikoma, kai pareiškėjas yra fizinis asmuo</w:t>
            </w:r>
            <w:r w:rsidR="002712C5">
              <w:rPr>
                <w:rFonts w:ascii="Times New Roman" w:hAnsi="Times New Roman"/>
                <w:i/>
                <w:sz w:val="24"/>
                <w:szCs w:val="24"/>
              </w:rPr>
              <w:t>;</w:t>
            </w:r>
            <w:r w:rsidR="002712C5" w:rsidRPr="0096114B">
              <w:rPr>
                <w:rFonts w:ascii="Times New Roman" w:hAnsi="Times New Roman"/>
                <w:i/>
                <w:sz w:val="24"/>
              </w:rPr>
              <w:t xml:space="preserve"> </w:t>
            </w:r>
            <w:r w:rsidRPr="0096114B">
              <w:rPr>
                <w:rFonts w:ascii="Times New Roman" w:hAnsi="Times New Roman"/>
                <w:i/>
                <w:sz w:val="24"/>
              </w:rPr>
              <w:t>ši nuostata taikoma tik tais atvejais, kai finansines ataskaitas būtina rengti pagal įstatymus, taikomus juridiniam asmeniui, užsienio juridiniam asmeniui ar kitai organizacijai).</w:t>
            </w:r>
            <w:r w:rsidRPr="0096114B">
              <w:rPr>
                <w:rFonts w:ascii="Times New Roman" w:eastAsia="Times New Roman" w:hAnsi="Times New Roman"/>
                <w:sz w:val="24"/>
                <w:szCs w:val="24"/>
                <w:lang w:eastAsia="lt-LT"/>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815C00" w:rsidRPr="0096114B" w:rsidRDefault="00864CF3" w:rsidP="00672F40">
            <w:pPr>
              <w:autoSpaceDE w:val="0"/>
              <w:autoSpaceDN w:val="0"/>
              <w:adjustRightInd w:val="0"/>
              <w:spacing w:after="0" w:line="240" w:lineRule="auto"/>
              <w:jc w:val="both"/>
              <w:rPr>
                <w:rFonts w:ascii="Times New Roman" w:hAnsi="Times New Roman"/>
                <w:sz w:val="24"/>
                <w:szCs w:val="24"/>
              </w:rPr>
            </w:pPr>
            <w:r w:rsidRPr="0096114B">
              <w:rPr>
                <w:rFonts w:ascii="Times New Roman" w:eastAsia="Times New Roman" w:hAnsi="Times New Roman"/>
                <w:sz w:val="24"/>
                <w:szCs w:val="24"/>
                <w:lang w:eastAsia="lt-LT"/>
              </w:rPr>
              <w:lastRenderedPageBreak/>
              <w:t>Informacijos šaltiniai: paraiška, Valstybinės mokesčių inspekcijos prie Lietuvos Respublikos finansų ministerijos</w:t>
            </w:r>
            <w:r w:rsidR="00CF00A3" w:rsidRPr="0096114B">
              <w:rPr>
                <w:rFonts w:ascii="Times New Roman" w:eastAsia="Times New Roman" w:hAnsi="Times New Roman"/>
                <w:sz w:val="24"/>
                <w:szCs w:val="24"/>
                <w:lang w:eastAsia="lt-LT"/>
              </w:rPr>
              <w:t xml:space="preserve">, </w:t>
            </w:r>
            <w:r w:rsidR="00D245AB" w:rsidRPr="00867F4B">
              <w:rPr>
                <w:rFonts w:ascii="Times New Roman" w:hAnsi="Times New Roman"/>
                <w:sz w:val="24"/>
                <w:szCs w:val="24"/>
              </w:rPr>
              <w:t>Audito, apskaitos, turto vertinimo ir nemokumo valdymo tarnybos prie Lietuvos Respublikos finansų ministerijos</w:t>
            </w:r>
            <w:r w:rsidR="00D245AB">
              <w:rPr>
                <w:rFonts w:ascii="Times New Roman" w:hAnsi="Times New Roman"/>
                <w:sz w:val="24"/>
                <w:szCs w:val="24"/>
              </w:rPr>
              <w:t>,</w:t>
            </w:r>
            <w:r w:rsidR="00D245AB" w:rsidRPr="0096114B">
              <w:rPr>
                <w:rFonts w:ascii="Times New Roman" w:eastAsia="Times New Roman" w:hAnsi="Times New Roman"/>
                <w:sz w:val="24"/>
                <w:szCs w:val="24"/>
                <w:lang w:eastAsia="lt-LT"/>
              </w:rPr>
              <w:t xml:space="preserve"> </w:t>
            </w:r>
            <w:r w:rsidR="00CF00A3" w:rsidRPr="0096114B">
              <w:rPr>
                <w:rFonts w:ascii="Times New Roman" w:eastAsia="Times New Roman" w:hAnsi="Times New Roman"/>
                <w:sz w:val="24"/>
                <w:szCs w:val="24"/>
                <w:lang w:eastAsia="lt-LT"/>
              </w:rPr>
              <w:t>Sodros</w:t>
            </w:r>
            <w:r w:rsidRPr="0096114B">
              <w:rPr>
                <w:rFonts w:ascii="Times New Roman" w:eastAsia="Times New Roman" w:hAnsi="Times New Roman"/>
                <w:sz w:val="24"/>
                <w:szCs w:val="24"/>
                <w:lang w:eastAsia="lt-LT"/>
              </w:rPr>
              <w:t xml:space="preserve"> ir </w:t>
            </w:r>
            <w:r w:rsidR="006C5810" w:rsidRPr="0096114B">
              <w:rPr>
                <w:rFonts w:ascii="Times New Roman" w:eastAsia="Times New Roman" w:hAnsi="Times New Roman"/>
                <w:sz w:val="24"/>
                <w:szCs w:val="24"/>
                <w:lang w:eastAsia="lt-LT"/>
              </w:rPr>
              <w:t>J</w:t>
            </w:r>
            <w:r w:rsidRPr="0096114B">
              <w:rPr>
                <w:rFonts w:ascii="Times New Roman" w:eastAsia="Times New Roman" w:hAnsi="Times New Roman"/>
                <w:sz w:val="24"/>
                <w:szCs w:val="24"/>
                <w:lang w:eastAsia="lt-LT"/>
              </w:rPr>
              <w:t xml:space="preserve">uridinių asmenų registro duomenys, taip pat kita </w:t>
            </w:r>
            <w:r w:rsidR="00672F40">
              <w:rPr>
                <w:rFonts w:ascii="Times New Roman" w:eastAsia="Times New Roman" w:hAnsi="Times New Roman"/>
                <w:sz w:val="24"/>
                <w:szCs w:val="24"/>
                <w:lang w:eastAsia="lt-LT"/>
              </w:rPr>
              <w:t>viešajai įstaigai</w:t>
            </w:r>
            <w:r w:rsidR="00672F40" w:rsidRPr="0096114B">
              <w:rPr>
                <w:rFonts w:ascii="Times New Roman" w:eastAsia="Times New Roman" w:hAnsi="Times New Roman"/>
                <w:sz w:val="24"/>
                <w:szCs w:val="24"/>
                <w:lang w:eastAsia="lt-LT"/>
              </w:rPr>
              <w:t xml:space="preserve"> </w:t>
            </w:r>
            <w:r w:rsidR="00E41AE1" w:rsidRPr="0096114B">
              <w:rPr>
                <w:rFonts w:ascii="Times New Roman" w:eastAsia="Times New Roman" w:hAnsi="Times New Roman"/>
                <w:sz w:val="24"/>
                <w:szCs w:val="24"/>
                <w:lang w:eastAsia="lt-LT"/>
              </w:rPr>
              <w:t>Lietuvos verslo paramos</w:t>
            </w:r>
            <w:r w:rsidR="00876A74" w:rsidRPr="0096114B">
              <w:rPr>
                <w:rFonts w:ascii="Times New Roman" w:eastAsia="Times New Roman" w:hAnsi="Times New Roman"/>
                <w:sz w:val="24"/>
                <w:szCs w:val="24"/>
                <w:lang w:eastAsia="lt-LT"/>
              </w:rPr>
              <w:t xml:space="preserve"> agentūrai </w:t>
            </w:r>
            <w:r w:rsidRPr="0096114B">
              <w:rPr>
                <w:rFonts w:ascii="Times New Roman" w:eastAsia="Times New Roman" w:hAnsi="Times New Roman"/>
                <w:sz w:val="24"/>
                <w:szCs w:val="24"/>
                <w:lang w:eastAsia="lt-LT"/>
              </w:rPr>
              <w:t>prieinama informacija.</w:t>
            </w:r>
          </w:p>
        </w:tc>
        <w:tc>
          <w:tcPr>
            <w:tcW w:w="1418"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sz w:val="24"/>
                <w:szCs w:val="24"/>
                <w:lang w:eastAsia="lt-LT"/>
              </w:rPr>
              <w:lastRenderedPageBreak/>
              <w:t xml:space="preserve">5.5. Pareiškėjas </w:t>
            </w:r>
            <w:r w:rsidR="00995414" w:rsidRPr="0096114B">
              <w:rPr>
                <w:rFonts w:ascii="Times New Roman" w:eastAsia="Times New Roman" w:hAnsi="Times New Roman"/>
                <w:sz w:val="24"/>
                <w:szCs w:val="24"/>
                <w:lang w:eastAsia="lt-LT"/>
              </w:rPr>
              <w:t xml:space="preserve">ir </w:t>
            </w:r>
            <w:r w:rsidR="00995414" w:rsidRPr="0096114B">
              <w:rPr>
                <w:rFonts w:ascii="Times New Roman" w:eastAsia="Times New Roman" w:hAnsi="Times New Roman"/>
                <w:bCs/>
                <w:sz w:val="24"/>
                <w:szCs w:val="24"/>
                <w:lang w:eastAsia="lt-LT"/>
              </w:rPr>
              <w:t>partneris (-</w:t>
            </w:r>
            <w:proofErr w:type="spellStart"/>
            <w:r w:rsidR="00995414" w:rsidRPr="0096114B">
              <w:rPr>
                <w:rFonts w:ascii="Times New Roman" w:eastAsia="Times New Roman" w:hAnsi="Times New Roman"/>
                <w:bCs/>
                <w:sz w:val="24"/>
                <w:szCs w:val="24"/>
                <w:lang w:eastAsia="lt-LT"/>
              </w:rPr>
              <w:t>iai</w:t>
            </w:r>
            <w:proofErr w:type="spellEnd"/>
            <w:r w:rsidR="00995414" w:rsidRPr="0096114B">
              <w:rPr>
                <w:rFonts w:ascii="Times New Roman" w:eastAsia="Times New Roman" w:hAnsi="Times New Roman"/>
                <w:bCs/>
                <w:sz w:val="24"/>
                <w:szCs w:val="24"/>
                <w:lang w:eastAsia="lt-LT"/>
              </w:rPr>
              <w:t xml:space="preserve">) </w:t>
            </w:r>
            <w:r w:rsidRPr="0096114B">
              <w:rPr>
                <w:rFonts w:ascii="Times New Roman" w:eastAsia="Times New Roman" w:hAnsi="Times New Roman"/>
                <w:sz w:val="24"/>
                <w:szCs w:val="24"/>
                <w:lang w:eastAsia="lt-LT"/>
              </w:rPr>
              <w:t>turi (gali užtikrinti) pakankamus administravimo gebėjimus vykdyti projektą.</w:t>
            </w:r>
          </w:p>
        </w:tc>
        <w:tc>
          <w:tcPr>
            <w:tcW w:w="3827" w:type="dxa"/>
            <w:tcBorders>
              <w:top w:val="single" w:sz="4" w:space="0" w:color="000000"/>
              <w:left w:val="single" w:sz="4" w:space="0" w:color="000000"/>
              <w:bottom w:val="single" w:sz="4" w:space="0" w:color="000000"/>
              <w:right w:val="single" w:sz="4" w:space="0" w:color="000000"/>
            </w:tcBorders>
          </w:tcPr>
          <w:p w:rsidR="00142A5A" w:rsidRPr="0096114B" w:rsidRDefault="00864CF3" w:rsidP="0096114B">
            <w:pPr>
              <w:autoSpaceDE w:val="0"/>
              <w:autoSpaceDN w:val="0"/>
              <w:adjustRightInd w:val="0"/>
              <w:spacing w:after="0" w:line="240" w:lineRule="auto"/>
              <w:rPr>
                <w:rFonts w:ascii="Times New Roman" w:hAnsi="Times New Roman"/>
                <w:sz w:val="24"/>
              </w:rPr>
            </w:pPr>
            <w:r w:rsidRPr="0096114B">
              <w:rPr>
                <w:rFonts w:ascii="Times New Roman" w:eastAsia="Times New Roman" w:hAnsi="Times New Roman"/>
                <w:sz w:val="24"/>
                <w:szCs w:val="24"/>
                <w:lang w:eastAsia="lt-LT"/>
              </w:rPr>
              <w:t>Informacijos šaltinis</w:t>
            </w:r>
            <w:r w:rsidR="00995414"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paraiška.</w:t>
            </w:r>
          </w:p>
        </w:tc>
        <w:tc>
          <w:tcPr>
            <w:tcW w:w="1418"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spacing w:val="-4"/>
                <w:sz w:val="24"/>
                <w:szCs w:val="24"/>
                <w:lang w:eastAsia="lt-LT"/>
              </w:rPr>
              <w:t xml:space="preserve">5.6. Projekto </w:t>
            </w:r>
            <w:proofErr w:type="spellStart"/>
            <w:r w:rsidRPr="0096114B">
              <w:rPr>
                <w:rFonts w:ascii="Times New Roman" w:eastAsia="Times New Roman" w:hAnsi="Times New Roman"/>
                <w:spacing w:val="-4"/>
                <w:sz w:val="24"/>
                <w:szCs w:val="24"/>
                <w:lang w:eastAsia="lt-LT"/>
              </w:rPr>
              <w:t>parengtumas</w:t>
            </w:r>
            <w:proofErr w:type="spellEnd"/>
            <w:r w:rsidRPr="0096114B">
              <w:rPr>
                <w:rFonts w:ascii="Times New Roman" w:eastAsia="Times New Roman" w:hAnsi="Times New Roman"/>
                <w:spacing w:val="-4"/>
                <w:sz w:val="24"/>
                <w:szCs w:val="24"/>
                <w:lang w:eastAsia="lt-LT"/>
              </w:rPr>
              <w:t xml:space="preserve"> atitinka </w:t>
            </w:r>
            <w:r w:rsidR="00995414" w:rsidRPr="0096114B">
              <w:rPr>
                <w:rFonts w:ascii="Times New Roman" w:eastAsia="Times New Roman" w:hAnsi="Times New Roman"/>
                <w:spacing w:val="-4"/>
                <w:sz w:val="24"/>
                <w:szCs w:val="24"/>
                <w:lang w:eastAsia="lt-LT"/>
              </w:rPr>
              <w:t>projektų finansavimo sąlygų a</w:t>
            </w:r>
            <w:r w:rsidRPr="0096114B">
              <w:rPr>
                <w:rFonts w:ascii="Times New Roman" w:eastAsia="Times New Roman" w:hAnsi="Times New Roman"/>
                <w:spacing w:val="-4"/>
                <w:sz w:val="24"/>
                <w:szCs w:val="24"/>
                <w:lang w:eastAsia="lt-LT"/>
              </w:rPr>
              <w:t xml:space="preserve">praše nustatytus reikalavimus. </w:t>
            </w:r>
          </w:p>
        </w:tc>
        <w:tc>
          <w:tcPr>
            <w:tcW w:w="3827" w:type="dxa"/>
            <w:tcBorders>
              <w:top w:val="single" w:sz="4" w:space="0" w:color="000000"/>
              <w:left w:val="single" w:sz="4" w:space="0" w:color="000000"/>
              <w:bottom w:val="single" w:sz="4" w:space="0" w:color="000000"/>
              <w:right w:val="single" w:sz="4" w:space="0" w:color="000000"/>
            </w:tcBorders>
          </w:tcPr>
          <w:p w:rsidR="00142A5A" w:rsidRPr="0096114B" w:rsidRDefault="00932FCE" w:rsidP="009611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Netaikoma.</w:t>
            </w:r>
          </w:p>
        </w:tc>
        <w:tc>
          <w:tcPr>
            <w:tcW w:w="1418"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214B5B">
        <w:trPr>
          <w:trHeight w:val="463"/>
        </w:trPr>
        <w:tc>
          <w:tcPr>
            <w:tcW w:w="7655"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autoSpaceDE w:val="0"/>
              <w:autoSpaceDN w:val="0"/>
              <w:adjustRightInd w:val="0"/>
              <w:spacing w:after="0" w:line="240" w:lineRule="auto"/>
              <w:jc w:val="both"/>
              <w:rPr>
                <w:rFonts w:ascii="Times New Roman" w:eastAsia="Times New Roman" w:hAnsi="Times New Roman"/>
                <w:b/>
                <w:bCs/>
                <w:sz w:val="24"/>
                <w:szCs w:val="24"/>
                <w:lang w:eastAsia="lt-LT"/>
              </w:rPr>
            </w:pPr>
            <w:r w:rsidRPr="0096114B">
              <w:rPr>
                <w:rFonts w:ascii="Times New Roman" w:hAnsi="Times New Roman"/>
                <w:sz w:val="24"/>
                <w:szCs w:val="24"/>
              </w:rPr>
              <w:lastRenderedPageBreak/>
              <w:t>5.7. Partnerystė projekte yra pagrįsta ir teikia naudą</w:t>
            </w:r>
            <w:r w:rsidRPr="0096114B">
              <w:rPr>
                <w:rFonts w:ascii="Times New Roman" w:eastAsia="Times New Roman" w:hAnsi="Times New Roman"/>
                <w:sz w:val="24"/>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815C00" w:rsidRPr="0096114B" w:rsidRDefault="00E41AE1" w:rsidP="0096114B">
            <w:pPr>
              <w:autoSpaceDE w:val="0"/>
              <w:autoSpaceDN w:val="0"/>
              <w:adjustRightInd w:val="0"/>
              <w:spacing w:after="0" w:line="240" w:lineRule="auto"/>
              <w:jc w:val="both"/>
              <w:rPr>
                <w:rFonts w:ascii="Times New Roman" w:hAnsi="Times New Roman"/>
                <w:sz w:val="24"/>
                <w:szCs w:val="24"/>
              </w:rPr>
            </w:pPr>
            <w:r w:rsidRPr="0096114B">
              <w:rPr>
                <w:rFonts w:ascii="Times New Roman" w:eastAsia="Times New Roman" w:hAnsi="Times New Roman"/>
                <w:sz w:val="24"/>
                <w:szCs w:val="24"/>
              </w:rPr>
              <w:t>Netaikoma.</w:t>
            </w:r>
          </w:p>
        </w:tc>
        <w:tc>
          <w:tcPr>
            <w:tcW w:w="1418"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14742" w:type="dxa"/>
            <w:gridSpan w:val="4"/>
            <w:tcBorders>
              <w:top w:val="single" w:sz="4" w:space="0" w:color="000000"/>
              <w:left w:val="single" w:sz="4" w:space="0" w:color="000000"/>
              <w:bottom w:val="single" w:sz="4" w:space="0" w:color="auto"/>
              <w:right w:val="single" w:sz="4" w:space="0" w:color="000000"/>
            </w:tcBorders>
            <w:shd w:val="clear" w:color="auto" w:fill="D9D9D9"/>
          </w:tcPr>
          <w:p w:rsidR="00142A5A" w:rsidRPr="0096114B" w:rsidRDefault="00142A5A" w:rsidP="002712C5">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br w:type="page"/>
            </w:r>
            <w:r w:rsidRPr="0096114B">
              <w:rPr>
                <w:rFonts w:ascii="Times New Roman" w:eastAsia="Times New Roman" w:hAnsi="Times New Roman"/>
                <w:b/>
                <w:bCs/>
                <w:sz w:val="24"/>
                <w:szCs w:val="24"/>
                <w:lang w:eastAsia="lt-LT"/>
              </w:rPr>
              <w:t>6</w:t>
            </w:r>
            <w:r w:rsidR="00FF02E8">
              <w:rPr>
                <w:rFonts w:ascii="Times New Roman" w:eastAsia="Times New Roman" w:hAnsi="Times New Roman"/>
                <w:b/>
                <w:bCs/>
                <w:sz w:val="24"/>
                <w:szCs w:val="24"/>
                <w:lang w:eastAsia="lt-LT"/>
              </w:rPr>
              <w:t>.</w:t>
            </w:r>
            <w:r w:rsidR="002712C5" w:rsidRPr="00C47EC3">
              <w:rPr>
                <w:rFonts w:ascii="Times New Roman" w:eastAsia="Times New Roman" w:hAnsi="Times New Roman"/>
                <w:b/>
                <w:bCs/>
                <w:sz w:val="24"/>
                <w:szCs w:val="24"/>
                <w:lang w:eastAsia="lt-LT"/>
              </w:rPr>
              <w:t xml:space="preserve"> Projekto išlaidų finansavimo šaltiniai aiškiai nustatyti ir užtikrinti.</w:t>
            </w:r>
          </w:p>
        </w:tc>
      </w:tr>
      <w:tr w:rsidR="00142A5A" w:rsidRPr="0096114B" w:rsidTr="00A16CBF">
        <w:trPr>
          <w:trHeight w:val="20"/>
        </w:trPr>
        <w:tc>
          <w:tcPr>
            <w:tcW w:w="7655"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6.1. Pareiškėjo</w:t>
            </w:r>
            <w:r w:rsidR="00995414" w:rsidRPr="0096114B">
              <w:rPr>
                <w:rFonts w:ascii="Times New Roman" w:eastAsia="Times New Roman" w:hAnsi="Times New Roman"/>
                <w:sz w:val="24"/>
                <w:szCs w:val="24"/>
                <w:lang w:eastAsia="lt-LT"/>
              </w:rPr>
              <w:t xml:space="preserve"> ir (ar) partnerio (-</w:t>
            </w:r>
            <w:proofErr w:type="spellStart"/>
            <w:r w:rsidR="00995414" w:rsidRPr="0096114B">
              <w:rPr>
                <w:rFonts w:ascii="Times New Roman" w:eastAsia="Times New Roman" w:hAnsi="Times New Roman"/>
                <w:sz w:val="24"/>
                <w:szCs w:val="24"/>
                <w:lang w:eastAsia="lt-LT"/>
              </w:rPr>
              <w:t>ių</w:t>
            </w:r>
            <w:proofErr w:type="spellEnd"/>
            <w:r w:rsidR="00995414" w:rsidRPr="0096114B">
              <w:rPr>
                <w:rFonts w:ascii="Times New Roman" w:eastAsia="Times New Roman" w:hAnsi="Times New Roman"/>
                <w:sz w:val="24"/>
                <w:szCs w:val="24"/>
                <w:lang w:eastAsia="lt-LT"/>
              </w:rPr>
              <w:t>)</w:t>
            </w:r>
            <w:r w:rsidRPr="0096114B">
              <w:rPr>
                <w:rFonts w:ascii="Times New Roman" w:eastAsia="Times New Roman" w:hAnsi="Times New Roman"/>
                <w:sz w:val="24"/>
                <w:szCs w:val="24"/>
                <w:lang w:eastAsia="lt-LT"/>
              </w:rPr>
              <w:t xml:space="preserve"> įnašas atitinka </w:t>
            </w:r>
            <w:r w:rsidR="00995414" w:rsidRPr="0096114B">
              <w:rPr>
                <w:rFonts w:ascii="Times New Roman" w:eastAsia="Times New Roman" w:hAnsi="Times New Roman"/>
                <w:sz w:val="24"/>
                <w:szCs w:val="24"/>
                <w:lang w:eastAsia="lt-LT"/>
              </w:rPr>
              <w:t>projektų finansavimo sąlygų a</w:t>
            </w:r>
            <w:r w:rsidRPr="0096114B">
              <w:rPr>
                <w:rFonts w:ascii="Times New Roman" w:eastAsia="Times New Roman" w:hAnsi="Times New Roman"/>
                <w:sz w:val="24"/>
                <w:szCs w:val="24"/>
                <w:lang w:eastAsia="lt-LT"/>
              </w:rPr>
              <w:t xml:space="preserve">praše nustatytus reikalavimus ir yra užtikrintas jo finansavimas. </w:t>
            </w:r>
          </w:p>
          <w:p w:rsidR="00142A5A" w:rsidRPr="0096114B" w:rsidRDefault="00142A5A" w:rsidP="0096114B">
            <w:pPr>
              <w:spacing w:after="0" w:line="240" w:lineRule="auto"/>
              <w:jc w:val="both"/>
              <w:rPr>
                <w:rFonts w:ascii="Times New Roman" w:eastAsia="Times New Roman" w:hAnsi="Times New Roman"/>
                <w:sz w:val="24"/>
                <w:szCs w:val="24"/>
                <w:lang w:eastAsia="lt-LT"/>
              </w:rPr>
            </w:pPr>
          </w:p>
          <w:p w:rsidR="00142A5A" w:rsidRPr="0096114B" w:rsidRDefault="00142A5A" w:rsidP="0096114B">
            <w:pPr>
              <w:spacing w:after="0" w:line="240" w:lineRule="auto"/>
              <w:jc w:val="both"/>
              <w:rPr>
                <w:rFonts w:ascii="Times New Roman" w:hAnsi="Times New Roman"/>
                <w:sz w:val="24"/>
                <w:szCs w:val="24"/>
              </w:rPr>
            </w:pPr>
          </w:p>
          <w:p w:rsidR="00142A5A" w:rsidRPr="0096114B" w:rsidRDefault="00142A5A" w:rsidP="0096114B">
            <w:pPr>
              <w:pStyle w:val="CommentText"/>
              <w:ind w:firstLine="0"/>
              <w:rPr>
                <w:b/>
                <w:bCs/>
                <w:sz w:val="24"/>
                <w:szCs w:val="24"/>
              </w:rPr>
            </w:pPr>
          </w:p>
        </w:tc>
        <w:tc>
          <w:tcPr>
            <w:tcW w:w="3827" w:type="dxa"/>
            <w:tcBorders>
              <w:top w:val="single" w:sz="4" w:space="0" w:color="000000"/>
              <w:left w:val="single" w:sz="4" w:space="0" w:color="000000"/>
              <w:bottom w:val="single" w:sz="4" w:space="0" w:color="auto"/>
              <w:right w:val="single" w:sz="4" w:space="0" w:color="000000"/>
            </w:tcBorders>
          </w:tcPr>
          <w:p w:rsidR="00142A5A" w:rsidRPr="0096114B" w:rsidRDefault="00E41AE1" w:rsidP="0096114B">
            <w:pPr>
              <w:spacing w:after="0" w:line="240" w:lineRule="auto"/>
              <w:jc w:val="both"/>
              <w:rPr>
                <w:rFonts w:ascii="Times New Roman" w:hAnsi="Times New Roman"/>
                <w:sz w:val="24"/>
                <w:szCs w:val="24"/>
              </w:rPr>
            </w:pPr>
            <w:r w:rsidRPr="0096114B">
              <w:rPr>
                <w:rFonts w:ascii="Times New Roman" w:hAnsi="Times New Roman"/>
                <w:sz w:val="24"/>
                <w:szCs w:val="24"/>
              </w:rPr>
              <w:t xml:space="preserve">Pareiškėjas </w:t>
            </w:r>
            <w:r w:rsidR="00142A5A" w:rsidRPr="0096114B">
              <w:rPr>
                <w:rFonts w:ascii="Times New Roman" w:hAnsi="Times New Roman"/>
                <w:sz w:val="24"/>
                <w:szCs w:val="24"/>
              </w:rPr>
              <w:t>turi prisi</w:t>
            </w:r>
            <w:r w:rsidRPr="0096114B">
              <w:rPr>
                <w:rFonts w:ascii="Times New Roman" w:hAnsi="Times New Roman"/>
                <w:sz w:val="24"/>
                <w:szCs w:val="24"/>
              </w:rPr>
              <w:t xml:space="preserve">dėti prie projekto įgyvendinimo </w:t>
            </w:r>
            <w:r w:rsidR="00142A5A" w:rsidRPr="0096114B">
              <w:rPr>
                <w:rFonts w:ascii="Times New Roman" w:hAnsi="Times New Roman"/>
                <w:sz w:val="24"/>
                <w:szCs w:val="24"/>
                <w:shd w:val="clear" w:color="auto" w:fill="FFFFFF" w:themeFill="background1"/>
              </w:rPr>
              <w:t xml:space="preserve">Aprašo </w:t>
            </w:r>
            <w:r w:rsidRPr="0096114B">
              <w:rPr>
                <w:rFonts w:ascii="Times New Roman" w:hAnsi="Times New Roman"/>
                <w:sz w:val="24"/>
                <w:szCs w:val="24"/>
                <w:shd w:val="clear" w:color="auto" w:fill="FFFFFF" w:themeFill="background1"/>
              </w:rPr>
              <w:t>3</w:t>
            </w:r>
            <w:r w:rsidR="00FF02E8">
              <w:rPr>
                <w:rFonts w:ascii="Times New Roman" w:hAnsi="Times New Roman"/>
                <w:sz w:val="24"/>
                <w:szCs w:val="24"/>
                <w:shd w:val="clear" w:color="auto" w:fill="FFFFFF" w:themeFill="background1"/>
              </w:rPr>
              <w:t>5</w:t>
            </w:r>
            <w:r w:rsidR="001E610B">
              <w:rPr>
                <w:rFonts w:ascii="Times New Roman" w:hAnsi="Times New Roman"/>
                <w:sz w:val="24"/>
                <w:szCs w:val="24"/>
                <w:shd w:val="clear" w:color="auto" w:fill="FFFFFF" w:themeFill="background1"/>
              </w:rPr>
              <w:t> </w:t>
            </w:r>
            <w:r w:rsidR="00142A5A" w:rsidRPr="0096114B">
              <w:rPr>
                <w:rFonts w:ascii="Times New Roman" w:hAnsi="Times New Roman"/>
                <w:sz w:val="24"/>
                <w:szCs w:val="24"/>
              </w:rPr>
              <w:t>punkte nurodyta lėšų dalimi.</w:t>
            </w:r>
          </w:p>
          <w:p w:rsidR="00815C00" w:rsidRPr="0096114B" w:rsidRDefault="00815C00" w:rsidP="0096114B">
            <w:pPr>
              <w:spacing w:after="0" w:line="240" w:lineRule="auto"/>
              <w:jc w:val="both"/>
              <w:rPr>
                <w:rFonts w:ascii="Times New Roman" w:hAnsi="Times New Roman"/>
                <w:sz w:val="24"/>
                <w:szCs w:val="24"/>
              </w:rPr>
            </w:pPr>
          </w:p>
          <w:p w:rsidR="00815C00" w:rsidRPr="0096114B" w:rsidRDefault="009C504E" w:rsidP="0096114B">
            <w:pPr>
              <w:pStyle w:val="CommentText"/>
              <w:ind w:firstLine="0"/>
            </w:pPr>
            <w:r w:rsidRPr="0096114B">
              <w:rPr>
                <w:sz w:val="24"/>
                <w:szCs w:val="24"/>
              </w:rPr>
              <w:t xml:space="preserve">Informacijos </w:t>
            </w:r>
            <w:r w:rsidR="00E41AE1" w:rsidRPr="0096114B">
              <w:rPr>
                <w:sz w:val="24"/>
                <w:szCs w:val="24"/>
              </w:rPr>
              <w:t>šaltinis – paraiška.</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sz w:val="24"/>
                <w:szCs w:val="24"/>
                <w:lang w:eastAsia="lt-LT"/>
              </w:rPr>
              <w:t>6.2. Užtikrintas netinkamų finansuoti su projektu susijusių išlaidų padengimas.</w:t>
            </w:r>
          </w:p>
        </w:tc>
        <w:tc>
          <w:tcPr>
            <w:tcW w:w="3827" w:type="dxa"/>
            <w:tcBorders>
              <w:top w:val="single" w:sz="4" w:space="0" w:color="000000"/>
              <w:left w:val="single" w:sz="4" w:space="0" w:color="000000"/>
              <w:bottom w:val="single" w:sz="4" w:space="0" w:color="auto"/>
              <w:right w:val="single" w:sz="4" w:space="0" w:color="000000"/>
            </w:tcBorders>
          </w:tcPr>
          <w:p w:rsidR="00815C00" w:rsidRPr="0096114B" w:rsidRDefault="00E41AE1"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Informacijos šaltinis</w:t>
            </w:r>
            <w:r w:rsidR="000F7834"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rPr>
              <w:t>paraiška.</w:t>
            </w:r>
            <w:r w:rsidR="000F7834" w:rsidRPr="0096114B">
              <w:rPr>
                <w:rFonts w:ascii="Times New Roman" w:eastAsia="Times New Roman" w:hAnsi="Times New Roman"/>
                <w:sz w:val="24"/>
                <w:szCs w:val="24"/>
              </w:rPr>
              <w:t xml:space="preserve"> </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sz w:val="24"/>
                <w:szCs w:val="24"/>
                <w:lang w:eastAsia="lt-LT"/>
              </w:rPr>
              <w:t xml:space="preserve">6.3. Užtikrintas finansinis projekto (veiklų) rezultatų tęstinumas. </w:t>
            </w:r>
          </w:p>
        </w:tc>
        <w:tc>
          <w:tcPr>
            <w:tcW w:w="3827" w:type="dxa"/>
            <w:tcBorders>
              <w:top w:val="single" w:sz="4" w:space="0" w:color="000000"/>
              <w:left w:val="single" w:sz="4" w:space="0" w:color="000000"/>
              <w:bottom w:val="single" w:sz="4" w:space="0" w:color="auto"/>
              <w:right w:val="single" w:sz="4" w:space="0" w:color="000000"/>
            </w:tcBorders>
          </w:tcPr>
          <w:p w:rsidR="00142A5A" w:rsidRPr="0096114B" w:rsidRDefault="00E178E1" w:rsidP="0096114B">
            <w:pPr>
              <w:spacing w:after="0" w:line="240" w:lineRule="auto"/>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Informacijos šaltinis – paraiška.</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14742" w:type="dxa"/>
            <w:gridSpan w:val="4"/>
            <w:tcBorders>
              <w:top w:val="single" w:sz="4" w:space="0" w:color="000000"/>
              <w:left w:val="single" w:sz="4" w:space="0" w:color="000000"/>
              <w:bottom w:val="single" w:sz="4" w:space="0" w:color="auto"/>
              <w:right w:val="single" w:sz="4" w:space="0" w:color="000000"/>
            </w:tcBorders>
            <w:shd w:val="clear" w:color="auto" w:fill="D9D9D9"/>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b/>
                <w:bCs/>
                <w:sz w:val="24"/>
                <w:szCs w:val="24"/>
                <w:lang w:eastAsia="lt-LT"/>
              </w:rPr>
              <w:t>7. Užtikrintas efektyvus projektui įgyvendinti reikalingų lėšų panaudojimas.</w:t>
            </w:r>
          </w:p>
        </w:tc>
      </w:tr>
      <w:tr w:rsidR="00142A5A" w:rsidRPr="0096114B" w:rsidTr="00A16CBF">
        <w:trPr>
          <w:trHeight w:val="20"/>
        </w:trPr>
        <w:tc>
          <w:tcPr>
            <w:tcW w:w="7655" w:type="dxa"/>
            <w:tcBorders>
              <w:left w:val="single" w:sz="4" w:space="0" w:color="000000"/>
              <w:bottom w:val="single" w:sz="4" w:space="0" w:color="auto"/>
              <w:right w:val="single" w:sz="4" w:space="0" w:color="000000"/>
            </w:tcBorders>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7.1. </w:t>
            </w:r>
            <w:r w:rsidRPr="0096114B">
              <w:rPr>
                <w:rFonts w:ascii="Times New Roman" w:eastAsia="Times New Roman" w:hAnsi="Times New Roman"/>
                <w:color w:val="000000"/>
                <w:sz w:val="24"/>
                <w:szCs w:val="24"/>
                <w:lang w:eastAsia="lt-LT"/>
              </w:rPr>
              <w:t>Projekto įgyvendinimo alternatyvos pasirinkimas pagrįstas sąnaudų ir naudos analizės rezultatais</w:t>
            </w:r>
            <w:r w:rsidRPr="0096114B">
              <w:rPr>
                <w:rFonts w:ascii="Times New Roman" w:eastAsia="Times New Roman" w:hAnsi="Times New Roman"/>
                <w:sz w:val="24"/>
                <w:szCs w:val="24"/>
                <w:lang w:eastAsia="lt-LT"/>
              </w:rPr>
              <w:t xml:space="preserve">: </w:t>
            </w:r>
          </w:p>
        </w:tc>
        <w:tc>
          <w:tcPr>
            <w:tcW w:w="3827" w:type="dxa"/>
            <w:tcBorders>
              <w:top w:val="single" w:sz="4" w:space="0" w:color="000000"/>
              <w:left w:val="single" w:sz="4" w:space="0" w:color="000000"/>
              <w:bottom w:val="single" w:sz="4" w:space="0" w:color="auto"/>
              <w:right w:val="single" w:sz="4" w:space="0" w:color="000000"/>
            </w:tcBorders>
          </w:tcPr>
          <w:p w:rsidR="00142A5A" w:rsidRPr="0096114B" w:rsidRDefault="00F52433"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Netaikoma</w:t>
            </w:r>
            <w:r w:rsidR="00530973" w:rsidRPr="0096114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7.1.1. projekto įgyvendinimo alternatyvoms įvertinti naudojamos pajamų, sąnaudų, finansavimo šaltinių, sukuriamos naudos ir kitos prielaidos yra pagrįstos;</w:t>
            </w:r>
            <w:r w:rsidRPr="0096114B">
              <w:rPr>
                <w:rFonts w:ascii="Times New Roman" w:hAnsi="Times New Roman"/>
                <w:sz w:val="24"/>
                <w:szCs w:val="24"/>
              </w:rPr>
              <w:t xml:space="preserve"> </w:t>
            </w:r>
          </w:p>
        </w:tc>
        <w:tc>
          <w:tcPr>
            <w:tcW w:w="3827" w:type="dxa"/>
            <w:tcBorders>
              <w:top w:val="single" w:sz="4" w:space="0" w:color="000000"/>
              <w:left w:val="single" w:sz="4" w:space="0" w:color="000000"/>
              <w:bottom w:val="single" w:sz="4" w:space="0" w:color="auto"/>
              <w:right w:val="single" w:sz="4" w:space="0" w:color="000000"/>
            </w:tcBorders>
          </w:tcPr>
          <w:p w:rsidR="00142A5A" w:rsidRPr="0096114B" w:rsidRDefault="00F52433"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Netaikoma</w:t>
            </w:r>
            <w:r w:rsidR="00530973" w:rsidRPr="0096114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auto"/>
              <w:right w:val="single" w:sz="4" w:space="0" w:color="000000"/>
            </w:tcBorders>
            <w:vAlign w:val="center"/>
          </w:tcPr>
          <w:p w:rsidR="00142A5A" w:rsidRPr="0096114B" w:rsidRDefault="00142A5A" w:rsidP="0096114B">
            <w:pPr>
              <w:spacing w:after="0" w:line="240" w:lineRule="auto"/>
              <w:jc w:val="both"/>
              <w:rPr>
                <w:rFonts w:ascii="Times New Roman" w:eastAsia="Times New Roman" w:hAnsi="Times New Roman"/>
                <w:bCs/>
                <w:sz w:val="24"/>
                <w:szCs w:val="24"/>
                <w:lang w:eastAsia="lt-LT"/>
              </w:rPr>
            </w:pPr>
            <w:r w:rsidRPr="0096114B">
              <w:rPr>
                <w:rFonts w:ascii="Times New Roman" w:eastAsia="Times New Roman" w:hAnsi="Times New Roman"/>
                <w:bCs/>
                <w:sz w:val="24"/>
                <w:szCs w:val="24"/>
                <w:lang w:eastAsia="lt-LT"/>
              </w:rPr>
              <w:t>7.1.2. projekto įgyvendinimo alternatyvoms įvertinti naudojamas vienodas pagrįstos trukmės analizės laikotarpis;</w:t>
            </w:r>
          </w:p>
        </w:tc>
        <w:tc>
          <w:tcPr>
            <w:tcW w:w="3827" w:type="dxa"/>
            <w:tcBorders>
              <w:top w:val="single" w:sz="4" w:space="0" w:color="000000"/>
              <w:left w:val="single" w:sz="4" w:space="0" w:color="000000"/>
              <w:bottom w:val="single" w:sz="4" w:space="0" w:color="auto"/>
              <w:right w:val="single" w:sz="4" w:space="0" w:color="000000"/>
            </w:tcBorders>
          </w:tcPr>
          <w:p w:rsidR="00142A5A" w:rsidRPr="0096114B" w:rsidRDefault="00F52433"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Netaikoma</w:t>
            </w:r>
            <w:r w:rsidR="00530973" w:rsidRPr="0096114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auto"/>
              <w:right w:val="single" w:sz="4" w:space="0" w:color="000000"/>
            </w:tcBorders>
            <w:vAlign w:val="center"/>
          </w:tcPr>
          <w:p w:rsidR="00142A5A" w:rsidRPr="0096114B" w:rsidRDefault="00142A5A" w:rsidP="0096114B">
            <w:pPr>
              <w:spacing w:after="0" w:line="240" w:lineRule="auto"/>
              <w:jc w:val="both"/>
              <w:rPr>
                <w:rFonts w:ascii="Times New Roman" w:eastAsia="Times New Roman" w:hAnsi="Times New Roman"/>
                <w:bCs/>
                <w:sz w:val="24"/>
                <w:szCs w:val="24"/>
                <w:lang w:eastAsia="lt-LT"/>
              </w:rPr>
            </w:pPr>
            <w:r w:rsidRPr="0096114B">
              <w:rPr>
                <w:rFonts w:ascii="Times New Roman" w:eastAsia="Times New Roman" w:hAnsi="Times New Roman"/>
                <w:bCs/>
                <w:sz w:val="24"/>
                <w:szCs w:val="24"/>
                <w:lang w:eastAsia="lt-LT"/>
              </w:rPr>
              <w:t>7.1.3. projekto įgyvendinimo alternatyvoms įvertinti naudojama vienoda pagrįsto dydžio diskonto norma;</w:t>
            </w:r>
            <w:r w:rsidRPr="0096114B">
              <w:rPr>
                <w:rFonts w:ascii="Times New Roman" w:hAnsi="Times New Roman"/>
                <w:sz w:val="24"/>
                <w:szCs w:val="24"/>
              </w:rPr>
              <w:t xml:space="preserve"> </w:t>
            </w:r>
          </w:p>
        </w:tc>
        <w:tc>
          <w:tcPr>
            <w:tcW w:w="3827" w:type="dxa"/>
            <w:tcBorders>
              <w:top w:val="single" w:sz="4" w:space="0" w:color="000000"/>
              <w:left w:val="single" w:sz="4" w:space="0" w:color="000000"/>
              <w:bottom w:val="single" w:sz="4" w:space="0" w:color="auto"/>
              <w:right w:val="single" w:sz="4" w:space="0" w:color="000000"/>
            </w:tcBorders>
          </w:tcPr>
          <w:p w:rsidR="00142A5A" w:rsidRPr="0096114B" w:rsidRDefault="00F52433"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Netaikoma</w:t>
            </w:r>
            <w:r w:rsidR="00530973" w:rsidRPr="0096114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auto"/>
              <w:right w:val="single" w:sz="4" w:space="0" w:color="000000"/>
            </w:tcBorders>
            <w:vAlign w:val="center"/>
          </w:tcPr>
          <w:p w:rsidR="00142A5A" w:rsidRPr="0096114B" w:rsidRDefault="00142A5A" w:rsidP="0096114B">
            <w:pPr>
              <w:spacing w:after="0" w:line="240" w:lineRule="auto"/>
              <w:jc w:val="both"/>
              <w:rPr>
                <w:rFonts w:ascii="Times New Roman" w:eastAsia="Times New Roman" w:hAnsi="Times New Roman"/>
                <w:bCs/>
                <w:sz w:val="24"/>
                <w:szCs w:val="24"/>
                <w:lang w:eastAsia="lt-LT"/>
              </w:rPr>
            </w:pPr>
            <w:r w:rsidRPr="0096114B">
              <w:rPr>
                <w:rFonts w:ascii="Times New Roman" w:eastAsia="Times New Roman" w:hAnsi="Times New Roman"/>
                <w:bCs/>
                <w:sz w:val="24"/>
                <w:szCs w:val="24"/>
                <w:lang w:eastAsia="lt-LT"/>
              </w:rPr>
              <w:t>7.1.4. optimali projekto įgyvendinimo alternatyva pasirinkta pagal projekto įgyvendinimo alternatyvų finansinių ir (arba) ekonominių rodiklių (grynosios dabartinės vertės, vidinės grąžos normos, naudos ir sąnaudų santykio) reikšmes;</w:t>
            </w:r>
            <w:r w:rsidRPr="0096114B">
              <w:rPr>
                <w:rFonts w:ascii="Times New Roman" w:hAnsi="Times New Roman"/>
                <w:sz w:val="24"/>
                <w:szCs w:val="24"/>
              </w:rPr>
              <w:t xml:space="preserve"> </w:t>
            </w:r>
          </w:p>
        </w:tc>
        <w:tc>
          <w:tcPr>
            <w:tcW w:w="3827" w:type="dxa"/>
            <w:tcBorders>
              <w:top w:val="single" w:sz="4" w:space="0" w:color="000000"/>
              <w:left w:val="single" w:sz="4" w:space="0" w:color="000000"/>
              <w:bottom w:val="single" w:sz="4" w:space="0" w:color="auto"/>
              <w:right w:val="single" w:sz="4" w:space="0" w:color="000000"/>
            </w:tcBorders>
          </w:tcPr>
          <w:p w:rsidR="00142A5A" w:rsidRPr="0096114B" w:rsidRDefault="00F52433"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Netaikoma</w:t>
            </w:r>
            <w:r w:rsidR="00530973" w:rsidRPr="0096114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top w:val="single" w:sz="4" w:space="0" w:color="000000"/>
              <w:left w:val="single" w:sz="4" w:space="0" w:color="000000"/>
              <w:bottom w:val="single" w:sz="4" w:space="0" w:color="auto"/>
              <w:right w:val="single" w:sz="4" w:space="0" w:color="000000"/>
            </w:tcBorders>
            <w:vAlign w:val="center"/>
          </w:tcPr>
          <w:p w:rsidR="00142A5A" w:rsidRPr="0096114B" w:rsidRDefault="00142A5A" w:rsidP="0096114B">
            <w:pPr>
              <w:spacing w:after="0" w:line="240" w:lineRule="auto"/>
              <w:jc w:val="both"/>
              <w:rPr>
                <w:rFonts w:ascii="Times New Roman" w:eastAsia="Times New Roman" w:hAnsi="Times New Roman"/>
                <w:bCs/>
                <w:sz w:val="24"/>
                <w:szCs w:val="24"/>
                <w:lang w:eastAsia="lt-LT"/>
              </w:rPr>
            </w:pPr>
            <w:r w:rsidRPr="0096114B">
              <w:rPr>
                <w:rFonts w:ascii="Times New Roman" w:eastAsia="Times New Roman" w:hAnsi="Times New Roman"/>
                <w:bCs/>
                <w:sz w:val="24"/>
                <w:szCs w:val="24"/>
                <w:lang w:eastAsia="lt-LT"/>
              </w:rPr>
              <w:t>7.1.5. pasirinktai projekto įgyvendinimo alternatyvai realizuoti nėra žinomų teisinių, techninių ir socialinių apribojimų.</w:t>
            </w:r>
          </w:p>
        </w:tc>
        <w:tc>
          <w:tcPr>
            <w:tcW w:w="3827" w:type="dxa"/>
            <w:tcBorders>
              <w:top w:val="single" w:sz="4" w:space="0" w:color="000000"/>
              <w:left w:val="single" w:sz="4" w:space="0" w:color="000000"/>
              <w:bottom w:val="single" w:sz="4" w:space="0" w:color="auto"/>
              <w:right w:val="single" w:sz="4" w:space="0" w:color="000000"/>
            </w:tcBorders>
          </w:tcPr>
          <w:p w:rsidR="00142A5A" w:rsidRPr="0096114B" w:rsidRDefault="00F52433"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Netaikoma</w:t>
            </w:r>
            <w:r w:rsidR="00530973" w:rsidRPr="0096114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left w:val="single" w:sz="4" w:space="0" w:color="000000"/>
              <w:bottom w:val="single" w:sz="4" w:space="0" w:color="auto"/>
              <w:right w:val="single" w:sz="4" w:space="0" w:color="000000"/>
            </w:tcBorders>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7.2. Projekto įgyvendinimo alternatyvos pasirinkimas pagrįstas sąnaudų efektyvumo rodikliu. </w:t>
            </w:r>
          </w:p>
        </w:tc>
        <w:tc>
          <w:tcPr>
            <w:tcW w:w="3827" w:type="dxa"/>
            <w:tcBorders>
              <w:top w:val="single" w:sz="4" w:space="0" w:color="000000"/>
              <w:left w:val="single" w:sz="4" w:space="0" w:color="000000"/>
              <w:bottom w:val="single" w:sz="4" w:space="0" w:color="auto"/>
              <w:right w:val="single" w:sz="4" w:space="0" w:color="000000"/>
            </w:tcBorders>
          </w:tcPr>
          <w:p w:rsidR="00142A5A" w:rsidRPr="0096114B" w:rsidRDefault="00F52433"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Netaikoma</w:t>
            </w:r>
            <w:r w:rsidR="00530973" w:rsidRPr="0096114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left w:val="single" w:sz="4" w:space="0" w:color="000000"/>
              <w:bottom w:val="single" w:sz="4" w:space="0" w:color="auto"/>
              <w:right w:val="single" w:sz="4" w:space="0" w:color="000000"/>
            </w:tcBorders>
            <w:vAlign w:val="center"/>
          </w:tcPr>
          <w:p w:rsidR="00142A5A" w:rsidRPr="0096114B" w:rsidRDefault="00142A5A" w:rsidP="0096114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sz w:val="24"/>
                <w:szCs w:val="24"/>
                <w:lang w:eastAsia="lt-LT"/>
              </w:rPr>
              <w:t xml:space="preserve">7.3. Įvertintos pagrindinės projekto rizikos ir suplanuotos </w:t>
            </w:r>
            <w:proofErr w:type="spellStart"/>
            <w:r w:rsidRPr="0096114B">
              <w:rPr>
                <w:rFonts w:ascii="Times New Roman" w:eastAsia="Times New Roman" w:hAnsi="Times New Roman"/>
                <w:sz w:val="24"/>
                <w:szCs w:val="24"/>
                <w:lang w:eastAsia="lt-LT"/>
              </w:rPr>
              <w:t>rizikų</w:t>
            </w:r>
            <w:proofErr w:type="spellEnd"/>
            <w:r w:rsidRPr="0096114B">
              <w:rPr>
                <w:rFonts w:ascii="Times New Roman" w:eastAsia="Times New Roman" w:hAnsi="Times New Roman"/>
                <w:sz w:val="24"/>
                <w:szCs w:val="24"/>
                <w:lang w:eastAsia="lt-LT"/>
              </w:rPr>
              <w:t xml:space="preserve"> valdymo priemonės bei joms įgyvendinti reikalingi ištekliai.</w:t>
            </w:r>
          </w:p>
        </w:tc>
        <w:tc>
          <w:tcPr>
            <w:tcW w:w="3827" w:type="dxa"/>
            <w:tcBorders>
              <w:top w:val="single" w:sz="4" w:space="0" w:color="000000"/>
              <w:left w:val="single" w:sz="4" w:space="0" w:color="000000"/>
              <w:bottom w:val="single" w:sz="4" w:space="0" w:color="auto"/>
              <w:right w:val="single" w:sz="4" w:space="0" w:color="000000"/>
            </w:tcBorders>
          </w:tcPr>
          <w:p w:rsidR="00142A5A" w:rsidRPr="0096114B" w:rsidRDefault="009B71F7" w:rsidP="0096114B">
            <w:pPr>
              <w:spacing w:after="0" w:line="240" w:lineRule="auto"/>
              <w:jc w:val="both"/>
              <w:rPr>
                <w:rFonts w:ascii="Times New Roman" w:hAnsi="Times New Roman"/>
                <w:sz w:val="24"/>
              </w:rPr>
            </w:pPr>
            <w:r w:rsidRPr="0096114B">
              <w:rPr>
                <w:rFonts w:ascii="Times New Roman" w:hAnsi="Times New Roman"/>
                <w:sz w:val="24"/>
                <w:szCs w:val="24"/>
              </w:rPr>
              <w:t>Informacijos šaltinis</w:t>
            </w:r>
            <w:r w:rsidR="00530973" w:rsidRPr="0096114B">
              <w:rPr>
                <w:rFonts w:ascii="Times New Roman" w:hAnsi="Times New Roman"/>
                <w:sz w:val="24"/>
                <w:szCs w:val="24"/>
              </w:rPr>
              <w:t xml:space="preserve"> –</w:t>
            </w:r>
            <w:r w:rsidRPr="0096114B">
              <w:rPr>
                <w:rFonts w:ascii="Times New Roman" w:hAnsi="Times New Roman"/>
                <w:sz w:val="24"/>
                <w:szCs w:val="24"/>
              </w:rPr>
              <w:t xml:space="preserve"> paraiška.</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left w:val="single" w:sz="4" w:space="0" w:color="000000"/>
              <w:bottom w:val="single" w:sz="4" w:space="0" w:color="auto"/>
              <w:right w:val="single" w:sz="4" w:space="0" w:color="000000"/>
            </w:tcBorders>
            <w:vAlign w:val="center"/>
          </w:tcPr>
          <w:p w:rsidR="00142A5A" w:rsidRPr="0096114B" w:rsidRDefault="00142A5A" w:rsidP="0096114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sz w:val="24"/>
                <w:szCs w:val="24"/>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96114B">
              <w:rPr>
                <w:rFonts w:ascii="Times New Roman" w:eastAsia="Times New Roman" w:hAnsi="Times New Roman"/>
                <w:sz w:val="24"/>
                <w:szCs w:val="24"/>
                <w:lang w:eastAsia="lt-LT"/>
              </w:rPr>
              <w:t>ių</w:t>
            </w:r>
            <w:proofErr w:type="spellEnd"/>
            <w:r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lastRenderedPageBreak/>
              <w:t>įgyvendintus ir (arba) įgyvendinamus projektus toms pačioms veikloms ir išlaidoms finansavimas nėra skiriamas pakartotinai.</w:t>
            </w:r>
          </w:p>
        </w:tc>
        <w:tc>
          <w:tcPr>
            <w:tcW w:w="3827" w:type="dxa"/>
            <w:tcBorders>
              <w:top w:val="single" w:sz="4" w:space="0" w:color="000000"/>
              <w:left w:val="single" w:sz="4" w:space="0" w:color="000000"/>
              <w:bottom w:val="single" w:sz="4" w:space="0" w:color="auto"/>
              <w:right w:val="single" w:sz="4" w:space="0" w:color="000000"/>
            </w:tcBorders>
          </w:tcPr>
          <w:p w:rsidR="00142A5A" w:rsidRPr="0096114B" w:rsidRDefault="009B71F7"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lastRenderedPageBreak/>
              <w:t>Informacijos šaltinis</w:t>
            </w:r>
            <w:r w:rsidR="00530973"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paraiška.</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96114B">
        <w:trPr>
          <w:trHeight w:val="20"/>
        </w:trPr>
        <w:tc>
          <w:tcPr>
            <w:tcW w:w="7655" w:type="dxa"/>
            <w:tcBorders>
              <w:left w:val="single" w:sz="4" w:space="0" w:color="000000"/>
              <w:bottom w:val="single" w:sz="4" w:space="0" w:color="auto"/>
              <w:right w:val="single" w:sz="4" w:space="0" w:color="000000"/>
            </w:tcBorders>
          </w:tcPr>
          <w:p w:rsidR="00142A5A" w:rsidRPr="0096114B" w:rsidRDefault="00142A5A" w:rsidP="0096114B">
            <w:pPr>
              <w:spacing w:after="0" w:line="240" w:lineRule="auto"/>
              <w:jc w:val="both"/>
              <w:rPr>
                <w:rFonts w:ascii="Times New Roman" w:eastAsia="Times New Roman" w:hAnsi="Times New Roman"/>
                <w:spacing w:val="-4"/>
                <w:sz w:val="24"/>
                <w:szCs w:val="24"/>
                <w:lang w:eastAsia="lt-LT"/>
              </w:rPr>
            </w:pPr>
            <w:r w:rsidRPr="0096114B">
              <w:rPr>
                <w:rFonts w:ascii="Times New Roman" w:eastAsia="Times New Roman" w:hAnsi="Times New Roman"/>
                <w:sz w:val="24"/>
                <w:szCs w:val="24"/>
                <w:lang w:eastAsia="lt-LT"/>
              </w:rPr>
              <w:lastRenderedPageBreak/>
              <w:t xml:space="preserve">7.5. </w:t>
            </w:r>
            <w:r w:rsidRPr="0096114B">
              <w:rPr>
                <w:rFonts w:ascii="Times New Roman" w:eastAsia="Times New Roman" w:hAnsi="Times New Roman"/>
                <w:spacing w:val="-4"/>
                <w:sz w:val="24"/>
                <w:szCs w:val="24"/>
                <w:lang w:eastAsia="lt-LT"/>
              </w:rPr>
              <w:t xml:space="preserve">Pareiškėjas gali įgyvendinti projekto tikslus, veiklas, uždavinius bei pasiekti rezultatus per projekto įgyvendinimo laikotarpį; projekto įgyvendinimo trukmė, vieta atitinka </w:t>
            </w:r>
            <w:r w:rsidR="00530973" w:rsidRPr="0096114B">
              <w:rPr>
                <w:rFonts w:ascii="Times New Roman" w:eastAsia="Times New Roman" w:hAnsi="Times New Roman"/>
                <w:spacing w:val="-4"/>
                <w:sz w:val="24"/>
                <w:szCs w:val="24"/>
                <w:lang w:eastAsia="lt-LT"/>
              </w:rPr>
              <w:t>projektų finansavimo sąlygų a</w:t>
            </w:r>
            <w:r w:rsidRPr="0096114B">
              <w:rPr>
                <w:rFonts w:ascii="Times New Roman" w:eastAsia="Times New Roman" w:hAnsi="Times New Roman"/>
                <w:spacing w:val="-4"/>
                <w:sz w:val="24"/>
                <w:szCs w:val="24"/>
                <w:lang w:eastAsia="lt-LT"/>
              </w:rPr>
              <w:t>praše nustatytus reikalavimus.</w:t>
            </w:r>
          </w:p>
          <w:p w:rsidR="00B86790" w:rsidRPr="0096114B" w:rsidRDefault="00B86790" w:rsidP="0096114B">
            <w:pPr>
              <w:spacing w:after="0" w:line="240" w:lineRule="auto"/>
              <w:jc w:val="both"/>
              <w:rPr>
                <w:rFonts w:ascii="Times New Roman" w:eastAsia="Times New Roman" w:hAnsi="Times New Roman"/>
                <w:spacing w:val="-4"/>
                <w:sz w:val="24"/>
                <w:szCs w:val="24"/>
                <w:lang w:eastAsia="lt-LT"/>
              </w:rPr>
            </w:pPr>
          </w:p>
          <w:p w:rsidR="00142A5A" w:rsidRPr="0096114B" w:rsidRDefault="00142A5A" w:rsidP="0096114B">
            <w:pPr>
              <w:spacing w:after="0" w:line="240" w:lineRule="auto"/>
              <w:jc w:val="both"/>
              <w:rPr>
                <w:rFonts w:ascii="Times New Roman" w:eastAsia="Times New Roman" w:hAnsi="Times New Roman"/>
                <w:b/>
                <w:bCs/>
                <w:sz w:val="24"/>
                <w:szCs w:val="24"/>
                <w:lang w:eastAsia="lt-LT"/>
              </w:rPr>
            </w:pPr>
          </w:p>
        </w:tc>
        <w:tc>
          <w:tcPr>
            <w:tcW w:w="382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142A5A" w:rsidRPr="0096114B" w:rsidRDefault="00142A5A" w:rsidP="0096114B">
            <w:pPr>
              <w:spacing w:after="0" w:line="240" w:lineRule="auto"/>
              <w:jc w:val="both"/>
              <w:rPr>
                <w:rFonts w:ascii="Times New Roman" w:hAnsi="Times New Roman"/>
                <w:sz w:val="24"/>
                <w:szCs w:val="24"/>
              </w:rPr>
            </w:pPr>
            <w:r w:rsidRPr="0096114B">
              <w:rPr>
                <w:rFonts w:ascii="Times New Roman" w:hAnsi="Times New Roman"/>
                <w:sz w:val="24"/>
                <w:szCs w:val="24"/>
              </w:rPr>
              <w:t xml:space="preserve">Projekto įgyvendinimo trukmė/ terminas ir vieta turi atitikti Aprašo </w:t>
            </w:r>
            <w:r w:rsidR="00AB66E8" w:rsidRPr="0096114B">
              <w:rPr>
                <w:rFonts w:ascii="Times New Roman" w:hAnsi="Times New Roman"/>
                <w:sz w:val="24"/>
                <w:szCs w:val="24"/>
                <w:shd w:val="clear" w:color="auto" w:fill="FFFFFF" w:themeFill="background1"/>
              </w:rPr>
              <w:t>2</w:t>
            </w:r>
            <w:r w:rsidR="00FD4F97">
              <w:rPr>
                <w:rFonts w:ascii="Times New Roman" w:hAnsi="Times New Roman"/>
                <w:sz w:val="24"/>
                <w:szCs w:val="24"/>
                <w:shd w:val="clear" w:color="auto" w:fill="FFFFFF" w:themeFill="background1"/>
              </w:rPr>
              <w:t>1</w:t>
            </w:r>
            <w:r w:rsidRPr="0096114B">
              <w:rPr>
                <w:rFonts w:ascii="Times New Roman" w:hAnsi="Times New Roman"/>
                <w:sz w:val="24"/>
                <w:szCs w:val="24"/>
                <w:shd w:val="clear" w:color="auto" w:fill="FFFFFF" w:themeFill="background1"/>
              </w:rPr>
              <w:t xml:space="preserve"> ir 2</w:t>
            </w:r>
            <w:r w:rsidR="00FD4F97">
              <w:rPr>
                <w:rFonts w:ascii="Times New Roman" w:hAnsi="Times New Roman"/>
                <w:sz w:val="24"/>
                <w:szCs w:val="24"/>
                <w:shd w:val="clear" w:color="auto" w:fill="FFFFFF" w:themeFill="background1"/>
              </w:rPr>
              <w:t>5</w:t>
            </w:r>
            <w:r w:rsidRPr="0096114B">
              <w:rPr>
                <w:rFonts w:ascii="Times New Roman" w:hAnsi="Times New Roman"/>
                <w:sz w:val="24"/>
                <w:szCs w:val="24"/>
              </w:rPr>
              <w:t xml:space="preserve"> punktuose nustatytus  reikalavimus.</w:t>
            </w:r>
          </w:p>
          <w:p w:rsidR="00142A5A" w:rsidRPr="0096114B" w:rsidRDefault="00142A5A" w:rsidP="0096114B">
            <w:pPr>
              <w:spacing w:after="0" w:line="240" w:lineRule="auto"/>
              <w:jc w:val="both"/>
              <w:rPr>
                <w:rFonts w:ascii="Times New Roman" w:hAnsi="Times New Roman"/>
                <w:sz w:val="24"/>
                <w:szCs w:val="24"/>
              </w:rPr>
            </w:pPr>
          </w:p>
          <w:p w:rsidR="00142A5A" w:rsidRPr="0096114B" w:rsidRDefault="00A774DC"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Informacijos šaltinis</w:t>
            </w:r>
            <w:r w:rsidR="00530973"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paraiška</w:t>
            </w:r>
            <w:r w:rsidR="00530973" w:rsidRPr="0096114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left w:val="single" w:sz="4" w:space="0" w:color="000000"/>
              <w:bottom w:val="single" w:sz="4" w:space="0" w:color="auto"/>
              <w:right w:val="single" w:sz="4" w:space="0" w:color="000000"/>
            </w:tcBorders>
            <w:vAlign w:val="center"/>
          </w:tcPr>
          <w:p w:rsidR="00142A5A" w:rsidRPr="0096114B" w:rsidRDefault="00142A5A" w:rsidP="0096114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sz w:val="24"/>
                <w:szCs w:val="24"/>
                <w:lang w:eastAsia="lt-LT"/>
              </w:rPr>
              <w:t xml:space="preserve">7.6. Projektas atitinka kryžminio finansavimo reikalavimus. </w:t>
            </w:r>
          </w:p>
        </w:tc>
        <w:tc>
          <w:tcPr>
            <w:tcW w:w="3827" w:type="dxa"/>
            <w:tcBorders>
              <w:top w:val="single" w:sz="4" w:space="0" w:color="000000"/>
              <w:left w:val="single" w:sz="4" w:space="0" w:color="000000"/>
              <w:bottom w:val="single" w:sz="4" w:space="0" w:color="auto"/>
              <w:right w:val="single" w:sz="4" w:space="0" w:color="000000"/>
            </w:tcBorders>
          </w:tcPr>
          <w:p w:rsidR="00142A5A" w:rsidRPr="0096114B" w:rsidRDefault="00F52433"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Netaikoma</w:t>
            </w:r>
            <w:r w:rsidR="00530973" w:rsidRPr="0096114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000F30">
        <w:trPr>
          <w:trHeight w:val="20"/>
        </w:trPr>
        <w:tc>
          <w:tcPr>
            <w:tcW w:w="7655" w:type="dxa"/>
            <w:tcBorders>
              <w:left w:val="single" w:sz="4" w:space="0" w:color="000000"/>
              <w:bottom w:val="single" w:sz="4" w:space="0" w:color="auto"/>
              <w:right w:val="single" w:sz="4" w:space="0" w:color="000000"/>
            </w:tcBorders>
          </w:tcPr>
          <w:p w:rsidR="00142A5A" w:rsidRPr="0096114B" w:rsidRDefault="00142A5A" w:rsidP="0096114B">
            <w:pPr>
              <w:spacing w:after="0" w:line="240" w:lineRule="auto"/>
              <w:jc w:val="both"/>
              <w:rPr>
                <w:rFonts w:ascii="Times New Roman" w:hAnsi="Times New Roman"/>
                <w:sz w:val="24"/>
                <w:szCs w:val="24"/>
              </w:rPr>
            </w:pPr>
            <w:r w:rsidRPr="0096114B">
              <w:rPr>
                <w:rFonts w:ascii="Times New Roman" w:eastAsia="Times New Roman" w:hAnsi="Times New Roman"/>
                <w:sz w:val="24"/>
                <w:szCs w:val="24"/>
                <w:lang w:eastAsia="lt-LT"/>
              </w:rPr>
              <w:t xml:space="preserve">7.7. Teisingai </w:t>
            </w:r>
            <w:r w:rsidRPr="0096114B">
              <w:rPr>
                <w:rFonts w:ascii="Times New Roman" w:hAnsi="Times New Roman"/>
                <w:sz w:val="24"/>
                <w:szCs w:val="24"/>
              </w:rPr>
              <w:t>pritaikyti fiksuotoji projekto išlaidų norma, fiksuotieji</w:t>
            </w:r>
            <w:r w:rsidRPr="0096114B">
              <w:rPr>
                <w:rFonts w:ascii="Times New Roman" w:eastAsia="Times New Roman" w:hAnsi="Times New Roman"/>
                <w:sz w:val="24"/>
                <w:szCs w:val="24"/>
                <w:lang w:eastAsia="lt-LT"/>
              </w:rPr>
              <w:t xml:space="preserve"> projekto išlaidų </w:t>
            </w:r>
            <w:r w:rsidRPr="0096114B">
              <w:rPr>
                <w:rFonts w:ascii="Times New Roman" w:hAnsi="Times New Roman"/>
                <w:sz w:val="24"/>
                <w:szCs w:val="24"/>
              </w:rPr>
              <w:t>vieneto įkainiai, fiksuotosios projekto išlaidų sumos ir (ar) apdovanojimai</w:t>
            </w:r>
            <w:r w:rsidR="005D3A7D" w:rsidRPr="0096114B">
              <w:rPr>
                <w:rFonts w:ascii="Times New Roman" w:hAnsi="Times New Roman"/>
                <w:sz w:val="24"/>
                <w:szCs w:val="24"/>
              </w:rPr>
              <w:t>.</w:t>
            </w:r>
          </w:p>
        </w:tc>
        <w:tc>
          <w:tcPr>
            <w:tcW w:w="3827" w:type="dxa"/>
            <w:tcBorders>
              <w:top w:val="single" w:sz="4" w:space="0" w:color="000000"/>
              <w:left w:val="single" w:sz="4" w:space="0" w:color="000000"/>
              <w:bottom w:val="single" w:sz="4" w:space="0" w:color="auto"/>
              <w:right w:val="single" w:sz="4" w:space="0" w:color="000000"/>
            </w:tcBorders>
          </w:tcPr>
          <w:p w:rsidR="005437A5" w:rsidRDefault="00760C7B" w:rsidP="00760C7B">
            <w:pPr>
              <w:spacing w:after="0" w:line="240" w:lineRule="auto"/>
              <w:jc w:val="both"/>
              <w:rPr>
                <w:rFonts w:ascii="Times New Roman" w:eastAsia="Times New Roman" w:hAnsi="Times New Roman"/>
                <w:sz w:val="24"/>
                <w:szCs w:val="24"/>
                <w:lang w:eastAsia="lt-LT"/>
              </w:rPr>
            </w:pPr>
            <w:r w:rsidRPr="00760C7B">
              <w:rPr>
                <w:rFonts w:ascii="Times New Roman" w:eastAsia="Times New Roman" w:hAnsi="Times New Roman"/>
                <w:sz w:val="24"/>
                <w:szCs w:val="24"/>
                <w:lang w:eastAsia="lt-LT"/>
              </w:rPr>
              <w:t xml:space="preserve">Projektui taikoma fiksuotoji norma, fiksuotieji projekto išlaidų vieneto įkainiai, fiksuotosios projekto išlaidų sumos ir (ar) apdovanojimai turi atitikti reikalavimus, nustatytus Aprašo </w:t>
            </w:r>
            <w:r>
              <w:rPr>
                <w:rFonts w:ascii="Times New Roman" w:eastAsia="Times New Roman" w:hAnsi="Times New Roman"/>
                <w:sz w:val="24"/>
                <w:szCs w:val="24"/>
                <w:lang w:eastAsia="lt-LT"/>
              </w:rPr>
              <w:t>38</w:t>
            </w:r>
            <w:r w:rsidR="007872EA">
              <w:rPr>
                <w:rFonts w:ascii="Times New Roman" w:eastAsia="Times New Roman" w:hAnsi="Times New Roman"/>
                <w:sz w:val="24"/>
                <w:szCs w:val="24"/>
                <w:lang w:eastAsia="lt-LT"/>
              </w:rPr>
              <w:t xml:space="preserve"> ir 40 </w:t>
            </w:r>
            <w:r w:rsidR="00F66B67">
              <w:rPr>
                <w:rFonts w:ascii="Times New Roman" w:eastAsia="Times New Roman" w:hAnsi="Times New Roman"/>
                <w:sz w:val="24"/>
                <w:szCs w:val="24"/>
                <w:lang w:eastAsia="lt-LT"/>
              </w:rPr>
              <w:t>punkt</w:t>
            </w:r>
            <w:r w:rsidR="007872EA">
              <w:rPr>
                <w:rFonts w:ascii="Times New Roman" w:eastAsia="Times New Roman" w:hAnsi="Times New Roman"/>
                <w:sz w:val="24"/>
                <w:szCs w:val="24"/>
                <w:lang w:eastAsia="lt-LT"/>
              </w:rPr>
              <w:t>uose</w:t>
            </w:r>
            <w:r w:rsidRPr="00760C7B">
              <w:rPr>
                <w:rFonts w:ascii="Times New Roman" w:eastAsia="Times New Roman" w:hAnsi="Times New Roman"/>
                <w:sz w:val="24"/>
                <w:szCs w:val="24"/>
                <w:lang w:eastAsia="lt-LT"/>
              </w:rPr>
              <w:t>.</w:t>
            </w:r>
          </w:p>
          <w:p w:rsidR="005378E7" w:rsidRDefault="005378E7" w:rsidP="00760C7B">
            <w:pPr>
              <w:spacing w:after="0" w:line="240" w:lineRule="auto"/>
              <w:jc w:val="both"/>
              <w:rPr>
                <w:rFonts w:ascii="Times New Roman" w:eastAsia="Times New Roman" w:hAnsi="Times New Roman"/>
                <w:sz w:val="24"/>
                <w:szCs w:val="24"/>
                <w:lang w:eastAsia="lt-LT"/>
              </w:rPr>
            </w:pPr>
          </w:p>
          <w:p w:rsidR="0051059F" w:rsidRPr="0096114B" w:rsidRDefault="0051059F" w:rsidP="00760C7B">
            <w:pPr>
              <w:spacing w:after="0" w:line="240" w:lineRule="auto"/>
              <w:jc w:val="both"/>
              <w:rPr>
                <w:rFonts w:ascii="Times New Roman" w:eastAsia="Times New Roman" w:hAnsi="Times New Roman"/>
                <w:sz w:val="24"/>
                <w:szCs w:val="24"/>
                <w:lang w:eastAsia="lt-LT"/>
              </w:rPr>
            </w:pPr>
            <w:r w:rsidRPr="0051059F">
              <w:rPr>
                <w:rFonts w:ascii="Times New Roman" w:eastAsia="Times New Roman" w:hAnsi="Times New Roman"/>
                <w:sz w:val="24"/>
                <w:szCs w:val="24"/>
                <w:lang w:eastAsia="lt-LT"/>
              </w:rPr>
              <w:t>Informacijos šaltinis – paraiška.</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7655" w:type="dxa"/>
            <w:tcBorders>
              <w:left w:val="single" w:sz="4" w:space="0" w:color="000000"/>
              <w:bottom w:val="single" w:sz="4" w:space="0" w:color="auto"/>
              <w:right w:val="single" w:sz="4" w:space="0" w:color="000000"/>
            </w:tcBorders>
            <w:vAlign w:val="center"/>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negaunama pajamų;</w:t>
            </w:r>
          </w:p>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gaunama pajamų ir jos yra įvertintos iš anksto;</w:t>
            </w:r>
          </w:p>
          <w:p w:rsidR="00142A5A" w:rsidRPr="0096114B" w:rsidRDefault="00142A5A" w:rsidP="0096114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sz w:val="24"/>
                <w:szCs w:val="24"/>
                <w:lang w:eastAsia="lt-LT"/>
              </w:rPr>
              <w:t xml:space="preserve">– gaunama pajamų, bet jų iš anksto neįmanoma apskaičiuoti. </w:t>
            </w:r>
          </w:p>
        </w:tc>
        <w:tc>
          <w:tcPr>
            <w:tcW w:w="3827" w:type="dxa"/>
            <w:tcBorders>
              <w:top w:val="single" w:sz="4" w:space="0" w:color="000000"/>
              <w:left w:val="single" w:sz="4" w:space="0" w:color="000000"/>
              <w:bottom w:val="single" w:sz="4" w:space="0" w:color="auto"/>
              <w:right w:val="single" w:sz="4" w:space="0" w:color="000000"/>
            </w:tcBorders>
          </w:tcPr>
          <w:p w:rsidR="00142A5A" w:rsidRPr="0096114B" w:rsidRDefault="00F52433"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Netaikoma</w:t>
            </w:r>
            <w:r w:rsidR="00530973" w:rsidRPr="0096114B">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r w:rsidR="00142A5A" w:rsidRPr="0096114B" w:rsidTr="00A16CBF">
        <w:trPr>
          <w:trHeight w:val="20"/>
        </w:trPr>
        <w:tc>
          <w:tcPr>
            <w:tcW w:w="14742" w:type="dxa"/>
            <w:gridSpan w:val="4"/>
            <w:tcBorders>
              <w:top w:val="single" w:sz="4" w:space="0" w:color="000000"/>
              <w:left w:val="single" w:sz="4" w:space="0" w:color="000000"/>
              <w:bottom w:val="single" w:sz="4" w:space="0" w:color="auto"/>
              <w:right w:val="single" w:sz="4" w:space="0" w:color="000000"/>
            </w:tcBorders>
            <w:shd w:val="clear" w:color="auto" w:fill="D9D9D9"/>
          </w:tcPr>
          <w:p w:rsidR="00142A5A" w:rsidRPr="0096114B" w:rsidRDefault="00142A5A" w:rsidP="00FD4F97">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b/>
                <w:bCs/>
                <w:sz w:val="24"/>
                <w:szCs w:val="24"/>
                <w:lang w:eastAsia="lt-LT"/>
              </w:rPr>
              <w:t>8. Projekto veiklos vykdomos veiksmų programos įgyvendinimo teritorijoje.</w:t>
            </w:r>
          </w:p>
        </w:tc>
      </w:tr>
      <w:tr w:rsidR="00142A5A" w:rsidRPr="0096114B" w:rsidTr="00A16CBF">
        <w:trPr>
          <w:trHeight w:val="20"/>
        </w:trPr>
        <w:tc>
          <w:tcPr>
            <w:tcW w:w="7655" w:type="dxa"/>
            <w:tcBorders>
              <w:top w:val="single" w:sz="4" w:space="0" w:color="000000"/>
              <w:left w:val="single" w:sz="4" w:space="0" w:color="000000"/>
              <w:bottom w:val="single" w:sz="4" w:space="0" w:color="auto"/>
              <w:right w:val="single" w:sz="4" w:space="0" w:color="000000"/>
            </w:tcBorders>
            <w:hideMark/>
          </w:tcPr>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a) iš </w:t>
            </w:r>
            <w:r w:rsidR="00530973" w:rsidRPr="0096114B">
              <w:rPr>
                <w:rFonts w:ascii="Times New Roman" w:eastAsia="Times New Roman" w:hAnsi="Times New Roman"/>
                <w:sz w:val="24"/>
                <w:szCs w:val="24"/>
                <w:lang w:eastAsia="lt-LT"/>
              </w:rPr>
              <w:t>ERPF</w:t>
            </w:r>
            <w:r w:rsidRPr="0096114B">
              <w:rPr>
                <w:rFonts w:ascii="Times New Roman" w:eastAsia="Times New Roman" w:hAnsi="Times New Roman"/>
                <w:sz w:val="24"/>
                <w:szCs w:val="24"/>
                <w:lang w:eastAsia="lt-LT"/>
              </w:rPr>
              <w:t xml:space="preserve"> ir </w:t>
            </w:r>
            <w:r w:rsidR="00530973" w:rsidRPr="0096114B">
              <w:rPr>
                <w:rFonts w:ascii="Times New Roman" w:eastAsia="Times New Roman" w:hAnsi="Times New Roman"/>
                <w:sz w:val="24"/>
                <w:szCs w:val="24"/>
                <w:lang w:eastAsia="lt-LT"/>
              </w:rPr>
              <w:t>SF</w:t>
            </w:r>
            <w:r w:rsidRPr="0096114B">
              <w:rPr>
                <w:rFonts w:ascii="Times New Roman" w:eastAsia="Times New Roman" w:hAnsi="Times New Roman"/>
                <w:sz w:val="24"/>
                <w:szCs w:val="24"/>
                <w:lang w:eastAsia="lt-LT"/>
              </w:rPr>
              <w:t xml:space="preserve"> bendrai finansuojamo projekto veiklų, vykdomų ne Lietuvos Respublikoje, bet ES teritorijoje, išlaidos neviršija procento, nustatyto projektų finansavimo sąlygų apraše; arba pagal projektų finansavimo sąlygų aprašą vykdomos reprezentacijai skirtos veiklos;</w:t>
            </w:r>
          </w:p>
          <w:p w:rsidR="00142A5A" w:rsidRPr="0096114B" w:rsidRDefault="00142A5A" w:rsidP="0096114B">
            <w:pPr>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b) iš </w:t>
            </w:r>
            <w:r w:rsidR="009700E1" w:rsidRPr="0096114B">
              <w:rPr>
                <w:rFonts w:ascii="Times New Roman" w:eastAsia="Times New Roman" w:hAnsi="Times New Roman"/>
                <w:sz w:val="24"/>
                <w:szCs w:val="24"/>
                <w:lang w:eastAsia="lt-LT"/>
              </w:rPr>
              <w:t>ESF</w:t>
            </w:r>
            <w:r w:rsidRPr="0096114B">
              <w:rPr>
                <w:rFonts w:ascii="Times New Roman" w:eastAsia="Times New Roman" w:hAnsi="Times New Roman"/>
                <w:sz w:val="24"/>
                <w:szCs w:val="24"/>
                <w:lang w:eastAsia="lt-LT"/>
              </w:rPr>
              <w:t xml:space="preserve"> bendrai finansuojamo projekto veiklos vykdomos: </w:t>
            </w:r>
          </w:p>
          <w:p w:rsidR="00142A5A" w:rsidRPr="0096114B" w:rsidRDefault="00FD4F97" w:rsidP="0096114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142A5A" w:rsidRPr="0096114B">
              <w:rPr>
                <w:rFonts w:ascii="Times New Roman" w:eastAsia="Times New Roman" w:hAnsi="Times New Roman"/>
                <w:sz w:val="24"/>
                <w:szCs w:val="24"/>
                <w:lang w:eastAsia="lt-LT"/>
              </w:rPr>
              <w:t>ES teritorijoje;</w:t>
            </w:r>
          </w:p>
          <w:p w:rsidR="00142A5A" w:rsidRPr="0096114B" w:rsidRDefault="00FD4F97" w:rsidP="0096114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142A5A" w:rsidRPr="0096114B">
              <w:rPr>
                <w:rFonts w:ascii="Times New Roman" w:eastAsia="Times New Roman" w:hAnsi="Times New Roman"/>
                <w:sz w:val="24"/>
                <w:szCs w:val="24"/>
                <w:lang w:eastAsia="lt-LT"/>
              </w:rPr>
              <w:t xml:space="preserve">ne ES teritorijoje, bet tokių veiklų išlaidos neviršija procento, nustatyto </w:t>
            </w:r>
            <w:r w:rsidR="00142A5A" w:rsidRPr="0096114B">
              <w:rPr>
                <w:rFonts w:ascii="Times New Roman" w:eastAsia="Times New Roman" w:hAnsi="Times New Roman"/>
                <w:sz w:val="24"/>
                <w:szCs w:val="24"/>
                <w:lang w:eastAsia="lt-LT"/>
              </w:rPr>
              <w:lastRenderedPageBreak/>
              <w:t>projektų finansavimo sąlygų apraše.</w:t>
            </w:r>
          </w:p>
          <w:p w:rsidR="00142A5A" w:rsidRPr="0096114B" w:rsidRDefault="00142A5A" w:rsidP="0096114B">
            <w:pPr>
              <w:spacing w:after="0" w:line="240" w:lineRule="auto"/>
              <w:jc w:val="both"/>
              <w:rPr>
                <w:rFonts w:ascii="Times New Roman" w:eastAsia="Times New Roman" w:hAnsi="Times New Roman"/>
                <w:b/>
                <w:bCs/>
                <w:sz w:val="24"/>
                <w:szCs w:val="24"/>
                <w:lang w:eastAsia="lt-LT"/>
              </w:rPr>
            </w:pPr>
            <w:r w:rsidRPr="0096114B">
              <w:rPr>
                <w:rFonts w:ascii="Times New Roman" w:eastAsia="Times New Roman" w:hAnsi="Times New Roman"/>
                <w:sz w:val="24"/>
                <w:szCs w:val="24"/>
                <w:lang w:eastAsia="lt-LT"/>
              </w:rPr>
              <w:t>c) vykdomos techninės paramos projektų veiklos.</w:t>
            </w:r>
          </w:p>
        </w:tc>
        <w:tc>
          <w:tcPr>
            <w:tcW w:w="3827" w:type="dxa"/>
            <w:tcBorders>
              <w:top w:val="single" w:sz="4" w:space="0" w:color="000000"/>
              <w:left w:val="single" w:sz="4" w:space="0" w:color="000000"/>
              <w:bottom w:val="single" w:sz="4" w:space="0" w:color="auto"/>
              <w:right w:val="single" w:sz="4" w:space="0" w:color="000000"/>
            </w:tcBorders>
            <w:hideMark/>
          </w:tcPr>
          <w:p w:rsidR="00142A5A" w:rsidRDefault="00142A5A" w:rsidP="0096114B">
            <w:pPr>
              <w:tabs>
                <w:tab w:val="left" w:pos="402"/>
              </w:tabs>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lastRenderedPageBreak/>
              <w:t>Projekto veiklų vykdymo teritorija turi at</w:t>
            </w:r>
            <w:r w:rsidR="005807C9" w:rsidRPr="0096114B">
              <w:rPr>
                <w:rFonts w:ascii="Times New Roman" w:eastAsia="Times New Roman" w:hAnsi="Times New Roman"/>
                <w:sz w:val="24"/>
                <w:szCs w:val="24"/>
                <w:lang w:eastAsia="lt-LT"/>
              </w:rPr>
              <w:t>itikti Aprašo</w:t>
            </w:r>
            <w:r w:rsidR="005807C9" w:rsidRPr="0096114B">
              <w:rPr>
                <w:rFonts w:ascii="Times New Roman" w:eastAsia="Times New Roman" w:hAnsi="Times New Roman"/>
                <w:sz w:val="24"/>
                <w:szCs w:val="24"/>
                <w:shd w:val="clear" w:color="auto" w:fill="FFFFFF" w:themeFill="background1"/>
                <w:lang w:eastAsia="lt-LT"/>
              </w:rPr>
              <w:t xml:space="preserve"> </w:t>
            </w:r>
            <w:r w:rsidR="00F97AA7" w:rsidRPr="0096114B">
              <w:rPr>
                <w:rFonts w:ascii="Times New Roman" w:eastAsia="Times New Roman" w:hAnsi="Times New Roman"/>
                <w:sz w:val="24"/>
                <w:szCs w:val="24"/>
                <w:shd w:val="clear" w:color="auto" w:fill="FFFFFF" w:themeFill="background1"/>
                <w:lang w:eastAsia="lt-LT"/>
              </w:rPr>
              <w:t>2</w:t>
            </w:r>
            <w:r w:rsidR="00FD4F97">
              <w:rPr>
                <w:rFonts w:ascii="Times New Roman" w:eastAsia="Times New Roman" w:hAnsi="Times New Roman"/>
                <w:sz w:val="24"/>
                <w:szCs w:val="24"/>
                <w:shd w:val="clear" w:color="auto" w:fill="FFFFFF" w:themeFill="background1"/>
                <w:lang w:eastAsia="lt-LT"/>
              </w:rPr>
              <w:t>5</w:t>
            </w:r>
            <w:r w:rsidR="00F636AB"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punkte nustatytus reikalavimus.</w:t>
            </w:r>
          </w:p>
          <w:p w:rsidR="00FD4F97" w:rsidRPr="0096114B" w:rsidRDefault="00FD4F97" w:rsidP="0096114B">
            <w:pPr>
              <w:tabs>
                <w:tab w:val="left" w:pos="402"/>
              </w:tabs>
              <w:spacing w:after="0" w:line="240" w:lineRule="auto"/>
              <w:jc w:val="both"/>
              <w:rPr>
                <w:rFonts w:ascii="Times New Roman" w:eastAsia="Times New Roman" w:hAnsi="Times New Roman"/>
                <w:sz w:val="24"/>
                <w:szCs w:val="24"/>
                <w:lang w:eastAsia="lt-LT"/>
              </w:rPr>
            </w:pPr>
          </w:p>
          <w:p w:rsidR="00000F30" w:rsidRPr="0096114B" w:rsidRDefault="00000F30" w:rsidP="0096114B">
            <w:pPr>
              <w:tabs>
                <w:tab w:val="left" w:pos="402"/>
              </w:tabs>
              <w:spacing w:after="0" w:line="240" w:lineRule="auto"/>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Informacijos šaltinis</w:t>
            </w:r>
            <w:r w:rsidR="009700E1"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paraiška.</w:t>
            </w:r>
          </w:p>
        </w:tc>
        <w:tc>
          <w:tcPr>
            <w:tcW w:w="1418"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rsidR="00142A5A" w:rsidRPr="0096114B" w:rsidRDefault="00142A5A" w:rsidP="0096114B">
            <w:pPr>
              <w:spacing w:after="0" w:line="240" w:lineRule="auto"/>
              <w:rPr>
                <w:rFonts w:ascii="Times New Roman" w:eastAsia="Times New Roman" w:hAnsi="Times New Roman"/>
                <w:sz w:val="24"/>
                <w:szCs w:val="24"/>
                <w:lang w:eastAsia="lt-LT"/>
              </w:rPr>
            </w:pPr>
          </w:p>
        </w:tc>
      </w:tr>
    </w:tbl>
    <w:p w:rsidR="00142A5A" w:rsidRPr="0096114B" w:rsidRDefault="00142A5A" w:rsidP="0096114B">
      <w:pPr>
        <w:tabs>
          <w:tab w:val="left" w:pos="11565"/>
        </w:tabs>
        <w:spacing w:after="0" w:line="240" w:lineRule="auto"/>
        <w:rPr>
          <w:rFonts w:ascii="Times New Roman" w:hAnsi="Times New Roman"/>
          <w:sz w:val="24"/>
        </w:rPr>
      </w:pPr>
    </w:p>
    <w:p w:rsidR="008D4ADF" w:rsidRPr="0096114B" w:rsidRDefault="008D4ADF" w:rsidP="0096114B">
      <w:pPr>
        <w:spacing w:after="0" w:line="240" w:lineRule="auto"/>
        <w:rPr>
          <w:rFonts w:ascii="Times New Roman" w:eastAsia="Times New Roman" w:hAnsi="Times New Roman"/>
          <w:b/>
          <w:sz w:val="24"/>
          <w:szCs w:val="24"/>
          <w:lang w:eastAsia="lt-LT"/>
        </w:rPr>
      </w:pPr>
    </w:p>
    <w:p w:rsidR="00142A5A" w:rsidRPr="0096114B" w:rsidRDefault="00142A5A" w:rsidP="0096114B">
      <w:pPr>
        <w:spacing w:after="0" w:line="240" w:lineRule="auto"/>
        <w:rPr>
          <w:rFonts w:ascii="Times New Roman" w:eastAsia="Times New Roman" w:hAnsi="Times New Roman"/>
          <w:b/>
          <w:sz w:val="24"/>
          <w:szCs w:val="24"/>
          <w:lang w:eastAsia="lt-LT"/>
        </w:rPr>
      </w:pPr>
      <w:r w:rsidRPr="0096114B">
        <w:rPr>
          <w:rFonts w:ascii="Times New Roman" w:eastAsia="Times New Roman" w:hAnsi="Times New Roman"/>
          <w:b/>
          <w:sz w:val="24"/>
          <w:szCs w:val="24"/>
          <w:lang w:eastAsia="lt-LT"/>
        </w:rPr>
        <w:t>GALUTINĖ PROJEKTO ATITIKTIES BENDRIESIEMS REIKALAVIMAMS VERTINIMO IŠVADA:</w:t>
      </w:r>
    </w:p>
    <w:p w:rsidR="00142A5A" w:rsidRPr="0096114B" w:rsidRDefault="00142A5A" w:rsidP="0096114B">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rsidR="00142A5A" w:rsidRPr="0096114B" w:rsidRDefault="00142A5A" w:rsidP="00EA345A">
      <w:pPr>
        <w:pStyle w:val="ListParagraph"/>
        <w:numPr>
          <w:ilvl w:val="0"/>
          <w:numId w:val="3"/>
        </w:numPr>
        <w:spacing w:after="0" w:line="240" w:lineRule="auto"/>
        <w:jc w:val="both"/>
        <w:rPr>
          <w:rFonts w:ascii="Times New Roman" w:eastAsia="Times New Roman" w:hAnsi="Times New Roman"/>
          <w:b/>
          <w:sz w:val="24"/>
          <w:szCs w:val="24"/>
          <w:lang w:eastAsia="lt-LT"/>
        </w:rPr>
      </w:pPr>
      <w:r w:rsidRPr="0096114B">
        <w:rPr>
          <w:rFonts w:ascii="Times New Roman" w:eastAsia="Times New Roman" w:hAnsi="Times New Roman"/>
          <w:b/>
          <w:sz w:val="24"/>
          <w:szCs w:val="24"/>
          <w:lang w:eastAsia="lt-LT"/>
        </w:rPr>
        <w:t>Paraiška įvertinta teigiamai pagal visus bendruosius reikalavimus ir specialiuosius kriterijus:</w:t>
      </w:r>
    </w:p>
    <w:p w:rsidR="00142A5A" w:rsidRPr="0096114B" w:rsidRDefault="00142A5A" w:rsidP="0096114B">
      <w:pPr>
        <w:spacing w:after="0" w:line="240" w:lineRule="auto"/>
        <w:ind w:left="720"/>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sym w:font="Symbol" w:char="F07F"/>
      </w:r>
      <w:r w:rsidRPr="0096114B">
        <w:rPr>
          <w:rFonts w:ascii="Times New Roman" w:eastAsia="Times New Roman" w:hAnsi="Times New Roman"/>
          <w:sz w:val="24"/>
          <w:szCs w:val="24"/>
          <w:lang w:eastAsia="lt-LT"/>
        </w:rPr>
        <w:t xml:space="preserve"> Taip                                                   </w:t>
      </w:r>
      <w:r w:rsidRPr="0096114B">
        <w:rPr>
          <w:rFonts w:ascii="Times New Roman" w:eastAsia="Times New Roman" w:hAnsi="Times New Roman"/>
          <w:sz w:val="24"/>
          <w:szCs w:val="24"/>
          <w:lang w:eastAsia="lt-LT"/>
        </w:rPr>
        <w:sym w:font="Symbol" w:char="F07F"/>
      </w:r>
      <w:r w:rsidRPr="0096114B">
        <w:rPr>
          <w:rFonts w:ascii="Times New Roman" w:eastAsia="Times New Roman" w:hAnsi="Times New Roman"/>
          <w:sz w:val="24"/>
          <w:szCs w:val="24"/>
          <w:lang w:eastAsia="lt-LT"/>
        </w:rPr>
        <w:t xml:space="preserve"> Ne                                                              </w:t>
      </w:r>
      <w:r w:rsidRPr="0096114B">
        <w:rPr>
          <w:rFonts w:ascii="Times New Roman" w:eastAsia="Times New Roman" w:hAnsi="Times New Roman"/>
          <w:sz w:val="24"/>
          <w:szCs w:val="24"/>
          <w:lang w:eastAsia="lt-LT"/>
        </w:rPr>
        <w:sym w:font="Symbol" w:char="F07F"/>
      </w:r>
      <w:r w:rsidRPr="0096114B">
        <w:rPr>
          <w:rFonts w:ascii="Times New Roman" w:eastAsia="Times New Roman" w:hAnsi="Times New Roman"/>
          <w:sz w:val="24"/>
          <w:szCs w:val="24"/>
          <w:lang w:eastAsia="lt-LT"/>
        </w:rPr>
        <w:t xml:space="preserve"> Taip su išlyga </w:t>
      </w:r>
    </w:p>
    <w:p w:rsidR="00142A5A" w:rsidRPr="0096114B" w:rsidRDefault="00142A5A" w:rsidP="0096114B">
      <w:pPr>
        <w:spacing w:after="0" w:line="240" w:lineRule="auto"/>
        <w:ind w:left="720"/>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Komentarai: ____________________________________________________________________</w:t>
      </w:r>
    </w:p>
    <w:p w:rsidR="00A609B5" w:rsidRPr="0096114B" w:rsidRDefault="00A609B5" w:rsidP="0096114B">
      <w:pPr>
        <w:spacing w:after="0" w:line="240" w:lineRule="auto"/>
        <w:ind w:left="720"/>
        <w:rPr>
          <w:rFonts w:ascii="Times New Roman" w:eastAsia="Times New Roman" w:hAnsi="Times New Roman"/>
          <w:sz w:val="24"/>
          <w:szCs w:val="24"/>
          <w:lang w:eastAsia="lt-LT"/>
        </w:rPr>
      </w:pPr>
    </w:p>
    <w:p w:rsidR="00142A5A" w:rsidRPr="0096114B" w:rsidRDefault="00142A5A" w:rsidP="00EA345A">
      <w:pPr>
        <w:numPr>
          <w:ilvl w:val="0"/>
          <w:numId w:val="3"/>
        </w:numPr>
        <w:spacing w:after="0" w:line="240" w:lineRule="auto"/>
        <w:jc w:val="both"/>
        <w:rPr>
          <w:rFonts w:ascii="Times New Roman" w:eastAsia="Times New Roman" w:hAnsi="Times New Roman"/>
          <w:b/>
          <w:sz w:val="24"/>
          <w:szCs w:val="24"/>
          <w:lang w:eastAsia="lt-LT"/>
        </w:rPr>
      </w:pPr>
      <w:r w:rsidRPr="0096114B">
        <w:rPr>
          <w:rFonts w:ascii="Times New Roman" w:eastAsia="Times New Roman" w:hAnsi="Times New Roman"/>
          <w:b/>
          <w:sz w:val="24"/>
          <w:szCs w:val="24"/>
          <w:lang w:eastAsia="lt-LT"/>
        </w:rPr>
        <w:t>Pareiškėjas nebandė gauti konfidencialios informacijos arba daryti poveikio vertinimą atliekančiai institucijai dabartinio paraiškų vertinimo arba atrankos proceso metu:</w:t>
      </w:r>
    </w:p>
    <w:p w:rsidR="00142A5A" w:rsidRPr="0096114B" w:rsidRDefault="00142A5A" w:rsidP="0096114B">
      <w:pPr>
        <w:spacing w:after="0" w:line="240" w:lineRule="auto"/>
        <w:ind w:left="720"/>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sym w:font="Symbol" w:char="F07F"/>
      </w:r>
      <w:r w:rsidRPr="0096114B">
        <w:rPr>
          <w:rFonts w:ascii="Times New Roman" w:eastAsia="Times New Roman" w:hAnsi="Times New Roman"/>
          <w:sz w:val="24"/>
          <w:szCs w:val="24"/>
          <w:lang w:eastAsia="lt-LT"/>
        </w:rPr>
        <w:t xml:space="preserve"> Taip, nebandė</w:t>
      </w:r>
    </w:p>
    <w:p w:rsidR="00142A5A" w:rsidRPr="0096114B" w:rsidRDefault="00142A5A" w:rsidP="0096114B">
      <w:pPr>
        <w:spacing w:after="0" w:line="240" w:lineRule="auto"/>
        <w:ind w:left="720"/>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sym w:font="Symbol" w:char="F07F"/>
      </w:r>
      <w:r w:rsidRPr="0096114B">
        <w:rPr>
          <w:rFonts w:ascii="Times New Roman" w:eastAsia="Times New Roman" w:hAnsi="Times New Roman"/>
          <w:sz w:val="24"/>
          <w:szCs w:val="24"/>
          <w:lang w:eastAsia="lt-LT"/>
        </w:rPr>
        <w:t xml:space="preserve"> Ne, bandė</w:t>
      </w:r>
    </w:p>
    <w:p w:rsidR="00142A5A" w:rsidRPr="0096114B" w:rsidRDefault="00142A5A" w:rsidP="0096114B">
      <w:pPr>
        <w:spacing w:after="0" w:line="240" w:lineRule="auto"/>
        <w:ind w:left="720"/>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Komentarai: ____________________________________________________________________</w:t>
      </w:r>
    </w:p>
    <w:p w:rsidR="00142A5A" w:rsidRPr="0096114B" w:rsidRDefault="00142A5A" w:rsidP="0096114B">
      <w:pPr>
        <w:ind w:left="720"/>
        <w:rPr>
          <w:rFonts w:ascii="Times New Roman" w:hAnsi="Times New Roman"/>
          <w:i/>
          <w:sz w:val="24"/>
          <w:szCs w:val="24"/>
        </w:rPr>
      </w:pPr>
      <w:r w:rsidRPr="0096114B">
        <w:rPr>
          <w:rFonts w:ascii="Times New Roman" w:hAnsi="Times New Roman"/>
          <w:i/>
          <w:sz w:val="24"/>
          <w:szCs w:val="24"/>
        </w:rPr>
        <w:t>(Privaloma pildyti tik atsakius „Ne, bandė“, t. y. nurodomos faktinės aplinkybės. Pildoma projekto tinkamumo finansuoti vertinimo metu.)</w:t>
      </w:r>
    </w:p>
    <w:p w:rsidR="00A16CBF" w:rsidRPr="0096114B" w:rsidRDefault="00A16CBF" w:rsidP="00EA345A">
      <w:pPr>
        <w:keepNext/>
        <w:numPr>
          <w:ilvl w:val="0"/>
          <w:numId w:val="3"/>
        </w:numPr>
        <w:spacing w:after="0" w:line="240" w:lineRule="auto"/>
        <w:jc w:val="both"/>
        <w:rPr>
          <w:rFonts w:ascii="Times New Roman" w:hAnsi="Times New Roman"/>
          <w:b/>
          <w:color w:val="000000"/>
          <w:sz w:val="24"/>
          <w:szCs w:val="24"/>
          <w:lang w:eastAsia="lt-LT"/>
        </w:rPr>
      </w:pPr>
      <w:r w:rsidRPr="0096114B">
        <w:rPr>
          <w:rFonts w:ascii="Times New Roman" w:hAnsi="Times New Roman"/>
          <w:b/>
          <w:sz w:val="24"/>
          <w:szCs w:val="24"/>
        </w:rPr>
        <w:t>Projekto tinkamumo finansuoti vertinimo metu nustatytos</w:t>
      </w:r>
      <w:r w:rsidRPr="0096114B">
        <w:rPr>
          <w:rFonts w:ascii="Times New Roman" w:hAnsi="Times New Roman"/>
          <w:b/>
          <w:sz w:val="24"/>
          <w:szCs w:val="24"/>
          <w:lang w:eastAsia="lt-LT"/>
        </w:rPr>
        <w:t xml:space="preserve"> projekto</w:t>
      </w:r>
      <w:r w:rsidRPr="0096114B">
        <w:rPr>
          <w:rFonts w:ascii="Times New Roman" w:hAnsi="Times New Roman"/>
          <w:sz w:val="24"/>
          <w:szCs w:val="24"/>
          <w:lang w:eastAsia="lt-LT"/>
        </w:rPr>
        <w:t xml:space="preserve"> </w:t>
      </w:r>
      <w:r w:rsidRPr="0096114B">
        <w:rPr>
          <w:rFonts w:ascii="Times New Roman" w:hAnsi="Times New Roman"/>
          <w:b/>
          <w:color w:val="000000"/>
          <w:sz w:val="24"/>
          <w:szCs w:val="24"/>
          <w:lang w:eastAsia="lt-LT"/>
        </w:rPr>
        <w:t xml:space="preserve">tinkamos finansuoti ir tinkamos deklaruoti Europos Komisijai </w:t>
      </w:r>
      <w:r w:rsidR="00FD4F97">
        <w:rPr>
          <w:rFonts w:ascii="Times New Roman" w:hAnsi="Times New Roman"/>
          <w:b/>
          <w:color w:val="000000"/>
          <w:sz w:val="24"/>
          <w:szCs w:val="24"/>
          <w:lang w:eastAsia="lt-LT"/>
        </w:rPr>
        <w:t xml:space="preserve">(toliau – EK) </w:t>
      </w:r>
      <w:r w:rsidRPr="0096114B">
        <w:rPr>
          <w:rFonts w:ascii="Times New Roman" w:hAnsi="Times New Roman"/>
          <w:b/>
          <w:color w:val="000000"/>
          <w:sz w:val="24"/>
          <w:szCs w:val="24"/>
          <w:lang w:eastAsia="lt-LT"/>
        </w:rPr>
        <w:t>išlaidos:</w:t>
      </w:r>
    </w:p>
    <w:tbl>
      <w:tblPr>
        <w:tblW w:w="4877" w:type="pct"/>
        <w:tblInd w:w="466" w:type="dxa"/>
        <w:tblLayout w:type="fixed"/>
        <w:tblCellMar>
          <w:left w:w="40" w:type="dxa"/>
          <w:right w:w="40" w:type="dxa"/>
        </w:tblCellMar>
        <w:tblLook w:val="0000" w:firstRow="0" w:lastRow="0" w:firstColumn="0" w:lastColumn="0" w:noHBand="0" w:noVBand="0"/>
      </w:tblPr>
      <w:tblGrid>
        <w:gridCol w:w="1844"/>
        <w:gridCol w:w="1690"/>
        <w:gridCol w:w="1479"/>
        <w:gridCol w:w="1640"/>
        <w:gridCol w:w="1480"/>
        <w:gridCol w:w="1613"/>
        <w:gridCol w:w="1169"/>
        <w:gridCol w:w="1806"/>
        <w:gridCol w:w="1596"/>
      </w:tblGrid>
      <w:tr w:rsidR="00525C19" w:rsidRPr="0096114B" w:rsidTr="008D4ADF">
        <w:trPr>
          <w:trHeight w:val="23"/>
        </w:trPr>
        <w:tc>
          <w:tcPr>
            <w:tcW w:w="1843" w:type="dxa"/>
            <w:vMerge w:val="restart"/>
            <w:tcBorders>
              <w:top w:val="single" w:sz="6" w:space="0" w:color="auto"/>
              <w:left w:val="single" w:sz="6" w:space="0" w:color="auto"/>
              <w:bottom w:val="single" w:sz="6" w:space="0" w:color="auto"/>
              <w:right w:val="single" w:sz="6" w:space="0" w:color="auto"/>
            </w:tcBorders>
            <w:vAlign w:val="center"/>
          </w:tcPr>
          <w:p w:rsidR="00525C19" w:rsidRPr="0096114B" w:rsidRDefault="00525C19" w:rsidP="0096114B">
            <w:pPr>
              <w:spacing w:after="0" w:line="240" w:lineRule="auto"/>
              <w:ind w:right="57"/>
              <w:jc w:val="center"/>
              <w:rPr>
                <w:rFonts w:ascii="Times New Roman" w:hAnsi="Times New Roman"/>
                <w:b/>
                <w:sz w:val="20"/>
                <w:szCs w:val="20"/>
              </w:rPr>
            </w:pPr>
            <w:r w:rsidRPr="0096114B">
              <w:rPr>
                <w:rFonts w:ascii="Times New Roman" w:hAnsi="Times New Roman"/>
                <w:b/>
                <w:sz w:val="20"/>
                <w:szCs w:val="20"/>
              </w:rPr>
              <w:t>Bendra projekto vertė</w:t>
            </w:r>
            <w:r w:rsidR="00C274A2" w:rsidRPr="0096114B">
              <w:rPr>
                <w:rFonts w:ascii="Times New Roman" w:hAnsi="Times New Roman"/>
                <w:b/>
                <w:sz w:val="20"/>
                <w:szCs w:val="20"/>
              </w:rPr>
              <w:t xml:space="preserve"> (apima ir tinkamas, ir netinkamas išlaidas)</w:t>
            </w:r>
            <w:r w:rsidRPr="0096114B">
              <w:rPr>
                <w:rFonts w:ascii="Times New Roman" w:hAnsi="Times New Roman"/>
                <w:b/>
                <w:sz w:val="20"/>
                <w:szCs w:val="20"/>
              </w:rPr>
              <w:t xml:space="preserve">, </w:t>
            </w:r>
            <w:proofErr w:type="spellStart"/>
            <w:r w:rsidRPr="0096114B">
              <w:rPr>
                <w:rFonts w:ascii="Times New Roman" w:hAnsi="Times New Roman"/>
                <w:b/>
                <w:sz w:val="20"/>
                <w:szCs w:val="20"/>
              </w:rPr>
              <w:t>Eur</w:t>
            </w:r>
            <w:proofErr w:type="spellEnd"/>
          </w:p>
        </w:tc>
        <w:tc>
          <w:tcPr>
            <w:tcW w:w="7902" w:type="dxa"/>
            <w:gridSpan w:val="5"/>
            <w:tcBorders>
              <w:top w:val="single" w:sz="6" w:space="0" w:color="auto"/>
              <w:left w:val="single" w:sz="6" w:space="0" w:color="auto"/>
              <w:bottom w:val="single" w:sz="6" w:space="0" w:color="auto"/>
              <w:right w:val="single" w:sz="6" w:space="0" w:color="auto"/>
            </w:tcBorders>
            <w:vAlign w:val="center"/>
          </w:tcPr>
          <w:p w:rsidR="00525C19" w:rsidRPr="0096114B" w:rsidRDefault="00525C19" w:rsidP="0096114B">
            <w:pPr>
              <w:spacing w:after="0" w:line="240" w:lineRule="auto"/>
              <w:jc w:val="center"/>
              <w:rPr>
                <w:rFonts w:ascii="Times New Roman" w:hAnsi="Times New Roman"/>
                <w:b/>
                <w:sz w:val="20"/>
                <w:szCs w:val="20"/>
              </w:rPr>
            </w:pPr>
            <w:r w:rsidRPr="0096114B">
              <w:rPr>
                <w:b/>
                <w:sz w:val="20"/>
                <w:szCs w:val="20"/>
              </w:rPr>
              <w:t xml:space="preserve"> </w:t>
            </w:r>
            <w:r w:rsidRPr="0096114B">
              <w:rPr>
                <w:rFonts w:ascii="Times New Roman" w:hAnsi="Times New Roman"/>
                <w:b/>
                <w:sz w:val="20"/>
                <w:szCs w:val="20"/>
              </w:rPr>
              <w:t>Didžiausia galima projekto tinkamų finansuoti išlaidų suma:</w:t>
            </w:r>
          </w:p>
        </w:tc>
        <w:tc>
          <w:tcPr>
            <w:tcW w:w="1169" w:type="dxa"/>
            <w:vMerge w:val="restart"/>
            <w:tcBorders>
              <w:top w:val="single" w:sz="6" w:space="0" w:color="auto"/>
              <w:left w:val="single" w:sz="6" w:space="0" w:color="auto"/>
              <w:right w:val="single" w:sz="6" w:space="0" w:color="auto"/>
            </w:tcBorders>
            <w:vAlign w:val="center"/>
          </w:tcPr>
          <w:p w:rsidR="00525C19" w:rsidRPr="0096114B" w:rsidRDefault="00525C19" w:rsidP="0096114B">
            <w:pPr>
              <w:spacing w:after="0" w:line="240" w:lineRule="auto"/>
              <w:jc w:val="center"/>
              <w:rPr>
                <w:rFonts w:ascii="Times New Roman" w:hAnsi="Times New Roman"/>
                <w:b/>
                <w:sz w:val="20"/>
                <w:szCs w:val="20"/>
              </w:rPr>
            </w:pPr>
            <w:r w:rsidRPr="0096114B">
              <w:rPr>
                <w:rFonts w:ascii="Times New Roman" w:hAnsi="Times New Roman"/>
                <w:b/>
                <w:sz w:val="20"/>
                <w:szCs w:val="20"/>
              </w:rPr>
              <w:t xml:space="preserve">Pajamos, mažinančios tinkamų deklaruoti EK išlaidų sumą, </w:t>
            </w:r>
            <w:proofErr w:type="spellStart"/>
            <w:r w:rsidRPr="0096114B">
              <w:rPr>
                <w:rFonts w:ascii="Times New Roman" w:hAnsi="Times New Roman"/>
                <w:b/>
                <w:sz w:val="20"/>
                <w:szCs w:val="20"/>
              </w:rPr>
              <w:t>Eur</w:t>
            </w:r>
            <w:proofErr w:type="spellEnd"/>
          </w:p>
        </w:tc>
        <w:tc>
          <w:tcPr>
            <w:tcW w:w="3402" w:type="dxa"/>
            <w:gridSpan w:val="2"/>
            <w:tcBorders>
              <w:top w:val="single" w:sz="6" w:space="0" w:color="auto"/>
              <w:left w:val="single" w:sz="6" w:space="0" w:color="auto"/>
              <w:bottom w:val="single" w:sz="4" w:space="0" w:color="auto"/>
              <w:right w:val="single" w:sz="6" w:space="0" w:color="auto"/>
            </w:tcBorders>
            <w:vAlign w:val="center"/>
          </w:tcPr>
          <w:p w:rsidR="00525C19" w:rsidRPr="0096114B" w:rsidRDefault="00525C19" w:rsidP="0096114B">
            <w:pPr>
              <w:spacing w:after="0" w:line="240" w:lineRule="auto"/>
              <w:jc w:val="center"/>
              <w:rPr>
                <w:rFonts w:ascii="Times New Roman" w:hAnsi="Times New Roman"/>
                <w:b/>
                <w:sz w:val="20"/>
                <w:szCs w:val="20"/>
              </w:rPr>
            </w:pPr>
            <w:r w:rsidRPr="0096114B">
              <w:rPr>
                <w:rFonts w:ascii="Times New Roman" w:hAnsi="Times New Roman"/>
                <w:b/>
                <w:sz w:val="20"/>
                <w:szCs w:val="20"/>
              </w:rPr>
              <w:t>Tinkamos deklaruoti EK išlaidos</w:t>
            </w:r>
          </w:p>
        </w:tc>
      </w:tr>
      <w:tr w:rsidR="00525C19" w:rsidRPr="0096114B" w:rsidTr="008D4ADF">
        <w:trPr>
          <w:cantSplit/>
          <w:trHeight w:val="23"/>
        </w:trPr>
        <w:tc>
          <w:tcPr>
            <w:tcW w:w="1843" w:type="dxa"/>
            <w:vMerge/>
            <w:tcBorders>
              <w:top w:val="single" w:sz="6" w:space="0" w:color="auto"/>
              <w:left w:val="single" w:sz="6" w:space="0" w:color="auto"/>
              <w:bottom w:val="single" w:sz="6" w:space="0" w:color="auto"/>
              <w:right w:val="single" w:sz="6" w:space="0" w:color="auto"/>
            </w:tcBorders>
            <w:vAlign w:val="center"/>
          </w:tcPr>
          <w:p w:rsidR="00525C19" w:rsidRPr="0096114B" w:rsidRDefault="00525C19" w:rsidP="0096114B">
            <w:pPr>
              <w:spacing w:after="0" w:line="240" w:lineRule="auto"/>
              <w:rPr>
                <w:rFonts w:ascii="Times New Roman" w:hAnsi="Times New Roman"/>
                <w:sz w:val="20"/>
                <w:szCs w:val="20"/>
              </w:rPr>
            </w:pPr>
          </w:p>
        </w:tc>
        <w:tc>
          <w:tcPr>
            <w:tcW w:w="1690" w:type="dxa"/>
            <w:vMerge w:val="restart"/>
            <w:tcBorders>
              <w:top w:val="single" w:sz="6" w:space="0" w:color="auto"/>
              <w:left w:val="single" w:sz="6" w:space="0" w:color="auto"/>
              <w:bottom w:val="single" w:sz="6" w:space="0" w:color="auto"/>
              <w:right w:val="single" w:sz="6" w:space="0" w:color="auto"/>
            </w:tcBorders>
            <w:vAlign w:val="center"/>
          </w:tcPr>
          <w:p w:rsidR="00525C19" w:rsidRPr="0096114B" w:rsidRDefault="00525C19" w:rsidP="0096114B">
            <w:pPr>
              <w:spacing w:after="0" w:line="240" w:lineRule="auto"/>
              <w:jc w:val="center"/>
              <w:rPr>
                <w:rFonts w:ascii="Times New Roman" w:hAnsi="Times New Roman"/>
                <w:b/>
                <w:sz w:val="20"/>
                <w:szCs w:val="20"/>
              </w:rPr>
            </w:pPr>
            <w:r w:rsidRPr="0096114B">
              <w:rPr>
                <w:rFonts w:ascii="Times New Roman" w:hAnsi="Times New Roman"/>
                <w:b/>
                <w:sz w:val="20"/>
                <w:szCs w:val="20"/>
              </w:rPr>
              <w:t xml:space="preserve">Iš viso, </w:t>
            </w:r>
            <w:proofErr w:type="spellStart"/>
            <w:r w:rsidRPr="0096114B">
              <w:rPr>
                <w:rFonts w:ascii="Times New Roman" w:hAnsi="Times New Roman"/>
                <w:b/>
                <w:sz w:val="20"/>
                <w:szCs w:val="20"/>
              </w:rPr>
              <w:t>Eur</w:t>
            </w:r>
            <w:proofErr w:type="spellEnd"/>
          </w:p>
        </w:tc>
        <w:tc>
          <w:tcPr>
            <w:tcW w:w="6212" w:type="dxa"/>
            <w:gridSpan w:val="4"/>
            <w:tcBorders>
              <w:top w:val="single" w:sz="6" w:space="0" w:color="auto"/>
              <w:left w:val="single" w:sz="6" w:space="0" w:color="auto"/>
              <w:bottom w:val="single" w:sz="6" w:space="0" w:color="auto"/>
              <w:right w:val="single" w:sz="6" w:space="0" w:color="auto"/>
            </w:tcBorders>
            <w:vAlign w:val="center"/>
          </w:tcPr>
          <w:p w:rsidR="00525C19" w:rsidRPr="0096114B" w:rsidRDefault="00525C19" w:rsidP="0096114B">
            <w:pPr>
              <w:spacing w:after="0" w:line="240" w:lineRule="auto"/>
              <w:jc w:val="center"/>
              <w:rPr>
                <w:rFonts w:ascii="Times New Roman" w:hAnsi="Times New Roman"/>
                <w:b/>
                <w:sz w:val="20"/>
                <w:szCs w:val="20"/>
              </w:rPr>
            </w:pPr>
            <w:r w:rsidRPr="0096114B">
              <w:rPr>
                <w:rFonts w:ascii="Times New Roman" w:hAnsi="Times New Roman"/>
                <w:b/>
                <w:sz w:val="20"/>
                <w:szCs w:val="20"/>
              </w:rPr>
              <w:t>Iš jų:</w:t>
            </w:r>
          </w:p>
        </w:tc>
        <w:tc>
          <w:tcPr>
            <w:tcW w:w="1169" w:type="dxa"/>
            <w:vMerge/>
            <w:tcBorders>
              <w:left w:val="single" w:sz="6" w:space="0" w:color="auto"/>
              <w:right w:val="single" w:sz="6" w:space="0" w:color="auto"/>
            </w:tcBorders>
          </w:tcPr>
          <w:p w:rsidR="00525C19" w:rsidRPr="0096114B" w:rsidRDefault="00525C19" w:rsidP="0096114B">
            <w:pPr>
              <w:spacing w:after="0" w:line="240" w:lineRule="auto"/>
              <w:jc w:val="center"/>
              <w:rPr>
                <w:rFonts w:ascii="Times New Roman" w:hAnsi="Times New Roman"/>
                <w:b/>
                <w:sz w:val="20"/>
                <w:szCs w:val="20"/>
              </w:rPr>
            </w:pPr>
          </w:p>
        </w:tc>
        <w:tc>
          <w:tcPr>
            <w:tcW w:w="1806" w:type="dxa"/>
            <w:vMerge w:val="restart"/>
            <w:tcBorders>
              <w:top w:val="single" w:sz="4" w:space="0" w:color="auto"/>
              <w:left w:val="single" w:sz="6" w:space="0" w:color="auto"/>
              <w:right w:val="single" w:sz="4" w:space="0" w:color="auto"/>
            </w:tcBorders>
            <w:vAlign w:val="center"/>
          </w:tcPr>
          <w:p w:rsidR="00525C19" w:rsidRPr="0096114B" w:rsidRDefault="00525C19" w:rsidP="0096114B">
            <w:pPr>
              <w:spacing w:after="0" w:line="240" w:lineRule="auto"/>
              <w:jc w:val="center"/>
              <w:rPr>
                <w:rFonts w:ascii="Times New Roman" w:hAnsi="Times New Roman"/>
                <w:b/>
                <w:sz w:val="20"/>
                <w:szCs w:val="20"/>
              </w:rPr>
            </w:pPr>
            <w:r w:rsidRPr="0096114B">
              <w:rPr>
                <w:rFonts w:ascii="Times New Roman" w:hAnsi="Times New Roman"/>
                <w:b/>
                <w:sz w:val="20"/>
                <w:szCs w:val="20"/>
              </w:rPr>
              <w:t xml:space="preserve">Didžiausia EK tinkamų deklaruoti išlaidų suma, </w:t>
            </w:r>
            <w:proofErr w:type="spellStart"/>
            <w:r w:rsidRPr="0096114B">
              <w:rPr>
                <w:rFonts w:ascii="Times New Roman" w:hAnsi="Times New Roman"/>
                <w:b/>
                <w:sz w:val="20"/>
                <w:szCs w:val="20"/>
              </w:rPr>
              <w:t>Eur</w:t>
            </w:r>
            <w:proofErr w:type="spellEnd"/>
          </w:p>
        </w:tc>
        <w:tc>
          <w:tcPr>
            <w:tcW w:w="1596" w:type="dxa"/>
            <w:vMerge w:val="restart"/>
            <w:tcBorders>
              <w:top w:val="single" w:sz="4" w:space="0" w:color="auto"/>
              <w:left w:val="single" w:sz="4" w:space="0" w:color="auto"/>
              <w:right w:val="single" w:sz="4" w:space="0" w:color="auto"/>
            </w:tcBorders>
            <w:vAlign w:val="center"/>
          </w:tcPr>
          <w:p w:rsidR="00525C19" w:rsidRPr="0096114B" w:rsidRDefault="00525C19" w:rsidP="0096114B">
            <w:pPr>
              <w:spacing w:after="0" w:line="240" w:lineRule="auto"/>
              <w:jc w:val="center"/>
              <w:rPr>
                <w:rFonts w:ascii="Times New Roman" w:hAnsi="Times New Roman"/>
                <w:b/>
                <w:sz w:val="20"/>
                <w:szCs w:val="20"/>
              </w:rPr>
            </w:pPr>
            <w:r w:rsidRPr="0096114B">
              <w:rPr>
                <w:rFonts w:ascii="Times New Roman" w:hAnsi="Times New Roman"/>
                <w:b/>
                <w:sz w:val="20"/>
                <w:szCs w:val="20"/>
              </w:rPr>
              <w:t>Dalis nuo tinkamų finansuoti išlaidų, proc</w:t>
            </w:r>
            <w:r w:rsidR="00C274A2" w:rsidRPr="0096114B">
              <w:rPr>
                <w:rFonts w:ascii="Times New Roman" w:hAnsi="Times New Roman"/>
                <w:b/>
                <w:sz w:val="20"/>
                <w:szCs w:val="20"/>
              </w:rPr>
              <w:t>.</w:t>
            </w:r>
          </w:p>
        </w:tc>
      </w:tr>
      <w:tr w:rsidR="00525C19" w:rsidRPr="0096114B" w:rsidTr="008D4ADF">
        <w:trPr>
          <w:cantSplit/>
          <w:trHeight w:val="23"/>
        </w:trPr>
        <w:tc>
          <w:tcPr>
            <w:tcW w:w="1843" w:type="dxa"/>
            <w:vMerge/>
            <w:tcBorders>
              <w:top w:val="single" w:sz="6" w:space="0" w:color="auto"/>
              <w:left w:val="single" w:sz="6" w:space="0" w:color="auto"/>
              <w:bottom w:val="single" w:sz="6" w:space="0" w:color="auto"/>
              <w:right w:val="single" w:sz="6" w:space="0" w:color="auto"/>
            </w:tcBorders>
            <w:vAlign w:val="center"/>
          </w:tcPr>
          <w:p w:rsidR="00525C19" w:rsidRPr="0096114B" w:rsidRDefault="00525C19" w:rsidP="0096114B">
            <w:pPr>
              <w:spacing w:after="0" w:line="240" w:lineRule="auto"/>
              <w:rPr>
                <w:rFonts w:ascii="Times New Roman" w:hAnsi="Times New Roman"/>
                <w:sz w:val="20"/>
                <w:szCs w:val="20"/>
              </w:rPr>
            </w:pPr>
          </w:p>
        </w:tc>
        <w:tc>
          <w:tcPr>
            <w:tcW w:w="1690" w:type="dxa"/>
            <w:vMerge/>
            <w:tcBorders>
              <w:top w:val="single" w:sz="6" w:space="0" w:color="auto"/>
              <w:left w:val="single" w:sz="6" w:space="0" w:color="auto"/>
              <w:bottom w:val="single" w:sz="6" w:space="0" w:color="auto"/>
              <w:right w:val="single" w:sz="6" w:space="0" w:color="auto"/>
            </w:tcBorders>
            <w:vAlign w:val="center"/>
          </w:tcPr>
          <w:p w:rsidR="00525C19" w:rsidRPr="0096114B" w:rsidRDefault="00525C19" w:rsidP="0096114B">
            <w:pPr>
              <w:spacing w:after="0" w:line="240" w:lineRule="auto"/>
              <w:rPr>
                <w:rFonts w:ascii="Times New Roman" w:hAnsi="Times New Roman"/>
                <w:sz w:val="20"/>
                <w:szCs w:val="20"/>
              </w:rPr>
            </w:pPr>
          </w:p>
        </w:tc>
        <w:tc>
          <w:tcPr>
            <w:tcW w:w="1479" w:type="dxa"/>
            <w:tcBorders>
              <w:top w:val="single" w:sz="6" w:space="0" w:color="auto"/>
              <w:left w:val="single" w:sz="6" w:space="0" w:color="auto"/>
              <w:bottom w:val="single" w:sz="6" w:space="0" w:color="auto"/>
              <w:right w:val="single" w:sz="6" w:space="0" w:color="auto"/>
            </w:tcBorders>
            <w:vAlign w:val="center"/>
          </w:tcPr>
          <w:p w:rsidR="00525C19" w:rsidRPr="0096114B" w:rsidRDefault="00525C19" w:rsidP="0096114B">
            <w:pPr>
              <w:spacing w:after="0" w:line="240" w:lineRule="auto"/>
              <w:ind w:left="-57" w:right="-57"/>
              <w:jc w:val="center"/>
              <w:rPr>
                <w:rFonts w:ascii="Times New Roman" w:hAnsi="Times New Roman"/>
                <w:b/>
                <w:sz w:val="20"/>
                <w:szCs w:val="20"/>
              </w:rPr>
            </w:pPr>
          </w:p>
          <w:p w:rsidR="00525C19" w:rsidRPr="0096114B" w:rsidRDefault="00525C19" w:rsidP="0096114B">
            <w:pPr>
              <w:spacing w:after="0" w:line="240" w:lineRule="auto"/>
              <w:ind w:right="104"/>
              <w:jc w:val="center"/>
              <w:rPr>
                <w:rFonts w:ascii="Times New Roman" w:hAnsi="Times New Roman"/>
                <w:b/>
                <w:sz w:val="20"/>
                <w:szCs w:val="20"/>
              </w:rPr>
            </w:pPr>
            <w:r w:rsidRPr="0096114B">
              <w:rPr>
                <w:rFonts w:ascii="Times New Roman" w:hAnsi="Times New Roman"/>
                <w:b/>
                <w:sz w:val="20"/>
                <w:szCs w:val="20"/>
              </w:rPr>
              <w:t xml:space="preserve">Prašomos skirti lėšos – iki, </w:t>
            </w:r>
            <w:proofErr w:type="spellStart"/>
            <w:r w:rsidRPr="0096114B">
              <w:rPr>
                <w:rFonts w:ascii="Times New Roman" w:hAnsi="Times New Roman"/>
                <w:b/>
                <w:sz w:val="20"/>
                <w:szCs w:val="20"/>
              </w:rPr>
              <w:t>Eur</w:t>
            </w:r>
            <w:proofErr w:type="spellEnd"/>
          </w:p>
        </w:tc>
        <w:tc>
          <w:tcPr>
            <w:tcW w:w="1640" w:type="dxa"/>
            <w:tcBorders>
              <w:top w:val="single" w:sz="6" w:space="0" w:color="auto"/>
              <w:left w:val="single" w:sz="6" w:space="0" w:color="auto"/>
              <w:bottom w:val="single" w:sz="6" w:space="0" w:color="auto"/>
              <w:right w:val="single" w:sz="6" w:space="0" w:color="auto"/>
            </w:tcBorders>
            <w:vAlign w:val="center"/>
          </w:tcPr>
          <w:p w:rsidR="00525C19" w:rsidRPr="0096114B" w:rsidRDefault="00525C19" w:rsidP="0096114B">
            <w:pPr>
              <w:spacing w:after="0" w:line="240" w:lineRule="auto"/>
              <w:jc w:val="center"/>
              <w:rPr>
                <w:rFonts w:ascii="Times New Roman" w:hAnsi="Times New Roman"/>
                <w:b/>
                <w:sz w:val="20"/>
                <w:szCs w:val="20"/>
              </w:rPr>
            </w:pPr>
            <w:r w:rsidRPr="0096114B">
              <w:rPr>
                <w:rFonts w:ascii="Times New Roman" w:hAnsi="Times New Roman"/>
                <w:b/>
                <w:sz w:val="20"/>
                <w:szCs w:val="20"/>
              </w:rPr>
              <w:t>Dalis nuo tinkamų finansuoti išlaidų, proc.</w:t>
            </w:r>
          </w:p>
        </w:tc>
        <w:tc>
          <w:tcPr>
            <w:tcW w:w="1480" w:type="dxa"/>
            <w:tcBorders>
              <w:top w:val="single" w:sz="6" w:space="0" w:color="auto"/>
              <w:left w:val="single" w:sz="6" w:space="0" w:color="auto"/>
              <w:bottom w:val="single" w:sz="6" w:space="0" w:color="auto"/>
              <w:right w:val="single" w:sz="6" w:space="0" w:color="auto"/>
            </w:tcBorders>
            <w:vAlign w:val="center"/>
          </w:tcPr>
          <w:p w:rsidR="00525C19" w:rsidRPr="0096114B" w:rsidRDefault="00525C19" w:rsidP="0096114B">
            <w:pPr>
              <w:spacing w:after="0" w:line="240" w:lineRule="auto"/>
              <w:ind w:left="-57" w:right="-57"/>
              <w:jc w:val="center"/>
              <w:rPr>
                <w:rFonts w:ascii="Times New Roman" w:hAnsi="Times New Roman"/>
                <w:b/>
                <w:sz w:val="20"/>
                <w:szCs w:val="20"/>
              </w:rPr>
            </w:pPr>
            <w:r w:rsidRPr="0096114B">
              <w:rPr>
                <w:rFonts w:ascii="Times New Roman" w:hAnsi="Times New Roman"/>
                <w:b/>
                <w:sz w:val="20"/>
                <w:szCs w:val="20"/>
              </w:rPr>
              <w:t>Pareiškėjo ir partnerio (-</w:t>
            </w:r>
            <w:proofErr w:type="spellStart"/>
            <w:r w:rsidRPr="0096114B">
              <w:rPr>
                <w:rFonts w:ascii="Times New Roman" w:hAnsi="Times New Roman"/>
                <w:b/>
                <w:sz w:val="20"/>
                <w:szCs w:val="20"/>
              </w:rPr>
              <w:t>ių</w:t>
            </w:r>
            <w:proofErr w:type="spellEnd"/>
            <w:r w:rsidRPr="0096114B">
              <w:rPr>
                <w:rFonts w:ascii="Times New Roman" w:hAnsi="Times New Roman"/>
                <w:b/>
                <w:sz w:val="20"/>
                <w:szCs w:val="20"/>
              </w:rPr>
              <w:t xml:space="preserve">) nuosavos lėšos, </w:t>
            </w:r>
            <w:proofErr w:type="spellStart"/>
            <w:r w:rsidRPr="0096114B">
              <w:rPr>
                <w:rFonts w:ascii="Times New Roman" w:hAnsi="Times New Roman"/>
                <w:b/>
                <w:sz w:val="20"/>
                <w:szCs w:val="20"/>
              </w:rPr>
              <w:t>Eur</w:t>
            </w:r>
            <w:proofErr w:type="spellEnd"/>
            <w:r w:rsidRPr="0096114B">
              <w:rPr>
                <w:rFonts w:ascii="Times New Roman" w:hAnsi="Times New Roman"/>
                <w:b/>
                <w:sz w:val="20"/>
                <w:szCs w:val="20"/>
              </w:rPr>
              <w:t xml:space="preserve"> </w:t>
            </w:r>
          </w:p>
        </w:tc>
        <w:tc>
          <w:tcPr>
            <w:tcW w:w="1613" w:type="dxa"/>
            <w:tcBorders>
              <w:top w:val="single" w:sz="6" w:space="0" w:color="auto"/>
              <w:left w:val="single" w:sz="6" w:space="0" w:color="auto"/>
              <w:bottom w:val="single" w:sz="6" w:space="0" w:color="auto"/>
              <w:right w:val="single" w:sz="6" w:space="0" w:color="auto"/>
            </w:tcBorders>
            <w:vAlign w:val="center"/>
          </w:tcPr>
          <w:p w:rsidR="00525C19" w:rsidRPr="0096114B" w:rsidRDefault="00525C19" w:rsidP="0096114B">
            <w:pPr>
              <w:spacing w:after="0" w:line="240" w:lineRule="auto"/>
              <w:ind w:left="-57" w:right="-57"/>
              <w:jc w:val="center"/>
              <w:rPr>
                <w:rFonts w:ascii="Times New Roman" w:hAnsi="Times New Roman"/>
                <w:b/>
                <w:sz w:val="20"/>
                <w:szCs w:val="20"/>
              </w:rPr>
            </w:pPr>
            <w:r w:rsidRPr="0096114B">
              <w:rPr>
                <w:rFonts w:ascii="Times New Roman" w:hAnsi="Times New Roman"/>
                <w:b/>
                <w:sz w:val="20"/>
                <w:szCs w:val="20"/>
              </w:rPr>
              <w:t>Dalis nuo tinkamų finansuoti išlaidų, proc.</w:t>
            </w:r>
          </w:p>
        </w:tc>
        <w:tc>
          <w:tcPr>
            <w:tcW w:w="1169" w:type="dxa"/>
            <w:tcBorders>
              <w:left w:val="single" w:sz="4" w:space="0" w:color="auto"/>
              <w:bottom w:val="single" w:sz="4" w:space="0" w:color="auto"/>
              <w:right w:val="single" w:sz="4" w:space="0" w:color="auto"/>
            </w:tcBorders>
          </w:tcPr>
          <w:p w:rsidR="00525C19" w:rsidRPr="0096114B" w:rsidRDefault="00525C19" w:rsidP="0096114B">
            <w:pPr>
              <w:spacing w:after="0" w:line="240" w:lineRule="auto"/>
              <w:ind w:left="-57" w:right="-57"/>
              <w:jc w:val="center"/>
              <w:rPr>
                <w:rFonts w:ascii="Times New Roman" w:hAnsi="Times New Roman"/>
                <w:sz w:val="20"/>
                <w:szCs w:val="20"/>
              </w:rPr>
            </w:pPr>
          </w:p>
        </w:tc>
        <w:tc>
          <w:tcPr>
            <w:tcW w:w="1806" w:type="dxa"/>
            <w:vMerge/>
            <w:tcBorders>
              <w:left w:val="single" w:sz="4" w:space="0" w:color="auto"/>
              <w:bottom w:val="single" w:sz="4" w:space="0" w:color="auto"/>
              <w:right w:val="single" w:sz="4" w:space="0" w:color="auto"/>
            </w:tcBorders>
            <w:vAlign w:val="center"/>
          </w:tcPr>
          <w:p w:rsidR="00525C19" w:rsidRPr="0096114B" w:rsidRDefault="00525C19" w:rsidP="0096114B">
            <w:pPr>
              <w:spacing w:after="0" w:line="240" w:lineRule="auto"/>
              <w:ind w:left="-57" w:right="-57"/>
              <w:jc w:val="center"/>
              <w:rPr>
                <w:rFonts w:ascii="Times New Roman" w:hAnsi="Times New Roman"/>
                <w:sz w:val="20"/>
                <w:szCs w:val="20"/>
              </w:rPr>
            </w:pPr>
          </w:p>
        </w:tc>
        <w:tc>
          <w:tcPr>
            <w:tcW w:w="1596" w:type="dxa"/>
            <w:vMerge/>
            <w:tcBorders>
              <w:left w:val="single" w:sz="4" w:space="0" w:color="auto"/>
              <w:bottom w:val="single" w:sz="4" w:space="0" w:color="auto"/>
              <w:right w:val="single" w:sz="4" w:space="0" w:color="auto"/>
            </w:tcBorders>
            <w:vAlign w:val="center"/>
          </w:tcPr>
          <w:p w:rsidR="00525C19" w:rsidRPr="0096114B" w:rsidRDefault="00525C19" w:rsidP="0096114B">
            <w:pPr>
              <w:spacing w:after="0" w:line="240" w:lineRule="auto"/>
              <w:ind w:left="-57" w:right="-57"/>
              <w:jc w:val="center"/>
              <w:rPr>
                <w:rFonts w:ascii="Times New Roman" w:hAnsi="Times New Roman"/>
                <w:sz w:val="20"/>
                <w:szCs w:val="20"/>
              </w:rPr>
            </w:pPr>
          </w:p>
        </w:tc>
      </w:tr>
      <w:tr w:rsidR="00525C19" w:rsidRPr="0096114B" w:rsidTr="008D4ADF">
        <w:trPr>
          <w:cantSplit/>
          <w:trHeight w:val="23"/>
        </w:trPr>
        <w:tc>
          <w:tcPr>
            <w:tcW w:w="184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25C19" w:rsidRPr="0096114B" w:rsidRDefault="00525C19" w:rsidP="0096114B">
            <w:pPr>
              <w:spacing w:after="0"/>
              <w:jc w:val="center"/>
              <w:rPr>
                <w:rFonts w:ascii="Times New Roman" w:hAnsi="Times New Roman"/>
                <w:sz w:val="18"/>
                <w:szCs w:val="18"/>
              </w:rPr>
            </w:pPr>
            <w:r w:rsidRPr="0096114B">
              <w:rPr>
                <w:rFonts w:ascii="Times New Roman" w:hAnsi="Times New Roman"/>
                <w:sz w:val="18"/>
                <w:szCs w:val="18"/>
              </w:rPr>
              <w:t>1</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25C19" w:rsidRPr="0096114B" w:rsidRDefault="00525C19" w:rsidP="0096114B">
            <w:pPr>
              <w:spacing w:after="0"/>
              <w:jc w:val="center"/>
              <w:rPr>
                <w:rFonts w:ascii="Times New Roman" w:hAnsi="Times New Roman"/>
                <w:sz w:val="18"/>
                <w:szCs w:val="18"/>
              </w:rPr>
            </w:pPr>
            <w:r w:rsidRPr="0096114B">
              <w:rPr>
                <w:rFonts w:ascii="Times New Roman" w:hAnsi="Times New Roman"/>
                <w:sz w:val="18"/>
                <w:szCs w:val="18"/>
              </w:rPr>
              <w:t>2</w:t>
            </w:r>
          </w:p>
        </w:tc>
        <w:tc>
          <w:tcPr>
            <w:tcW w:w="147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25C19" w:rsidRPr="0096114B" w:rsidRDefault="00525C19" w:rsidP="0096114B">
            <w:pPr>
              <w:spacing w:after="0" w:line="240" w:lineRule="auto"/>
              <w:ind w:left="-57" w:right="-57"/>
              <w:jc w:val="center"/>
              <w:rPr>
                <w:rFonts w:ascii="Times New Roman" w:hAnsi="Times New Roman"/>
                <w:sz w:val="18"/>
                <w:szCs w:val="18"/>
              </w:rPr>
            </w:pPr>
            <w:r w:rsidRPr="0096114B">
              <w:rPr>
                <w:rFonts w:ascii="Times New Roman" w:hAnsi="Times New Roman"/>
                <w:sz w:val="18"/>
                <w:szCs w:val="18"/>
              </w:rPr>
              <w:t>3</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25C19" w:rsidRPr="0096114B" w:rsidRDefault="00525C19" w:rsidP="0096114B">
            <w:pPr>
              <w:spacing w:after="0" w:line="240" w:lineRule="auto"/>
              <w:ind w:left="-57" w:right="-57"/>
              <w:jc w:val="center"/>
              <w:rPr>
                <w:rFonts w:ascii="Times New Roman" w:hAnsi="Times New Roman"/>
                <w:sz w:val="18"/>
                <w:szCs w:val="18"/>
              </w:rPr>
            </w:pPr>
            <w:r w:rsidRPr="0096114B">
              <w:rPr>
                <w:rFonts w:ascii="Times New Roman" w:hAnsi="Times New Roman"/>
                <w:sz w:val="18"/>
                <w:szCs w:val="18"/>
              </w:rPr>
              <w:t>4=(3/2)*100</w:t>
            </w:r>
          </w:p>
        </w:tc>
        <w:tc>
          <w:tcPr>
            <w:tcW w:w="148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25C19" w:rsidRPr="0096114B" w:rsidRDefault="00525C19" w:rsidP="0096114B">
            <w:pPr>
              <w:spacing w:after="0" w:line="240" w:lineRule="auto"/>
              <w:ind w:left="-57" w:right="-57"/>
              <w:jc w:val="center"/>
              <w:rPr>
                <w:rFonts w:ascii="Times New Roman" w:hAnsi="Times New Roman"/>
                <w:sz w:val="18"/>
                <w:szCs w:val="18"/>
              </w:rPr>
            </w:pPr>
            <w:r w:rsidRPr="0096114B">
              <w:rPr>
                <w:rFonts w:ascii="Times New Roman" w:hAnsi="Times New Roman"/>
                <w:sz w:val="18"/>
                <w:szCs w:val="18"/>
              </w:rPr>
              <w:t>5</w:t>
            </w:r>
          </w:p>
        </w:tc>
        <w:tc>
          <w:tcPr>
            <w:tcW w:w="161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25C19" w:rsidRPr="0096114B" w:rsidRDefault="00525C19" w:rsidP="0096114B">
            <w:pPr>
              <w:spacing w:after="0" w:line="240" w:lineRule="auto"/>
              <w:ind w:left="-57" w:right="-57"/>
              <w:jc w:val="center"/>
              <w:rPr>
                <w:rFonts w:ascii="Times New Roman" w:hAnsi="Times New Roman"/>
                <w:sz w:val="18"/>
                <w:szCs w:val="18"/>
              </w:rPr>
            </w:pPr>
            <w:r w:rsidRPr="0096114B">
              <w:rPr>
                <w:rFonts w:ascii="Times New Roman" w:hAnsi="Times New Roman"/>
                <w:sz w:val="18"/>
                <w:szCs w:val="18"/>
              </w:rPr>
              <w:t>6=(5/2)*100</w:t>
            </w:r>
          </w:p>
        </w:tc>
        <w:tc>
          <w:tcPr>
            <w:tcW w:w="1169" w:type="dxa"/>
            <w:tcBorders>
              <w:left w:val="single" w:sz="4" w:space="0" w:color="auto"/>
              <w:bottom w:val="single" w:sz="4" w:space="0" w:color="auto"/>
              <w:right w:val="single" w:sz="4" w:space="0" w:color="auto"/>
            </w:tcBorders>
            <w:shd w:val="clear" w:color="auto" w:fill="BFBFBF" w:themeFill="background1" w:themeFillShade="BF"/>
          </w:tcPr>
          <w:p w:rsidR="00525C19" w:rsidRPr="0096114B" w:rsidRDefault="00525C19" w:rsidP="0096114B">
            <w:pPr>
              <w:spacing w:after="0" w:line="240" w:lineRule="auto"/>
              <w:ind w:left="-57" w:right="-57"/>
              <w:jc w:val="center"/>
              <w:rPr>
                <w:rFonts w:ascii="Times New Roman" w:hAnsi="Times New Roman"/>
                <w:sz w:val="18"/>
                <w:szCs w:val="18"/>
              </w:rPr>
            </w:pPr>
            <w:r w:rsidRPr="0096114B">
              <w:rPr>
                <w:rFonts w:ascii="Times New Roman" w:hAnsi="Times New Roman"/>
                <w:sz w:val="18"/>
                <w:szCs w:val="18"/>
              </w:rPr>
              <w:t>7</w:t>
            </w:r>
          </w:p>
        </w:tc>
        <w:tc>
          <w:tcPr>
            <w:tcW w:w="1806" w:type="dxa"/>
            <w:tcBorders>
              <w:left w:val="single" w:sz="4" w:space="0" w:color="auto"/>
              <w:bottom w:val="single" w:sz="4" w:space="0" w:color="auto"/>
              <w:right w:val="single" w:sz="4" w:space="0" w:color="auto"/>
            </w:tcBorders>
            <w:shd w:val="clear" w:color="auto" w:fill="BFBFBF" w:themeFill="background1" w:themeFillShade="BF"/>
            <w:vAlign w:val="center"/>
          </w:tcPr>
          <w:p w:rsidR="00525C19" w:rsidRPr="0096114B" w:rsidRDefault="00525C19" w:rsidP="0096114B">
            <w:pPr>
              <w:spacing w:after="0" w:line="240" w:lineRule="auto"/>
              <w:ind w:left="-57" w:right="-57"/>
              <w:jc w:val="center"/>
              <w:rPr>
                <w:rFonts w:ascii="Times New Roman" w:hAnsi="Times New Roman"/>
                <w:sz w:val="18"/>
                <w:szCs w:val="18"/>
              </w:rPr>
            </w:pPr>
            <w:r w:rsidRPr="0096114B">
              <w:rPr>
                <w:rFonts w:ascii="Times New Roman" w:hAnsi="Times New Roman"/>
                <w:sz w:val="18"/>
                <w:szCs w:val="18"/>
              </w:rPr>
              <w:t>8</w:t>
            </w:r>
          </w:p>
        </w:tc>
        <w:tc>
          <w:tcPr>
            <w:tcW w:w="1596" w:type="dxa"/>
            <w:tcBorders>
              <w:left w:val="single" w:sz="4" w:space="0" w:color="auto"/>
              <w:bottom w:val="single" w:sz="4" w:space="0" w:color="auto"/>
              <w:right w:val="single" w:sz="4" w:space="0" w:color="auto"/>
            </w:tcBorders>
            <w:shd w:val="clear" w:color="auto" w:fill="BFBFBF" w:themeFill="background1" w:themeFillShade="BF"/>
            <w:vAlign w:val="center"/>
          </w:tcPr>
          <w:p w:rsidR="00525C19" w:rsidRPr="0096114B" w:rsidRDefault="00525C19" w:rsidP="0096114B">
            <w:pPr>
              <w:spacing w:after="0" w:line="240" w:lineRule="auto"/>
              <w:ind w:left="-57" w:right="-57"/>
              <w:jc w:val="center"/>
              <w:rPr>
                <w:rFonts w:ascii="Times New Roman" w:hAnsi="Times New Roman"/>
                <w:sz w:val="18"/>
                <w:szCs w:val="18"/>
              </w:rPr>
            </w:pPr>
            <w:r w:rsidRPr="0096114B">
              <w:rPr>
                <w:rFonts w:ascii="Times New Roman" w:hAnsi="Times New Roman"/>
                <w:sz w:val="18"/>
                <w:szCs w:val="18"/>
              </w:rPr>
              <w:t>9=(8/2)*100</w:t>
            </w:r>
          </w:p>
        </w:tc>
      </w:tr>
      <w:tr w:rsidR="00525C19" w:rsidRPr="0096114B" w:rsidTr="008D4ADF">
        <w:trPr>
          <w:cantSplit/>
          <w:trHeight w:val="23"/>
        </w:trPr>
        <w:tc>
          <w:tcPr>
            <w:tcW w:w="1843" w:type="dxa"/>
            <w:tcBorders>
              <w:top w:val="single" w:sz="6" w:space="0" w:color="auto"/>
              <w:left w:val="single" w:sz="6" w:space="0" w:color="auto"/>
              <w:bottom w:val="single" w:sz="6" w:space="0" w:color="auto"/>
              <w:right w:val="single" w:sz="6" w:space="0" w:color="auto"/>
            </w:tcBorders>
          </w:tcPr>
          <w:p w:rsidR="00525C19" w:rsidRPr="0096114B" w:rsidRDefault="00525C19" w:rsidP="0096114B">
            <w:pPr>
              <w:spacing w:after="0" w:line="240" w:lineRule="auto"/>
              <w:rPr>
                <w:rFonts w:ascii="Times New Roman" w:hAnsi="Times New Roman"/>
                <w:sz w:val="20"/>
                <w:szCs w:val="20"/>
              </w:rPr>
            </w:pPr>
          </w:p>
        </w:tc>
        <w:tc>
          <w:tcPr>
            <w:tcW w:w="1690" w:type="dxa"/>
            <w:tcBorders>
              <w:top w:val="single" w:sz="6" w:space="0" w:color="auto"/>
              <w:left w:val="single" w:sz="6" w:space="0" w:color="auto"/>
              <w:bottom w:val="single" w:sz="6" w:space="0" w:color="auto"/>
              <w:right w:val="single" w:sz="6" w:space="0" w:color="auto"/>
            </w:tcBorders>
          </w:tcPr>
          <w:p w:rsidR="00525C19" w:rsidRPr="0096114B" w:rsidRDefault="00525C19" w:rsidP="0096114B">
            <w:pPr>
              <w:spacing w:after="0" w:line="240" w:lineRule="auto"/>
              <w:rPr>
                <w:rFonts w:ascii="Times New Roman" w:hAnsi="Times New Roman"/>
                <w:sz w:val="20"/>
                <w:szCs w:val="20"/>
                <w:lang w:eastAsia="lt-LT"/>
              </w:rPr>
            </w:pPr>
          </w:p>
        </w:tc>
        <w:tc>
          <w:tcPr>
            <w:tcW w:w="1479" w:type="dxa"/>
            <w:tcBorders>
              <w:top w:val="single" w:sz="6" w:space="0" w:color="auto"/>
              <w:left w:val="single" w:sz="6" w:space="0" w:color="auto"/>
              <w:bottom w:val="single" w:sz="6" w:space="0" w:color="auto"/>
              <w:right w:val="single" w:sz="6" w:space="0" w:color="auto"/>
            </w:tcBorders>
          </w:tcPr>
          <w:p w:rsidR="00525C19" w:rsidRPr="0096114B" w:rsidRDefault="00525C19" w:rsidP="0096114B">
            <w:pPr>
              <w:spacing w:after="0" w:line="240" w:lineRule="auto"/>
              <w:rPr>
                <w:rFonts w:ascii="Times New Roman" w:hAnsi="Times New Roman"/>
                <w:sz w:val="20"/>
                <w:szCs w:val="20"/>
                <w:lang w:eastAsia="lt-LT"/>
              </w:rPr>
            </w:pPr>
          </w:p>
        </w:tc>
        <w:tc>
          <w:tcPr>
            <w:tcW w:w="1640" w:type="dxa"/>
            <w:tcBorders>
              <w:top w:val="single" w:sz="6" w:space="0" w:color="auto"/>
              <w:left w:val="single" w:sz="6" w:space="0" w:color="auto"/>
              <w:bottom w:val="single" w:sz="6" w:space="0" w:color="auto"/>
              <w:right w:val="single" w:sz="6" w:space="0" w:color="auto"/>
            </w:tcBorders>
          </w:tcPr>
          <w:p w:rsidR="00525C19" w:rsidRPr="0096114B" w:rsidRDefault="00525C19" w:rsidP="0096114B">
            <w:pPr>
              <w:spacing w:after="0" w:line="240" w:lineRule="auto"/>
              <w:rPr>
                <w:rFonts w:ascii="Times New Roman" w:hAnsi="Times New Roman"/>
                <w:sz w:val="20"/>
                <w:szCs w:val="20"/>
              </w:rPr>
            </w:pPr>
          </w:p>
        </w:tc>
        <w:tc>
          <w:tcPr>
            <w:tcW w:w="1480" w:type="dxa"/>
            <w:tcBorders>
              <w:top w:val="single" w:sz="6" w:space="0" w:color="auto"/>
              <w:left w:val="single" w:sz="6" w:space="0" w:color="auto"/>
              <w:bottom w:val="single" w:sz="6" w:space="0" w:color="auto"/>
              <w:right w:val="single" w:sz="6" w:space="0" w:color="auto"/>
            </w:tcBorders>
          </w:tcPr>
          <w:p w:rsidR="00525C19" w:rsidRPr="0096114B" w:rsidRDefault="00525C19" w:rsidP="0096114B">
            <w:pPr>
              <w:spacing w:after="0" w:line="240" w:lineRule="auto"/>
              <w:rPr>
                <w:rFonts w:ascii="Times New Roman" w:hAnsi="Times New Roman"/>
                <w:sz w:val="20"/>
                <w:szCs w:val="20"/>
                <w:lang w:eastAsia="lt-LT"/>
              </w:rPr>
            </w:pPr>
          </w:p>
        </w:tc>
        <w:tc>
          <w:tcPr>
            <w:tcW w:w="1613" w:type="dxa"/>
            <w:tcBorders>
              <w:top w:val="single" w:sz="6" w:space="0" w:color="auto"/>
              <w:left w:val="single" w:sz="6" w:space="0" w:color="auto"/>
              <w:bottom w:val="single" w:sz="6" w:space="0" w:color="auto"/>
              <w:right w:val="single" w:sz="6" w:space="0" w:color="auto"/>
            </w:tcBorders>
          </w:tcPr>
          <w:p w:rsidR="00525C19" w:rsidRPr="0096114B" w:rsidRDefault="00525C19" w:rsidP="0096114B">
            <w:pPr>
              <w:spacing w:after="0" w:line="240" w:lineRule="auto"/>
              <w:rPr>
                <w:rFonts w:ascii="Times New Roman" w:hAnsi="Times New Roman"/>
                <w:sz w:val="20"/>
                <w:szCs w:val="20"/>
              </w:rPr>
            </w:pPr>
          </w:p>
        </w:tc>
        <w:tc>
          <w:tcPr>
            <w:tcW w:w="1169" w:type="dxa"/>
            <w:tcBorders>
              <w:top w:val="single" w:sz="4" w:space="0" w:color="auto"/>
              <w:left w:val="single" w:sz="4" w:space="0" w:color="auto"/>
              <w:bottom w:val="single" w:sz="4" w:space="0" w:color="auto"/>
              <w:right w:val="single" w:sz="4" w:space="0" w:color="auto"/>
            </w:tcBorders>
          </w:tcPr>
          <w:p w:rsidR="00525C19" w:rsidRPr="0096114B" w:rsidRDefault="00525C19" w:rsidP="0096114B">
            <w:pPr>
              <w:spacing w:after="0" w:line="240" w:lineRule="auto"/>
              <w:rPr>
                <w:rFonts w:ascii="Times New Roman" w:hAnsi="Times New Roman"/>
                <w:i/>
                <w:sz w:val="20"/>
                <w:szCs w:val="20"/>
              </w:rPr>
            </w:pPr>
          </w:p>
        </w:tc>
        <w:tc>
          <w:tcPr>
            <w:tcW w:w="1806" w:type="dxa"/>
            <w:tcBorders>
              <w:top w:val="single" w:sz="4" w:space="0" w:color="auto"/>
              <w:left w:val="single" w:sz="4" w:space="0" w:color="auto"/>
              <w:bottom w:val="single" w:sz="4" w:space="0" w:color="auto"/>
              <w:right w:val="single" w:sz="4" w:space="0" w:color="auto"/>
            </w:tcBorders>
          </w:tcPr>
          <w:p w:rsidR="00525C19" w:rsidRPr="0096114B" w:rsidRDefault="00525C19" w:rsidP="0096114B">
            <w:pPr>
              <w:spacing w:after="0" w:line="240" w:lineRule="auto"/>
              <w:rPr>
                <w:rFonts w:ascii="Times New Roman" w:hAnsi="Times New Roman"/>
                <w:sz w:val="20"/>
                <w:szCs w:val="20"/>
                <w:lang w:eastAsia="lt-LT"/>
              </w:rPr>
            </w:pPr>
          </w:p>
        </w:tc>
        <w:tc>
          <w:tcPr>
            <w:tcW w:w="1596" w:type="dxa"/>
            <w:tcBorders>
              <w:top w:val="single" w:sz="4" w:space="0" w:color="auto"/>
              <w:left w:val="single" w:sz="4" w:space="0" w:color="auto"/>
              <w:bottom w:val="single" w:sz="4" w:space="0" w:color="auto"/>
              <w:right w:val="single" w:sz="4" w:space="0" w:color="auto"/>
            </w:tcBorders>
          </w:tcPr>
          <w:p w:rsidR="00525C19" w:rsidRPr="0096114B" w:rsidRDefault="00525C19" w:rsidP="0096114B">
            <w:pPr>
              <w:spacing w:after="0" w:line="240" w:lineRule="auto"/>
              <w:rPr>
                <w:rFonts w:ascii="Times New Roman" w:hAnsi="Times New Roman"/>
                <w:sz w:val="20"/>
                <w:szCs w:val="20"/>
              </w:rPr>
            </w:pPr>
          </w:p>
        </w:tc>
      </w:tr>
      <w:tr w:rsidR="00525C19" w:rsidRPr="0096114B" w:rsidTr="008D4ADF">
        <w:trPr>
          <w:cantSplit/>
          <w:trHeight w:val="23"/>
        </w:trPr>
        <w:tc>
          <w:tcPr>
            <w:tcW w:w="1843" w:type="dxa"/>
            <w:tcBorders>
              <w:top w:val="single" w:sz="6" w:space="0" w:color="auto"/>
              <w:left w:val="single" w:sz="6" w:space="0" w:color="auto"/>
              <w:bottom w:val="single" w:sz="4" w:space="0" w:color="auto"/>
              <w:right w:val="single" w:sz="6" w:space="0" w:color="auto"/>
            </w:tcBorders>
            <w:vAlign w:val="center"/>
          </w:tcPr>
          <w:p w:rsidR="00525C19" w:rsidRPr="0096114B" w:rsidRDefault="00525C19" w:rsidP="0096114B">
            <w:pPr>
              <w:jc w:val="center"/>
              <w:rPr>
                <w:rFonts w:ascii="Times New Roman" w:hAnsi="Times New Roman"/>
                <w:i/>
              </w:rPr>
            </w:pPr>
          </w:p>
        </w:tc>
        <w:tc>
          <w:tcPr>
            <w:tcW w:w="1690" w:type="dxa"/>
            <w:tcBorders>
              <w:top w:val="single" w:sz="6" w:space="0" w:color="auto"/>
              <w:left w:val="single" w:sz="6" w:space="0" w:color="auto"/>
              <w:bottom w:val="single" w:sz="4" w:space="0" w:color="auto"/>
              <w:right w:val="single" w:sz="6" w:space="0" w:color="auto"/>
            </w:tcBorders>
            <w:vAlign w:val="center"/>
          </w:tcPr>
          <w:p w:rsidR="00525C19" w:rsidRPr="0096114B" w:rsidRDefault="00525C19" w:rsidP="0096114B">
            <w:pPr>
              <w:jc w:val="center"/>
              <w:rPr>
                <w:rFonts w:ascii="Times New Roman" w:hAnsi="Times New Roman"/>
              </w:rPr>
            </w:pPr>
          </w:p>
        </w:tc>
        <w:tc>
          <w:tcPr>
            <w:tcW w:w="1479" w:type="dxa"/>
            <w:tcBorders>
              <w:top w:val="single" w:sz="6" w:space="0" w:color="auto"/>
              <w:left w:val="single" w:sz="6" w:space="0" w:color="auto"/>
              <w:bottom w:val="single" w:sz="4" w:space="0" w:color="auto"/>
              <w:right w:val="single" w:sz="6" w:space="0" w:color="auto"/>
            </w:tcBorders>
            <w:vAlign w:val="center"/>
          </w:tcPr>
          <w:p w:rsidR="00525C19" w:rsidRPr="0096114B" w:rsidRDefault="00525C19" w:rsidP="0096114B">
            <w:pPr>
              <w:jc w:val="center"/>
              <w:rPr>
                <w:rFonts w:ascii="Times New Roman" w:hAnsi="Times New Roman"/>
              </w:rPr>
            </w:pPr>
          </w:p>
        </w:tc>
        <w:tc>
          <w:tcPr>
            <w:tcW w:w="1640" w:type="dxa"/>
            <w:tcBorders>
              <w:top w:val="single" w:sz="6" w:space="0" w:color="auto"/>
              <w:left w:val="single" w:sz="6" w:space="0" w:color="auto"/>
              <w:bottom w:val="single" w:sz="4" w:space="0" w:color="auto"/>
              <w:right w:val="single" w:sz="6" w:space="0" w:color="auto"/>
            </w:tcBorders>
            <w:vAlign w:val="center"/>
          </w:tcPr>
          <w:p w:rsidR="00525C19" w:rsidRPr="0096114B" w:rsidRDefault="00525C19" w:rsidP="0096114B">
            <w:pPr>
              <w:jc w:val="center"/>
              <w:rPr>
                <w:rFonts w:ascii="Times New Roman" w:hAnsi="Times New Roman"/>
              </w:rPr>
            </w:pPr>
          </w:p>
        </w:tc>
        <w:tc>
          <w:tcPr>
            <w:tcW w:w="1480" w:type="dxa"/>
            <w:tcBorders>
              <w:top w:val="single" w:sz="6" w:space="0" w:color="auto"/>
              <w:left w:val="single" w:sz="6" w:space="0" w:color="auto"/>
              <w:bottom w:val="single" w:sz="4" w:space="0" w:color="auto"/>
              <w:right w:val="single" w:sz="6" w:space="0" w:color="auto"/>
            </w:tcBorders>
            <w:vAlign w:val="center"/>
          </w:tcPr>
          <w:p w:rsidR="00525C19" w:rsidRPr="0096114B" w:rsidRDefault="00525C19" w:rsidP="0096114B">
            <w:pPr>
              <w:jc w:val="center"/>
              <w:rPr>
                <w:rFonts w:ascii="Times New Roman" w:hAnsi="Times New Roman"/>
              </w:rPr>
            </w:pPr>
          </w:p>
        </w:tc>
        <w:tc>
          <w:tcPr>
            <w:tcW w:w="1613" w:type="dxa"/>
            <w:tcBorders>
              <w:top w:val="single" w:sz="6" w:space="0" w:color="auto"/>
              <w:left w:val="single" w:sz="6" w:space="0" w:color="auto"/>
              <w:bottom w:val="single" w:sz="4" w:space="0" w:color="auto"/>
              <w:right w:val="single" w:sz="6" w:space="0" w:color="auto"/>
            </w:tcBorders>
            <w:vAlign w:val="center"/>
          </w:tcPr>
          <w:p w:rsidR="00525C19" w:rsidRPr="0096114B" w:rsidRDefault="00525C19" w:rsidP="0096114B">
            <w:pPr>
              <w:jc w:val="cent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rsidR="00525C19" w:rsidRPr="0096114B" w:rsidRDefault="00525C19" w:rsidP="0096114B">
            <w:pPr>
              <w:jc w:val="center"/>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rsidR="00525C19" w:rsidRPr="0096114B" w:rsidRDefault="00525C19" w:rsidP="0096114B">
            <w:pPr>
              <w:jc w:val="center"/>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Pr>
          <w:p w:rsidR="00525C19" w:rsidRPr="0096114B" w:rsidRDefault="00525C19" w:rsidP="0096114B">
            <w:pPr>
              <w:jc w:val="center"/>
              <w:rPr>
                <w:rFonts w:ascii="Times New Roman" w:hAnsi="Times New Roman"/>
              </w:rPr>
            </w:pPr>
          </w:p>
        </w:tc>
      </w:tr>
    </w:tbl>
    <w:p w:rsidR="00A16CBF" w:rsidRPr="0096114B" w:rsidRDefault="00A16CBF" w:rsidP="0096114B">
      <w:pPr>
        <w:ind w:left="426"/>
        <w:rPr>
          <w:rFonts w:ascii="Times New Roman" w:hAnsi="Times New Roman"/>
        </w:rPr>
      </w:pPr>
      <w:r w:rsidRPr="0096114B">
        <w:rPr>
          <w:rFonts w:ascii="Times New Roman" w:hAnsi="Times New Roman"/>
          <w:i/>
        </w:rPr>
        <w:t>(Pildoma projekto tinkamumo finansuoti vertinimo metu)</w:t>
      </w:r>
    </w:p>
    <w:p w:rsidR="00A16CBF" w:rsidRPr="0096114B" w:rsidRDefault="00A16CBF" w:rsidP="0096114B">
      <w:pPr>
        <w:ind w:left="426"/>
        <w:rPr>
          <w:rFonts w:ascii="Times New Roman" w:hAnsi="Times New Roman"/>
          <w:b/>
          <w:sz w:val="24"/>
          <w:szCs w:val="24"/>
        </w:rPr>
      </w:pPr>
      <w:r w:rsidRPr="0096114B">
        <w:rPr>
          <w:rFonts w:ascii="Times New Roman" w:hAnsi="Times New Roman"/>
          <w:b/>
          <w:sz w:val="24"/>
          <w:szCs w:val="24"/>
        </w:rPr>
        <w:t>Pastabos:</w:t>
      </w:r>
    </w:p>
    <w:tbl>
      <w:tblPr>
        <w:tblStyle w:val="TableGrid"/>
        <w:tblW w:w="0" w:type="auto"/>
        <w:tblInd w:w="534" w:type="dxa"/>
        <w:tblLook w:val="04A0" w:firstRow="1" w:lastRow="0" w:firstColumn="1" w:lastColumn="0" w:noHBand="0" w:noVBand="1"/>
      </w:tblPr>
      <w:tblGrid>
        <w:gridCol w:w="14280"/>
      </w:tblGrid>
      <w:tr w:rsidR="00A16CBF" w:rsidRPr="0096114B" w:rsidTr="00A16CBF">
        <w:tc>
          <w:tcPr>
            <w:tcW w:w="15080" w:type="dxa"/>
          </w:tcPr>
          <w:p w:rsidR="00A16CBF" w:rsidRPr="0096114B" w:rsidRDefault="00A16CBF" w:rsidP="0096114B">
            <w:pPr>
              <w:rPr>
                <w:rFonts w:ascii="Times New Roman" w:hAnsi="Times New Roman"/>
                <w:i/>
              </w:rPr>
            </w:pPr>
            <w:r w:rsidRPr="0096114B">
              <w:rPr>
                <w:rFonts w:ascii="Times New Roman" w:hAnsi="Times New Roman"/>
                <w:i/>
              </w:rPr>
              <w:t>(Šiame laukelyje pagal poreikį gali būti įrašomos papildomos sąlygos, kurias ĮI, atsižvelgdama į projekto rizikingumą, siūlo įtraukti į projekto sutartį.</w:t>
            </w:r>
            <w:r w:rsidR="00A609B5" w:rsidRPr="0096114B">
              <w:rPr>
                <w:rFonts w:ascii="Times New Roman" w:hAnsi="Times New Roman"/>
                <w:i/>
              </w:rPr>
              <w:t xml:space="preserve"> </w:t>
            </w:r>
            <w:r w:rsidRPr="0096114B">
              <w:rPr>
                <w:rFonts w:ascii="Times New Roman" w:hAnsi="Times New Roman"/>
                <w:i/>
              </w:rPr>
              <w:t xml:space="preserve">Pildoma </w:t>
            </w:r>
            <w:r w:rsidRPr="0096114B">
              <w:rPr>
                <w:rFonts w:ascii="Times New Roman" w:hAnsi="Times New Roman"/>
                <w:i/>
              </w:rPr>
              <w:lastRenderedPageBreak/>
              <w:t xml:space="preserve">projekto tinkamumo finansuoti vertinimo metu. Galimas simbolių skaičius – 1000.) </w:t>
            </w:r>
          </w:p>
        </w:tc>
      </w:tr>
    </w:tbl>
    <w:p w:rsidR="00A16CBF" w:rsidRPr="0096114B" w:rsidRDefault="00A16CBF" w:rsidP="0096114B">
      <w:pPr>
        <w:tabs>
          <w:tab w:val="left" w:pos="9639"/>
        </w:tabs>
        <w:spacing w:line="240" w:lineRule="auto"/>
        <w:ind w:left="426"/>
        <w:jc w:val="both"/>
        <w:rPr>
          <w:rFonts w:ascii="Times New Roman" w:hAnsi="Times New Roman"/>
        </w:rPr>
      </w:pPr>
    </w:p>
    <w:p w:rsidR="00A16CBF" w:rsidRPr="0096114B" w:rsidRDefault="00A16CBF" w:rsidP="0096114B">
      <w:pPr>
        <w:tabs>
          <w:tab w:val="left" w:pos="9639"/>
        </w:tabs>
        <w:spacing w:line="240" w:lineRule="auto"/>
        <w:ind w:left="426"/>
        <w:jc w:val="both"/>
        <w:rPr>
          <w:rFonts w:ascii="Times New Roman" w:hAnsi="Times New Roman"/>
        </w:rPr>
      </w:pPr>
      <w:r w:rsidRPr="0096114B">
        <w:rPr>
          <w:rFonts w:ascii="Times New Roman" w:hAnsi="Times New Roman"/>
        </w:rPr>
        <w:t>____________________________________                                     ______________________</w:t>
      </w:r>
      <w:r w:rsidRPr="0096114B">
        <w:rPr>
          <w:rFonts w:ascii="Times New Roman" w:hAnsi="Times New Roman"/>
        </w:rPr>
        <w:tab/>
        <w:t xml:space="preserve">  ___________________________</w:t>
      </w:r>
    </w:p>
    <w:p w:rsidR="00A16CBF" w:rsidRPr="00EA345A" w:rsidRDefault="00A16CBF" w:rsidP="0096114B">
      <w:pPr>
        <w:tabs>
          <w:tab w:val="center" w:pos="10800"/>
        </w:tabs>
        <w:spacing w:after="0" w:line="240" w:lineRule="auto"/>
        <w:ind w:left="426"/>
        <w:jc w:val="both"/>
        <w:rPr>
          <w:rFonts w:ascii="Times New Roman" w:hAnsi="Times New Roman"/>
          <w:sz w:val="24"/>
          <w:szCs w:val="24"/>
        </w:rPr>
      </w:pPr>
      <w:r w:rsidRPr="00EA345A">
        <w:rPr>
          <w:rFonts w:ascii="Times New Roman" w:hAnsi="Times New Roman"/>
          <w:sz w:val="24"/>
          <w:szCs w:val="24"/>
        </w:rPr>
        <w:t xml:space="preserve">(paraiškos vertinimą atlikusios institucijos atsakingo </w:t>
      </w:r>
    </w:p>
    <w:p w:rsidR="00A16CBF" w:rsidRPr="00EA345A" w:rsidRDefault="00A16CBF" w:rsidP="0096114B">
      <w:pPr>
        <w:tabs>
          <w:tab w:val="center" w:pos="10800"/>
        </w:tabs>
        <w:spacing w:after="0" w:line="240" w:lineRule="auto"/>
        <w:ind w:left="426"/>
        <w:jc w:val="both"/>
        <w:rPr>
          <w:rFonts w:ascii="Times New Roman" w:hAnsi="Times New Roman"/>
          <w:sz w:val="24"/>
          <w:szCs w:val="24"/>
        </w:rPr>
      </w:pPr>
      <w:r w:rsidRPr="00EA345A">
        <w:rPr>
          <w:rFonts w:ascii="Times New Roman" w:hAnsi="Times New Roman"/>
          <w:sz w:val="24"/>
          <w:szCs w:val="24"/>
        </w:rPr>
        <w:t xml:space="preserve">asmens pareigų pavadinimas)                                                                              (data) </w:t>
      </w:r>
      <w:r w:rsidRPr="00EA345A">
        <w:rPr>
          <w:rFonts w:ascii="Times New Roman" w:hAnsi="Times New Roman"/>
          <w:sz w:val="24"/>
          <w:szCs w:val="24"/>
        </w:rPr>
        <w:tab/>
        <w:t xml:space="preserve">      </w:t>
      </w:r>
      <w:r w:rsidR="009700E1" w:rsidRPr="00EA345A">
        <w:rPr>
          <w:rFonts w:ascii="Times New Roman" w:hAnsi="Times New Roman"/>
          <w:sz w:val="24"/>
          <w:szCs w:val="24"/>
        </w:rPr>
        <w:t xml:space="preserve">  </w:t>
      </w:r>
      <w:r w:rsidRPr="00EA345A">
        <w:rPr>
          <w:rFonts w:ascii="Times New Roman" w:hAnsi="Times New Roman"/>
          <w:sz w:val="24"/>
          <w:szCs w:val="24"/>
        </w:rPr>
        <w:t>(vardas ir pavardė, parašas</w:t>
      </w:r>
      <w:r w:rsidR="009700E1" w:rsidRPr="00EA345A">
        <w:rPr>
          <w:rFonts w:ascii="Times New Roman" w:hAnsi="Times New Roman"/>
          <w:sz w:val="24"/>
          <w:szCs w:val="24"/>
        </w:rPr>
        <w:t>, jei pildoma popierinė versija</w:t>
      </w:r>
      <w:r w:rsidRPr="00EA345A">
        <w:rPr>
          <w:rFonts w:ascii="Times New Roman" w:hAnsi="Times New Roman"/>
          <w:sz w:val="24"/>
          <w:szCs w:val="24"/>
        </w:rPr>
        <w:t>)</w:t>
      </w:r>
    </w:p>
    <w:p w:rsidR="00A16CBF" w:rsidRPr="0096114B" w:rsidRDefault="00A16CBF" w:rsidP="0096114B">
      <w:pPr>
        <w:tabs>
          <w:tab w:val="left" w:pos="11565"/>
        </w:tabs>
        <w:spacing w:after="0" w:line="240" w:lineRule="auto"/>
        <w:rPr>
          <w:rFonts w:ascii="Times New Roman" w:hAnsi="Times New Roman"/>
          <w:sz w:val="24"/>
        </w:rPr>
      </w:pPr>
    </w:p>
    <w:p w:rsidR="000335C1" w:rsidRPr="0096114B" w:rsidRDefault="008E2368" w:rsidP="0096114B">
      <w:pPr>
        <w:spacing w:after="0" w:line="240" w:lineRule="auto"/>
        <w:ind w:firstLine="851"/>
        <w:jc w:val="center"/>
        <w:rPr>
          <w:rFonts w:ascii="Times New Roman" w:eastAsia="Times New Roman" w:hAnsi="Times New Roman"/>
          <w:sz w:val="24"/>
          <w:szCs w:val="24"/>
          <w:lang w:eastAsia="lt-LT"/>
        </w:rPr>
        <w:sectPr w:rsidR="000335C1" w:rsidRPr="0096114B" w:rsidSect="00C74B4D">
          <w:headerReference w:type="default" r:id="rId22"/>
          <w:headerReference w:type="first" r:id="rId23"/>
          <w:pgSz w:w="16838" w:h="11906" w:orient="landscape" w:code="9"/>
          <w:pgMar w:top="1276" w:right="1106" w:bottom="567" w:left="1134" w:header="567" w:footer="567" w:gutter="0"/>
          <w:pgNumType w:start="1"/>
          <w:cols w:space="1296"/>
          <w:titlePg/>
          <w:docGrid w:linePitch="360"/>
        </w:sectPr>
      </w:pPr>
      <w:r w:rsidRPr="0096114B">
        <w:rPr>
          <w:rFonts w:ascii="Times New Roman" w:eastAsia="Times New Roman" w:hAnsi="Times New Roman"/>
          <w:sz w:val="24"/>
          <w:szCs w:val="24"/>
          <w:lang w:eastAsia="lt-LT"/>
        </w:rPr>
        <w:t xml:space="preserve"> ________________________________</w:t>
      </w:r>
    </w:p>
    <w:p w:rsidR="000335C1" w:rsidRPr="0096114B" w:rsidRDefault="000335C1" w:rsidP="00521179">
      <w:pPr>
        <w:spacing w:after="0" w:line="240" w:lineRule="auto"/>
        <w:ind w:left="6480"/>
        <w:rPr>
          <w:rFonts w:ascii="Times New Roman" w:hAnsi="Times New Roman"/>
          <w:sz w:val="24"/>
          <w:szCs w:val="24"/>
        </w:rPr>
      </w:pPr>
      <w:r w:rsidRPr="0096114B">
        <w:rPr>
          <w:rFonts w:ascii="Times New Roman" w:hAnsi="Times New Roman"/>
          <w:sz w:val="24"/>
          <w:szCs w:val="24"/>
        </w:rPr>
        <w:lastRenderedPageBreak/>
        <w:t>2014–2020 metų Europos Sąjungos fondų investicijų veiksmų programos</w:t>
      </w:r>
    </w:p>
    <w:p w:rsidR="000335C1" w:rsidRPr="0096114B" w:rsidRDefault="000335C1" w:rsidP="00521179">
      <w:pPr>
        <w:pStyle w:val="NoSpacing"/>
        <w:ind w:left="3886" w:firstLine="1298"/>
        <w:rPr>
          <w:rFonts w:ascii="Times New Roman" w:hAnsi="Times New Roman"/>
          <w:sz w:val="24"/>
          <w:szCs w:val="24"/>
        </w:rPr>
      </w:pPr>
      <w:r w:rsidRPr="0096114B">
        <w:rPr>
          <w:rFonts w:ascii="Times New Roman" w:hAnsi="Times New Roman"/>
          <w:sz w:val="24"/>
          <w:szCs w:val="24"/>
        </w:rPr>
        <w:t xml:space="preserve">                     </w:t>
      </w:r>
      <w:r w:rsidR="006B2189" w:rsidRPr="0096114B">
        <w:rPr>
          <w:rFonts w:ascii="Times New Roman" w:hAnsi="Times New Roman"/>
          <w:sz w:val="24"/>
          <w:szCs w:val="24"/>
        </w:rPr>
        <w:t xml:space="preserve"> </w:t>
      </w:r>
      <w:r w:rsidR="006D6D86" w:rsidRPr="0096114B">
        <w:rPr>
          <w:rFonts w:ascii="Times New Roman" w:eastAsia="Times New Roman" w:hAnsi="Times New Roman"/>
          <w:sz w:val="24"/>
          <w:szCs w:val="24"/>
          <w:lang w:eastAsia="lt-LT"/>
        </w:rPr>
        <w:t>3 prioriteto „Smulkiojo ir vidutinio verslo konkurencingumo skatinimas“</w:t>
      </w:r>
    </w:p>
    <w:p w:rsidR="000335C1" w:rsidRPr="0096114B" w:rsidRDefault="000335C1" w:rsidP="00521179">
      <w:pPr>
        <w:spacing w:after="0" w:line="240" w:lineRule="auto"/>
        <w:ind w:left="5184" w:firstLine="1296"/>
        <w:rPr>
          <w:rFonts w:ascii="Times New Roman" w:hAnsi="Times New Roman"/>
          <w:sz w:val="24"/>
          <w:szCs w:val="24"/>
        </w:rPr>
      </w:pPr>
      <w:r w:rsidRPr="0096114B">
        <w:rPr>
          <w:rFonts w:ascii="Times New Roman" w:hAnsi="Times New Roman"/>
          <w:sz w:val="24"/>
          <w:szCs w:val="24"/>
        </w:rPr>
        <w:t xml:space="preserve">priemonės Nr. </w:t>
      </w:r>
      <w:r w:rsidR="006D6D86" w:rsidRPr="0096114B">
        <w:rPr>
          <w:rFonts w:ascii="Times New Roman" w:hAnsi="Times New Roman"/>
          <w:sz w:val="24"/>
          <w:szCs w:val="24"/>
        </w:rPr>
        <w:t>03.3.1-LVPA-K-838</w:t>
      </w:r>
      <w:r w:rsidR="006D6D86" w:rsidRPr="0096114B">
        <w:t xml:space="preserve"> </w:t>
      </w:r>
      <w:r w:rsidR="006D6D86" w:rsidRPr="0096114B">
        <w:rPr>
          <w:rFonts w:ascii="Times New Roman" w:hAnsi="Times New Roman"/>
          <w:sz w:val="24"/>
          <w:szCs w:val="24"/>
        </w:rPr>
        <w:t>„Dizainas LT</w:t>
      </w:r>
      <w:r w:rsidR="006D6D86" w:rsidRPr="0096114B">
        <w:rPr>
          <w:rFonts w:ascii="Times New Roman" w:hAnsi="Times New Roman"/>
          <w:sz w:val="24"/>
          <w:szCs w:val="24"/>
          <w:lang w:eastAsia="lt-LT"/>
        </w:rPr>
        <w:t>“</w:t>
      </w:r>
    </w:p>
    <w:p w:rsidR="000335C1" w:rsidRPr="0096114B" w:rsidRDefault="000335C1" w:rsidP="00521179">
      <w:pPr>
        <w:spacing w:after="0" w:line="240" w:lineRule="auto"/>
        <w:ind w:left="5184" w:firstLine="1296"/>
        <w:rPr>
          <w:rFonts w:ascii="Times New Roman" w:hAnsi="Times New Roman"/>
          <w:sz w:val="24"/>
          <w:szCs w:val="24"/>
        </w:rPr>
      </w:pPr>
      <w:r w:rsidRPr="0096114B">
        <w:rPr>
          <w:rFonts w:ascii="Times New Roman" w:hAnsi="Times New Roman"/>
          <w:sz w:val="24"/>
          <w:szCs w:val="24"/>
        </w:rPr>
        <w:t>projektų finansavimo sąlygų aprašo</w:t>
      </w:r>
    </w:p>
    <w:p w:rsidR="00E2475A" w:rsidRDefault="00E2475A" w:rsidP="00521179">
      <w:pPr>
        <w:spacing w:after="0" w:line="240" w:lineRule="auto"/>
        <w:ind w:left="5184" w:firstLine="1296"/>
        <w:rPr>
          <w:rFonts w:ascii="Times New Roman" w:hAnsi="Times New Roman"/>
          <w:sz w:val="24"/>
          <w:szCs w:val="24"/>
        </w:rPr>
      </w:pPr>
      <w:r w:rsidRPr="0096114B">
        <w:rPr>
          <w:rFonts w:ascii="Times New Roman" w:hAnsi="Times New Roman"/>
          <w:sz w:val="24"/>
          <w:szCs w:val="24"/>
        </w:rPr>
        <w:t>2 priedas</w:t>
      </w:r>
    </w:p>
    <w:p w:rsidR="00521179" w:rsidRDefault="00521179" w:rsidP="00521179">
      <w:pPr>
        <w:spacing w:after="0" w:line="240" w:lineRule="auto"/>
        <w:ind w:left="5184" w:firstLine="1296"/>
        <w:rPr>
          <w:rFonts w:ascii="Times New Roman" w:hAnsi="Times New Roman"/>
          <w:sz w:val="24"/>
          <w:szCs w:val="24"/>
        </w:rPr>
      </w:pPr>
    </w:p>
    <w:p w:rsidR="00521179" w:rsidRDefault="00521179" w:rsidP="00521179">
      <w:pPr>
        <w:spacing w:after="0" w:line="240" w:lineRule="auto"/>
        <w:ind w:left="5184" w:firstLine="1296"/>
        <w:rPr>
          <w:rFonts w:ascii="Times New Roman" w:hAnsi="Times New Roman"/>
          <w:sz w:val="24"/>
          <w:szCs w:val="24"/>
        </w:rPr>
      </w:pPr>
    </w:p>
    <w:p w:rsidR="00521179" w:rsidRDefault="00521179" w:rsidP="00521179">
      <w:pPr>
        <w:spacing w:after="0" w:line="240" w:lineRule="auto"/>
        <w:ind w:left="5184" w:firstLine="1296"/>
        <w:jc w:val="both"/>
        <w:rPr>
          <w:rFonts w:ascii="Times New Roman" w:hAnsi="Times New Roman"/>
          <w:sz w:val="24"/>
          <w:szCs w:val="24"/>
        </w:rPr>
      </w:pPr>
    </w:p>
    <w:p w:rsidR="00521179" w:rsidRPr="0096114B" w:rsidRDefault="00521179" w:rsidP="00521179">
      <w:pPr>
        <w:jc w:val="center"/>
        <w:rPr>
          <w:rFonts w:ascii="Times New Roman" w:hAnsi="Times New Roman"/>
          <w:bCs/>
          <w:caps/>
          <w:sz w:val="24"/>
        </w:rPr>
      </w:pPr>
      <w:r w:rsidRPr="0096114B">
        <w:rPr>
          <w:rFonts w:ascii="Times New Roman" w:hAnsi="Times New Roman"/>
          <w:b/>
          <w:bCs/>
          <w:caps/>
          <w:sz w:val="24"/>
        </w:rPr>
        <w:t>PROJEKTO Naudos ir kokybės vertinimo LENTELĖ</w:t>
      </w:r>
    </w:p>
    <w:p w:rsidR="00521179" w:rsidRDefault="00521179" w:rsidP="00521179">
      <w:pPr>
        <w:spacing w:after="0" w:line="240" w:lineRule="auto"/>
        <w:ind w:left="5184" w:firstLine="1296"/>
        <w:jc w:val="both"/>
        <w:rPr>
          <w:rFonts w:ascii="Times New Roman" w:hAnsi="Times New Roman"/>
          <w:sz w:val="24"/>
          <w:szCs w:val="24"/>
        </w:rPr>
      </w:pPr>
    </w:p>
    <w:tbl>
      <w:tblPr>
        <w:tblW w:w="14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416"/>
      </w:tblGrid>
      <w:tr w:rsidR="00521179" w:rsidRPr="0096114B" w:rsidTr="00521179">
        <w:trPr>
          <w:trHeight w:val="288"/>
        </w:trPr>
        <w:tc>
          <w:tcPr>
            <w:tcW w:w="3856" w:type="dxa"/>
            <w:shd w:val="clear" w:color="auto" w:fill="auto"/>
          </w:tcPr>
          <w:p w:rsidR="00521179" w:rsidRPr="0096114B" w:rsidRDefault="00521179" w:rsidP="00521179">
            <w:pPr>
              <w:spacing w:after="0" w:line="240" w:lineRule="auto"/>
              <w:rPr>
                <w:rFonts w:ascii="Times New Roman" w:hAnsi="Times New Roman"/>
                <w:bCs/>
                <w:i/>
                <w:caps/>
                <w:sz w:val="24"/>
              </w:rPr>
            </w:pPr>
            <w:r w:rsidRPr="0096114B">
              <w:rPr>
                <w:rFonts w:ascii="Times New Roman" w:hAnsi="Times New Roman"/>
                <w:b/>
                <w:bCs/>
                <w:sz w:val="24"/>
              </w:rPr>
              <w:t>Paraiškos kodas</w:t>
            </w:r>
          </w:p>
        </w:tc>
        <w:tc>
          <w:tcPr>
            <w:tcW w:w="10416" w:type="dxa"/>
            <w:shd w:val="clear" w:color="auto" w:fill="auto"/>
          </w:tcPr>
          <w:p w:rsidR="00521179" w:rsidRPr="0096114B" w:rsidRDefault="00521179" w:rsidP="00521179">
            <w:pPr>
              <w:spacing w:after="0" w:line="240" w:lineRule="auto"/>
              <w:rPr>
                <w:rFonts w:ascii="Times New Roman" w:hAnsi="Times New Roman"/>
                <w:i/>
                <w:sz w:val="24"/>
              </w:rPr>
            </w:pPr>
          </w:p>
        </w:tc>
      </w:tr>
      <w:tr w:rsidR="00521179" w:rsidRPr="0096114B" w:rsidTr="00521179">
        <w:tc>
          <w:tcPr>
            <w:tcW w:w="3856" w:type="dxa"/>
            <w:shd w:val="clear" w:color="auto" w:fill="auto"/>
          </w:tcPr>
          <w:p w:rsidR="00521179" w:rsidRPr="0096114B" w:rsidRDefault="00521179" w:rsidP="00521179">
            <w:pPr>
              <w:spacing w:after="0" w:line="240" w:lineRule="auto"/>
              <w:rPr>
                <w:rFonts w:ascii="Times New Roman" w:hAnsi="Times New Roman"/>
                <w:b/>
                <w:bCs/>
                <w:sz w:val="24"/>
              </w:rPr>
            </w:pPr>
            <w:r w:rsidRPr="0096114B">
              <w:rPr>
                <w:rFonts w:ascii="Times New Roman" w:hAnsi="Times New Roman"/>
                <w:b/>
                <w:bCs/>
                <w:sz w:val="24"/>
              </w:rPr>
              <w:t>Pareiškėjo pavadinimas</w:t>
            </w:r>
          </w:p>
        </w:tc>
        <w:tc>
          <w:tcPr>
            <w:tcW w:w="10416" w:type="dxa"/>
            <w:shd w:val="clear" w:color="auto" w:fill="auto"/>
          </w:tcPr>
          <w:p w:rsidR="00521179" w:rsidRPr="0096114B" w:rsidRDefault="00521179" w:rsidP="00521179">
            <w:pPr>
              <w:spacing w:after="0" w:line="240" w:lineRule="auto"/>
              <w:rPr>
                <w:rFonts w:ascii="Times New Roman" w:hAnsi="Times New Roman"/>
                <w:bCs/>
                <w:i/>
                <w:sz w:val="24"/>
              </w:rPr>
            </w:pPr>
          </w:p>
        </w:tc>
      </w:tr>
      <w:tr w:rsidR="00521179" w:rsidRPr="0096114B" w:rsidTr="00521179">
        <w:trPr>
          <w:trHeight w:val="374"/>
        </w:trPr>
        <w:tc>
          <w:tcPr>
            <w:tcW w:w="3856" w:type="dxa"/>
            <w:shd w:val="clear" w:color="auto" w:fill="auto"/>
          </w:tcPr>
          <w:p w:rsidR="00521179" w:rsidRPr="0096114B" w:rsidRDefault="00521179" w:rsidP="00521179">
            <w:pPr>
              <w:spacing w:after="0" w:line="240" w:lineRule="auto"/>
              <w:rPr>
                <w:rFonts w:ascii="Times New Roman" w:hAnsi="Times New Roman"/>
                <w:bCs/>
                <w:i/>
                <w:caps/>
                <w:sz w:val="24"/>
              </w:rPr>
            </w:pPr>
            <w:r w:rsidRPr="0096114B">
              <w:rPr>
                <w:rFonts w:ascii="Times New Roman" w:hAnsi="Times New Roman"/>
                <w:b/>
                <w:bCs/>
                <w:sz w:val="24"/>
              </w:rPr>
              <w:t>Projekto pavadinimas</w:t>
            </w:r>
          </w:p>
        </w:tc>
        <w:tc>
          <w:tcPr>
            <w:tcW w:w="10416" w:type="dxa"/>
            <w:shd w:val="clear" w:color="auto" w:fill="auto"/>
          </w:tcPr>
          <w:p w:rsidR="00521179" w:rsidRPr="0096114B" w:rsidRDefault="00521179" w:rsidP="00521179">
            <w:pPr>
              <w:spacing w:after="0" w:line="240" w:lineRule="auto"/>
              <w:rPr>
                <w:rFonts w:ascii="Times New Roman" w:hAnsi="Times New Roman"/>
                <w:bCs/>
                <w:i/>
                <w:sz w:val="24"/>
              </w:rPr>
            </w:pPr>
          </w:p>
        </w:tc>
      </w:tr>
      <w:tr w:rsidR="00521179" w:rsidRPr="0096114B" w:rsidTr="00521179">
        <w:tc>
          <w:tcPr>
            <w:tcW w:w="14272" w:type="dxa"/>
            <w:gridSpan w:val="2"/>
            <w:shd w:val="clear" w:color="auto" w:fill="auto"/>
          </w:tcPr>
          <w:p w:rsidR="00521179" w:rsidRPr="0096114B" w:rsidRDefault="00521179" w:rsidP="00521179">
            <w:pPr>
              <w:spacing w:after="0" w:line="240" w:lineRule="auto"/>
              <w:rPr>
                <w:rFonts w:ascii="Times New Roman" w:hAnsi="Times New Roman"/>
                <w:b/>
                <w:bCs/>
                <w:sz w:val="24"/>
              </w:rPr>
            </w:pPr>
            <w:r w:rsidRPr="0096114B">
              <w:rPr>
                <w:rFonts w:ascii="Times New Roman" w:hAnsi="Times New Roman"/>
                <w:b/>
                <w:bCs/>
                <w:sz w:val="24"/>
              </w:rPr>
              <w:t xml:space="preserve">Projektą planuojama įgyvendinti: </w:t>
            </w:r>
          </w:p>
          <w:p w:rsidR="00521179" w:rsidRPr="0096114B" w:rsidRDefault="00521179" w:rsidP="00521179">
            <w:pPr>
              <w:spacing w:after="0" w:line="240" w:lineRule="auto"/>
              <w:rPr>
                <w:rFonts w:ascii="Times New Roman" w:hAnsi="Times New Roman"/>
                <w:b/>
                <w:bCs/>
                <w:sz w:val="24"/>
              </w:rPr>
            </w:pPr>
            <w:r w:rsidRPr="0096114B">
              <w:rPr>
                <w:rFonts w:ascii="Times New Roman" w:hAnsi="Times New Roman"/>
                <w:b/>
                <w:bCs/>
                <w:sz w:val="24"/>
              </w:rPr>
              <w:t> su partneriu (-</w:t>
            </w:r>
            <w:proofErr w:type="spellStart"/>
            <w:r w:rsidRPr="0096114B">
              <w:rPr>
                <w:rFonts w:ascii="Times New Roman" w:hAnsi="Times New Roman"/>
                <w:b/>
                <w:bCs/>
                <w:sz w:val="24"/>
              </w:rPr>
              <w:t>iais</w:t>
            </w:r>
            <w:proofErr w:type="spellEnd"/>
            <w:r w:rsidRPr="0096114B">
              <w:rPr>
                <w:rFonts w:ascii="Times New Roman" w:hAnsi="Times New Roman"/>
                <w:b/>
                <w:bCs/>
                <w:sz w:val="24"/>
              </w:rPr>
              <w:t xml:space="preserve">)              </w:t>
            </w:r>
            <w:r w:rsidRPr="0096114B">
              <w:rPr>
                <w:rFonts w:ascii="Times New Roman" w:hAnsi="Times New Roman"/>
                <w:b/>
                <w:bCs/>
                <w:sz w:val="24"/>
              </w:rPr>
              <w:t> be partnerio (-</w:t>
            </w:r>
            <w:proofErr w:type="spellStart"/>
            <w:r w:rsidRPr="0096114B">
              <w:rPr>
                <w:rFonts w:ascii="Times New Roman" w:hAnsi="Times New Roman"/>
                <w:b/>
                <w:bCs/>
                <w:sz w:val="24"/>
              </w:rPr>
              <w:t>ių</w:t>
            </w:r>
            <w:proofErr w:type="spellEnd"/>
            <w:r w:rsidRPr="0096114B">
              <w:rPr>
                <w:rFonts w:ascii="Times New Roman" w:hAnsi="Times New Roman"/>
                <w:b/>
                <w:bCs/>
                <w:sz w:val="24"/>
              </w:rPr>
              <w:t>)</w:t>
            </w:r>
          </w:p>
        </w:tc>
      </w:tr>
      <w:tr w:rsidR="00521179" w:rsidRPr="0096114B" w:rsidTr="00521179">
        <w:tc>
          <w:tcPr>
            <w:tcW w:w="14272" w:type="dxa"/>
            <w:gridSpan w:val="2"/>
            <w:shd w:val="clear" w:color="auto" w:fill="auto"/>
          </w:tcPr>
          <w:p w:rsidR="00521179" w:rsidRPr="0096114B" w:rsidRDefault="00521179" w:rsidP="00521179">
            <w:pPr>
              <w:spacing w:after="0" w:line="240" w:lineRule="auto"/>
              <w:rPr>
                <w:rFonts w:ascii="Times New Roman" w:hAnsi="Times New Roman"/>
                <w:b/>
                <w:bCs/>
                <w:sz w:val="24"/>
              </w:rPr>
            </w:pPr>
            <w:r w:rsidRPr="0096114B">
              <w:rPr>
                <w:rFonts w:ascii="Times New Roman" w:hAnsi="Times New Roman"/>
                <w:b/>
                <w:bCs/>
                <w:sz w:val="24"/>
              </w:rPr>
              <w:t xml:space="preserve"> PIRMINĖ               </w:t>
            </w:r>
            <w:r w:rsidRPr="0096114B">
              <w:rPr>
                <w:rFonts w:ascii="Times New Roman" w:hAnsi="Times New Roman"/>
                <w:b/>
                <w:bCs/>
                <w:sz w:val="24"/>
              </w:rPr>
              <w:t>PATIKSLINTA</w:t>
            </w:r>
          </w:p>
          <w:p w:rsidR="00521179" w:rsidRPr="0096114B" w:rsidRDefault="00521179" w:rsidP="00521179">
            <w:pPr>
              <w:spacing w:after="0" w:line="240" w:lineRule="auto"/>
              <w:rPr>
                <w:rFonts w:ascii="Times New Roman" w:hAnsi="Times New Roman"/>
                <w:bCs/>
                <w:i/>
                <w:caps/>
                <w:sz w:val="24"/>
              </w:rPr>
            </w:pPr>
            <w:r w:rsidRPr="0096114B">
              <w:rPr>
                <w:rFonts w:ascii="Times New Roman" w:hAnsi="Times New Roman"/>
                <w:bCs/>
                <w:i/>
                <w:sz w:val="24"/>
              </w:rPr>
              <w:t>(Žymima „Patikslinta“ tais atvejais, kai ši lentelė tikslinama po to, kai paraiška grąžinama pakartotiniam vertinimui.)</w:t>
            </w:r>
          </w:p>
        </w:tc>
      </w:tr>
    </w:tbl>
    <w:p w:rsidR="00521179" w:rsidRDefault="00521179" w:rsidP="00521179">
      <w:pPr>
        <w:spacing w:after="0" w:line="240" w:lineRule="auto"/>
        <w:ind w:left="5184" w:firstLine="1296"/>
        <w:jc w:val="both"/>
        <w:rPr>
          <w:rFonts w:ascii="Times New Roman" w:hAnsi="Times New Roman"/>
          <w:sz w:val="24"/>
          <w:szCs w:val="24"/>
        </w:rPr>
      </w:pPr>
    </w:p>
    <w:tbl>
      <w:tblPr>
        <w:tblStyle w:val="TableGrid"/>
        <w:tblW w:w="0" w:type="auto"/>
        <w:tblInd w:w="-5" w:type="dxa"/>
        <w:tblLook w:val="04A0" w:firstRow="1" w:lastRow="0" w:firstColumn="1" w:lastColumn="0" w:noHBand="0" w:noVBand="1"/>
      </w:tblPr>
      <w:tblGrid>
        <w:gridCol w:w="3119"/>
        <w:gridCol w:w="3969"/>
        <w:gridCol w:w="1559"/>
        <w:gridCol w:w="1418"/>
        <w:gridCol w:w="1275"/>
        <w:gridCol w:w="1430"/>
        <w:gridCol w:w="1614"/>
      </w:tblGrid>
      <w:tr w:rsidR="000E7484" w:rsidTr="000E7484">
        <w:tc>
          <w:tcPr>
            <w:tcW w:w="3119" w:type="dxa"/>
            <w:vMerge w:val="restart"/>
          </w:tcPr>
          <w:p w:rsidR="000E7484" w:rsidRDefault="000E7484" w:rsidP="000E7484">
            <w:pPr>
              <w:spacing w:after="0" w:line="240" w:lineRule="auto"/>
              <w:rPr>
                <w:rFonts w:ascii="Times New Roman" w:hAnsi="Times New Roman"/>
                <w:sz w:val="24"/>
                <w:szCs w:val="24"/>
              </w:rPr>
            </w:pPr>
            <w:r w:rsidRPr="0096114B">
              <w:rPr>
                <w:rFonts w:ascii="Times New Roman" w:hAnsi="Times New Roman"/>
                <w:b/>
                <w:bCs/>
                <w:sz w:val="24"/>
              </w:rPr>
              <w:t>Prioritetinis projektų atrankos kriterijaus (toliau – kriterijus) pavadinimas</w:t>
            </w:r>
          </w:p>
        </w:tc>
        <w:tc>
          <w:tcPr>
            <w:tcW w:w="3969" w:type="dxa"/>
            <w:vMerge w:val="restart"/>
          </w:tcPr>
          <w:p w:rsidR="000E7484" w:rsidRPr="0096114B" w:rsidRDefault="000E7484" w:rsidP="000E7484">
            <w:pPr>
              <w:keepNext/>
              <w:spacing w:after="0" w:line="240" w:lineRule="auto"/>
              <w:jc w:val="center"/>
              <w:rPr>
                <w:rFonts w:ascii="Times New Roman" w:hAnsi="Times New Roman"/>
                <w:b/>
                <w:bCs/>
                <w:sz w:val="24"/>
              </w:rPr>
            </w:pPr>
            <w:r w:rsidRPr="0096114B">
              <w:rPr>
                <w:rFonts w:ascii="Times New Roman" w:hAnsi="Times New Roman"/>
                <w:b/>
                <w:bCs/>
                <w:sz w:val="24"/>
              </w:rPr>
              <w:t>Kriterijaus vertinimo aspektai ir paaiškinimai</w:t>
            </w:r>
          </w:p>
          <w:p w:rsidR="000E7484" w:rsidRDefault="000E7484" w:rsidP="000E7484">
            <w:pPr>
              <w:spacing w:after="0" w:line="240" w:lineRule="auto"/>
              <w:rPr>
                <w:rFonts w:ascii="Times New Roman" w:hAnsi="Times New Roman"/>
                <w:sz w:val="24"/>
                <w:szCs w:val="24"/>
              </w:rPr>
            </w:pPr>
          </w:p>
        </w:tc>
        <w:tc>
          <w:tcPr>
            <w:tcW w:w="1559" w:type="dxa"/>
            <w:vMerge w:val="restart"/>
          </w:tcPr>
          <w:p w:rsidR="000E7484" w:rsidRDefault="000E7484" w:rsidP="000E7484">
            <w:pPr>
              <w:spacing w:after="0" w:line="240" w:lineRule="auto"/>
              <w:rPr>
                <w:rFonts w:ascii="Times New Roman" w:hAnsi="Times New Roman"/>
                <w:sz w:val="24"/>
                <w:szCs w:val="24"/>
              </w:rPr>
            </w:pPr>
            <w:r w:rsidRPr="0096114B">
              <w:rPr>
                <w:rFonts w:ascii="Times New Roman" w:hAnsi="Times New Roman"/>
                <w:b/>
                <w:bCs/>
                <w:sz w:val="24"/>
              </w:rPr>
              <w:t>Didžiausias galimas kriterijaus balas</w:t>
            </w:r>
          </w:p>
        </w:tc>
        <w:tc>
          <w:tcPr>
            <w:tcW w:w="2693" w:type="dxa"/>
            <w:gridSpan w:val="2"/>
          </w:tcPr>
          <w:p w:rsidR="000E7484" w:rsidRDefault="000E7484" w:rsidP="000E7484">
            <w:pPr>
              <w:spacing w:after="0" w:line="240" w:lineRule="auto"/>
              <w:jc w:val="center"/>
              <w:rPr>
                <w:rFonts w:ascii="Times New Roman" w:hAnsi="Times New Roman"/>
                <w:sz w:val="24"/>
                <w:szCs w:val="24"/>
              </w:rPr>
            </w:pPr>
            <w:r w:rsidRPr="0096114B">
              <w:rPr>
                <w:rFonts w:ascii="Times New Roman" w:hAnsi="Times New Roman"/>
                <w:b/>
                <w:bCs/>
                <w:iCs/>
                <w:sz w:val="24"/>
              </w:rPr>
              <w:t>Kriterijaus vertinimas (jei taikomi svoriai)</w:t>
            </w:r>
          </w:p>
        </w:tc>
        <w:tc>
          <w:tcPr>
            <w:tcW w:w="1418" w:type="dxa"/>
            <w:vMerge w:val="restart"/>
          </w:tcPr>
          <w:p w:rsidR="000E7484" w:rsidRDefault="000E7484" w:rsidP="000E7484">
            <w:pPr>
              <w:spacing w:after="0" w:line="240" w:lineRule="auto"/>
              <w:rPr>
                <w:rFonts w:ascii="Times New Roman" w:hAnsi="Times New Roman"/>
                <w:sz w:val="24"/>
                <w:szCs w:val="24"/>
              </w:rPr>
            </w:pPr>
            <w:r w:rsidRPr="0096114B">
              <w:rPr>
                <w:rFonts w:ascii="Times New Roman" w:hAnsi="Times New Roman"/>
                <w:b/>
                <w:bCs/>
                <w:sz w:val="24"/>
              </w:rPr>
              <w:t>Vertinimo metu suteiktų balų skaičius</w:t>
            </w:r>
          </w:p>
        </w:tc>
        <w:tc>
          <w:tcPr>
            <w:tcW w:w="1614" w:type="dxa"/>
            <w:vMerge w:val="restart"/>
          </w:tcPr>
          <w:p w:rsidR="000E7484" w:rsidRDefault="000E7484" w:rsidP="000E7484">
            <w:pPr>
              <w:spacing w:after="0" w:line="240" w:lineRule="auto"/>
              <w:jc w:val="center"/>
              <w:rPr>
                <w:rFonts w:ascii="Times New Roman" w:hAnsi="Times New Roman"/>
                <w:sz w:val="24"/>
                <w:szCs w:val="24"/>
              </w:rPr>
            </w:pPr>
            <w:r w:rsidRPr="0096114B">
              <w:rPr>
                <w:rFonts w:ascii="Times New Roman" w:hAnsi="Times New Roman"/>
                <w:b/>
                <w:bCs/>
                <w:sz w:val="24"/>
              </w:rPr>
              <w:t>Komentarai</w:t>
            </w:r>
          </w:p>
        </w:tc>
      </w:tr>
      <w:tr w:rsidR="000E7484" w:rsidTr="000E7484">
        <w:tc>
          <w:tcPr>
            <w:tcW w:w="3119" w:type="dxa"/>
            <w:vMerge/>
          </w:tcPr>
          <w:p w:rsidR="000E7484" w:rsidRDefault="000E7484" w:rsidP="000E7484">
            <w:pPr>
              <w:spacing w:after="0" w:line="240" w:lineRule="auto"/>
              <w:rPr>
                <w:rFonts w:ascii="Times New Roman" w:hAnsi="Times New Roman"/>
                <w:sz w:val="24"/>
                <w:szCs w:val="24"/>
              </w:rPr>
            </w:pPr>
          </w:p>
        </w:tc>
        <w:tc>
          <w:tcPr>
            <w:tcW w:w="3969" w:type="dxa"/>
            <w:vMerge/>
          </w:tcPr>
          <w:p w:rsidR="000E7484" w:rsidRDefault="000E7484" w:rsidP="000E7484">
            <w:pPr>
              <w:spacing w:after="0" w:line="240" w:lineRule="auto"/>
              <w:rPr>
                <w:rFonts w:ascii="Times New Roman" w:hAnsi="Times New Roman"/>
                <w:sz w:val="24"/>
                <w:szCs w:val="24"/>
              </w:rPr>
            </w:pPr>
          </w:p>
        </w:tc>
        <w:tc>
          <w:tcPr>
            <w:tcW w:w="1559" w:type="dxa"/>
            <w:vMerge/>
          </w:tcPr>
          <w:p w:rsidR="000E7484" w:rsidRDefault="000E7484" w:rsidP="000E7484">
            <w:pPr>
              <w:spacing w:after="0" w:line="240" w:lineRule="auto"/>
              <w:rPr>
                <w:rFonts w:ascii="Times New Roman" w:hAnsi="Times New Roman"/>
                <w:sz w:val="24"/>
                <w:szCs w:val="24"/>
              </w:rPr>
            </w:pPr>
          </w:p>
        </w:tc>
        <w:tc>
          <w:tcPr>
            <w:tcW w:w="1418" w:type="dxa"/>
          </w:tcPr>
          <w:p w:rsidR="000E7484" w:rsidRDefault="000E7484" w:rsidP="000E7484">
            <w:pPr>
              <w:spacing w:after="0" w:line="240" w:lineRule="auto"/>
              <w:rPr>
                <w:rFonts w:ascii="Times New Roman" w:hAnsi="Times New Roman"/>
                <w:sz w:val="24"/>
                <w:szCs w:val="24"/>
              </w:rPr>
            </w:pPr>
            <w:r w:rsidRPr="0096114B">
              <w:rPr>
                <w:rFonts w:ascii="Times New Roman" w:hAnsi="Times New Roman"/>
                <w:bCs/>
                <w:sz w:val="24"/>
              </w:rPr>
              <w:t>Kriterijaus įvertinimas</w:t>
            </w:r>
          </w:p>
        </w:tc>
        <w:tc>
          <w:tcPr>
            <w:tcW w:w="1275" w:type="dxa"/>
          </w:tcPr>
          <w:p w:rsidR="000E7484" w:rsidRDefault="000E7484" w:rsidP="000E7484">
            <w:pPr>
              <w:spacing w:after="0" w:line="240" w:lineRule="auto"/>
              <w:rPr>
                <w:rFonts w:ascii="Times New Roman" w:hAnsi="Times New Roman"/>
                <w:sz w:val="24"/>
                <w:szCs w:val="24"/>
              </w:rPr>
            </w:pPr>
            <w:r w:rsidRPr="0096114B">
              <w:rPr>
                <w:rFonts w:ascii="Times New Roman" w:hAnsi="Times New Roman"/>
                <w:bCs/>
                <w:sz w:val="24"/>
              </w:rPr>
              <w:t xml:space="preserve">Svorio </w:t>
            </w:r>
            <w:proofErr w:type="spellStart"/>
            <w:r w:rsidRPr="0096114B">
              <w:rPr>
                <w:rFonts w:ascii="Times New Roman" w:hAnsi="Times New Roman"/>
                <w:bCs/>
                <w:sz w:val="24"/>
              </w:rPr>
              <w:t>koeficien-tas</w:t>
            </w:r>
            <w:proofErr w:type="spellEnd"/>
          </w:p>
        </w:tc>
        <w:tc>
          <w:tcPr>
            <w:tcW w:w="1418" w:type="dxa"/>
            <w:vMerge/>
          </w:tcPr>
          <w:p w:rsidR="000E7484" w:rsidRDefault="000E7484" w:rsidP="000E7484">
            <w:pPr>
              <w:spacing w:after="0" w:line="240" w:lineRule="auto"/>
              <w:rPr>
                <w:rFonts w:ascii="Times New Roman" w:hAnsi="Times New Roman"/>
                <w:sz w:val="24"/>
                <w:szCs w:val="24"/>
              </w:rPr>
            </w:pPr>
          </w:p>
        </w:tc>
        <w:tc>
          <w:tcPr>
            <w:tcW w:w="1614" w:type="dxa"/>
            <w:vMerge/>
          </w:tcPr>
          <w:p w:rsidR="000E7484" w:rsidRDefault="000E7484" w:rsidP="000E7484">
            <w:pPr>
              <w:spacing w:after="0" w:line="240" w:lineRule="auto"/>
              <w:rPr>
                <w:rFonts w:ascii="Times New Roman" w:hAnsi="Times New Roman"/>
                <w:sz w:val="24"/>
                <w:szCs w:val="24"/>
              </w:rPr>
            </w:pPr>
          </w:p>
        </w:tc>
      </w:tr>
      <w:tr w:rsidR="000E7484" w:rsidTr="000E7484">
        <w:tc>
          <w:tcPr>
            <w:tcW w:w="3119" w:type="dxa"/>
          </w:tcPr>
          <w:p w:rsidR="000E7484" w:rsidRDefault="000E7484" w:rsidP="000E7484">
            <w:pPr>
              <w:spacing w:after="0" w:line="240" w:lineRule="auto"/>
              <w:rPr>
                <w:rFonts w:ascii="Times New Roman" w:hAnsi="Times New Roman"/>
                <w:sz w:val="24"/>
                <w:szCs w:val="24"/>
              </w:rPr>
            </w:pPr>
            <w:r w:rsidRPr="0096114B">
              <w:rPr>
                <w:rFonts w:ascii="Times New Roman" w:hAnsi="Times New Roman"/>
                <w:b/>
                <w:bCs/>
                <w:caps/>
                <w:sz w:val="24"/>
              </w:rPr>
              <w:t xml:space="preserve">1. </w:t>
            </w:r>
            <w:r w:rsidRPr="0096114B">
              <w:rPr>
                <w:rFonts w:ascii="Times New Roman" w:hAnsi="Times New Roman"/>
                <w:b/>
                <w:sz w:val="24"/>
                <w:szCs w:val="24"/>
              </w:rPr>
              <w:t>Santykis tarp pareiškėjo privačių investicijų sumos ir prašomos finansavimo sumos (proc.) yra didesnis.</w:t>
            </w:r>
          </w:p>
        </w:tc>
        <w:tc>
          <w:tcPr>
            <w:tcW w:w="3969" w:type="dxa"/>
          </w:tcPr>
          <w:p w:rsidR="000E7484" w:rsidRPr="00057222" w:rsidRDefault="000E7484" w:rsidP="0037488D">
            <w:pPr>
              <w:spacing w:after="0" w:line="240" w:lineRule="auto"/>
              <w:jc w:val="both"/>
              <w:rPr>
                <w:bCs/>
              </w:rPr>
            </w:pPr>
            <w:r w:rsidRPr="00546DE8">
              <w:rPr>
                <w:rFonts w:ascii="Times New Roman" w:hAnsi="Times New Roman"/>
                <w:bCs/>
                <w:sz w:val="24"/>
                <w:szCs w:val="24"/>
              </w:rPr>
              <w:t xml:space="preserve">Prioritetas bus teikiamas tiems projektams, kurių santykis tarp pareiškėjo privačių investicijų sumos ir prašomos finansavimo sumos </w:t>
            </w:r>
            <w:r>
              <w:rPr>
                <w:rFonts w:ascii="Times New Roman" w:hAnsi="Times New Roman"/>
                <w:bCs/>
                <w:sz w:val="24"/>
                <w:szCs w:val="24"/>
              </w:rPr>
              <w:t>(proc.)</w:t>
            </w:r>
            <w:r w:rsidRPr="00546DE8">
              <w:rPr>
                <w:rFonts w:ascii="Times New Roman" w:hAnsi="Times New Roman"/>
                <w:bCs/>
                <w:sz w:val="24"/>
                <w:szCs w:val="24"/>
              </w:rPr>
              <w:t xml:space="preserve"> bus didesnis</w:t>
            </w:r>
            <w:r>
              <w:rPr>
                <w:rFonts w:ascii="Times New Roman" w:hAnsi="Times New Roman"/>
                <w:sz w:val="24"/>
                <w:szCs w:val="24"/>
              </w:rPr>
              <w:t>.</w:t>
            </w:r>
          </w:p>
          <w:p w:rsidR="000E7484" w:rsidRDefault="000E7484" w:rsidP="009166CE">
            <w:pPr>
              <w:keepNext/>
              <w:spacing w:after="0" w:line="240" w:lineRule="auto"/>
              <w:jc w:val="both"/>
              <w:rPr>
                <w:rFonts w:ascii="Times New Roman" w:hAnsi="Times New Roman"/>
                <w:sz w:val="24"/>
                <w:szCs w:val="24"/>
              </w:rPr>
            </w:pPr>
          </w:p>
          <w:p w:rsidR="000E7484" w:rsidRPr="006D6A1A" w:rsidRDefault="000E7484" w:rsidP="000A70BD">
            <w:pPr>
              <w:keepNext/>
              <w:spacing w:after="0" w:line="240" w:lineRule="auto"/>
              <w:jc w:val="both"/>
              <w:rPr>
                <w:rFonts w:ascii="Times New Roman" w:hAnsi="Times New Roman"/>
                <w:sz w:val="24"/>
                <w:szCs w:val="24"/>
              </w:rPr>
            </w:pPr>
            <w:r w:rsidRPr="006D6A1A">
              <w:rPr>
                <w:rFonts w:ascii="Times New Roman" w:hAnsi="Times New Roman"/>
                <w:sz w:val="24"/>
                <w:szCs w:val="24"/>
              </w:rPr>
              <w:t>Skaičiuojama pagal formulę:</w:t>
            </w:r>
          </w:p>
          <w:p w:rsidR="000E7484" w:rsidRPr="006D6A1A" w:rsidRDefault="000E7484" w:rsidP="000A70BD">
            <w:pPr>
              <w:keepNext/>
              <w:spacing w:after="0" w:line="240" w:lineRule="auto"/>
              <w:jc w:val="both"/>
              <w:rPr>
                <w:rFonts w:ascii="Times New Roman" w:hAnsi="Times New Roman"/>
                <w:sz w:val="24"/>
                <w:szCs w:val="24"/>
              </w:rPr>
            </w:pPr>
            <w:r w:rsidRPr="006D6A1A">
              <w:rPr>
                <w:rFonts w:ascii="Times New Roman" w:hAnsi="Times New Roman"/>
                <w:sz w:val="24"/>
                <w:szCs w:val="24"/>
              </w:rPr>
              <w:t>Y=(X/P) x 100 proc.</w:t>
            </w:r>
            <w:r>
              <w:rPr>
                <w:rFonts w:ascii="Times New Roman" w:hAnsi="Times New Roman"/>
                <w:sz w:val="24"/>
                <w:szCs w:val="24"/>
              </w:rPr>
              <w:t>, kur:</w:t>
            </w:r>
          </w:p>
          <w:p w:rsidR="000E7484" w:rsidRPr="006D6A1A" w:rsidRDefault="000E7484" w:rsidP="000A70BD">
            <w:pPr>
              <w:keepNext/>
              <w:spacing w:after="0" w:line="240" w:lineRule="auto"/>
              <w:jc w:val="both"/>
              <w:rPr>
                <w:rFonts w:ascii="Times New Roman" w:hAnsi="Times New Roman"/>
                <w:sz w:val="24"/>
                <w:szCs w:val="24"/>
              </w:rPr>
            </w:pPr>
            <w:r w:rsidRPr="006D6A1A">
              <w:rPr>
                <w:rFonts w:ascii="Times New Roman" w:hAnsi="Times New Roman"/>
                <w:sz w:val="24"/>
                <w:szCs w:val="24"/>
              </w:rPr>
              <w:t>Y – privačių inves</w:t>
            </w:r>
            <w:r>
              <w:rPr>
                <w:rFonts w:ascii="Times New Roman" w:hAnsi="Times New Roman"/>
                <w:sz w:val="24"/>
                <w:szCs w:val="24"/>
              </w:rPr>
              <w:t>ticijų dalis į projektą (proc.);</w:t>
            </w:r>
          </w:p>
          <w:p w:rsidR="000E7484" w:rsidRPr="006D6A1A" w:rsidRDefault="000E7484" w:rsidP="00BD03CF">
            <w:pPr>
              <w:keepNext/>
              <w:spacing w:after="0" w:line="240" w:lineRule="auto"/>
              <w:jc w:val="both"/>
              <w:rPr>
                <w:rFonts w:ascii="Times New Roman" w:hAnsi="Times New Roman"/>
                <w:sz w:val="24"/>
                <w:szCs w:val="24"/>
              </w:rPr>
            </w:pPr>
            <w:r w:rsidRPr="006D6A1A">
              <w:rPr>
                <w:rFonts w:ascii="Times New Roman" w:hAnsi="Times New Roman"/>
                <w:sz w:val="24"/>
                <w:szCs w:val="24"/>
              </w:rPr>
              <w:lastRenderedPageBreak/>
              <w:t>X – pareiškėjo numatomos privačios investicijos (</w:t>
            </w:r>
            <w:proofErr w:type="spellStart"/>
            <w:r w:rsidRPr="006D6A1A">
              <w:rPr>
                <w:rFonts w:ascii="Times New Roman" w:hAnsi="Times New Roman"/>
                <w:sz w:val="24"/>
                <w:szCs w:val="24"/>
              </w:rPr>
              <w:t>Eu</w:t>
            </w:r>
            <w:r>
              <w:rPr>
                <w:rFonts w:ascii="Times New Roman" w:hAnsi="Times New Roman"/>
                <w:sz w:val="24"/>
                <w:szCs w:val="24"/>
              </w:rPr>
              <w:t>r</w:t>
            </w:r>
            <w:proofErr w:type="spellEnd"/>
            <w:r>
              <w:rPr>
                <w:rFonts w:ascii="Times New Roman" w:hAnsi="Times New Roman"/>
                <w:sz w:val="24"/>
                <w:szCs w:val="24"/>
              </w:rPr>
              <w:t>);</w:t>
            </w:r>
          </w:p>
          <w:p w:rsidR="000E7484" w:rsidRPr="006D6A1A" w:rsidRDefault="000E7484" w:rsidP="00BD03CF">
            <w:pPr>
              <w:keepNext/>
              <w:spacing w:after="0" w:line="240" w:lineRule="auto"/>
              <w:jc w:val="both"/>
              <w:rPr>
                <w:rFonts w:ascii="Times New Roman" w:hAnsi="Times New Roman"/>
                <w:sz w:val="24"/>
                <w:szCs w:val="24"/>
              </w:rPr>
            </w:pPr>
            <w:r w:rsidRPr="006D6A1A">
              <w:rPr>
                <w:rFonts w:ascii="Times New Roman" w:hAnsi="Times New Roman"/>
                <w:sz w:val="24"/>
                <w:szCs w:val="24"/>
              </w:rPr>
              <w:t>P – prašomo finansavimo suma (</w:t>
            </w:r>
            <w:proofErr w:type="spellStart"/>
            <w:r w:rsidRPr="006D6A1A">
              <w:rPr>
                <w:rFonts w:ascii="Times New Roman" w:hAnsi="Times New Roman"/>
                <w:sz w:val="24"/>
                <w:szCs w:val="24"/>
              </w:rPr>
              <w:t>Eur</w:t>
            </w:r>
            <w:proofErr w:type="spellEnd"/>
            <w:r w:rsidRPr="006D6A1A">
              <w:rPr>
                <w:rFonts w:ascii="Times New Roman" w:hAnsi="Times New Roman"/>
                <w:sz w:val="24"/>
                <w:szCs w:val="24"/>
              </w:rPr>
              <w:t>).</w:t>
            </w:r>
          </w:p>
          <w:p w:rsidR="000E7484" w:rsidRDefault="000E7484" w:rsidP="00A13735">
            <w:pPr>
              <w:keepNext/>
              <w:spacing w:after="0" w:line="240" w:lineRule="auto"/>
              <w:jc w:val="both"/>
              <w:rPr>
                <w:rFonts w:ascii="Times New Roman" w:hAnsi="Times New Roman"/>
                <w:sz w:val="24"/>
                <w:szCs w:val="24"/>
              </w:rPr>
            </w:pPr>
          </w:p>
          <w:p w:rsidR="000E7484" w:rsidRPr="00057222" w:rsidRDefault="000E7484" w:rsidP="00157943">
            <w:pPr>
              <w:spacing w:after="0" w:line="240" w:lineRule="auto"/>
              <w:jc w:val="both"/>
              <w:rPr>
                <w:bCs/>
              </w:rPr>
            </w:pPr>
            <w:r>
              <w:rPr>
                <w:rFonts w:ascii="Times New Roman" w:hAnsi="Times New Roman"/>
                <w:sz w:val="24"/>
                <w:szCs w:val="24"/>
              </w:rPr>
              <w:t>Skaičiuojant balus lyginama p</w:t>
            </w:r>
            <w:r w:rsidRPr="00546DE8">
              <w:rPr>
                <w:rFonts w:ascii="Times New Roman" w:hAnsi="Times New Roman"/>
                <w:sz w:val="24"/>
                <w:szCs w:val="24"/>
              </w:rPr>
              <w:t>agal tris atskiras pareiškėjų grupes: labai mažos įmonės, mažos įmonės, vidutinės įmonės</w:t>
            </w:r>
            <w:r>
              <w:t>.</w:t>
            </w:r>
          </w:p>
          <w:p w:rsidR="000E7484" w:rsidRPr="00B136DB" w:rsidRDefault="000E7484" w:rsidP="00157943">
            <w:pPr>
              <w:keepNext/>
              <w:spacing w:after="0" w:line="240" w:lineRule="auto"/>
              <w:jc w:val="both"/>
              <w:rPr>
                <w:rFonts w:ascii="Times New Roman" w:hAnsi="Times New Roman"/>
                <w:sz w:val="24"/>
                <w:szCs w:val="24"/>
              </w:rPr>
            </w:pPr>
          </w:p>
          <w:p w:rsidR="000E7484" w:rsidRDefault="000E7484" w:rsidP="00EA345A">
            <w:pPr>
              <w:spacing w:after="0" w:line="240" w:lineRule="auto"/>
              <w:jc w:val="both"/>
              <w:rPr>
                <w:rFonts w:ascii="Times New Roman" w:hAnsi="Times New Roman"/>
                <w:sz w:val="24"/>
                <w:szCs w:val="24"/>
              </w:rPr>
            </w:pPr>
            <w:r w:rsidRPr="00B136DB">
              <w:rPr>
                <w:rFonts w:ascii="Times New Roman" w:hAnsi="Times New Roman"/>
                <w:sz w:val="24"/>
                <w:szCs w:val="24"/>
              </w:rPr>
              <w:t>Atitinkamai kiekvienoje pareiškėjų grupėje (labai mažos įmonės, mažos įmonės, vidutinės įmonės) atskirai: 5</w:t>
            </w:r>
            <w:r w:rsidR="00EA345A">
              <w:rPr>
                <w:rFonts w:ascii="Times New Roman" w:hAnsi="Times New Roman"/>
                <w:sz w:val="24"/>
                <w:szCs w:val="24"/>
              </w:rPr>
              <w:t> </w:t>
            </w:r>
            <w:r w:rsidRPr="00B136DB">
              <w:rPr>
                <w:rFonts w:ascii="Times New Roman" w:hAnsi="Times New Roman"/>
                <w:sz w:val="24"/>
                <w:szCs w:val="24"/>
              </w:rPr>
              <w:t>balai suteikiami pirmiesiems 20</w:t>
            </w:r>
            <w:r w:rsidR="00BD2F1D">
              <w:rPr>
                <w:rFonts w:ascii="Times New Roman" w:hAnsi="Times New Roman"/>
                <w:sz w:val="24"/>
                <w:szCs w:val="24"/>
              </w:rPr>
              <w:t> </w:t>
            </w:r>
            <w:r w:rsidRPr="00B136DB">
              <w:rPr>
                <w:rFonts w:ascii="Times New Roman" w:hAnsi="Times New Roman"/>
                <w:sz w:val="24"/>
                <w:szCs w:val="24"/>
              </w:rPr>
              <w:t xml:space="preserve">procentų projektų (jeigu gaunamas skaičius nėra sveikasis, apvalinama pagal aritmetines taisykles iki </w:t>
            </w:r>
            <w:r>
              <w:rPr>
                <w:rFonts w:ascii="Times New Roman" w:hAnsi="Times New Roman"/>
                <w:sz w:val="24"/>
                <w:szCs w:val="24"/>
              </w:rPr>
              <w:t>dviejų skaičių po kablelio</w:t>
            </w:r>
            <w:r w:rsidRPr="00B136DB">
              <w:rPr>
                <w:rFonts w:ascii="Times New Roman" w:hAnsi="Times New Roman"/>
                <w:sz w:val="24"/>
                <w:szCs w:val="24"/>
              </w:rPr>
              <w:t>; atitinkamai ši taisyklė taikoma ir toliau), 4</w:t>
            </w:r>
            <w:r w:rsidR="00EA345A">
              <w:rPr>
                <w:rFonts w:ascii="Times New Roman" w:hAnsi="Times New Roman"/>
                <w:sz w:val="24"/>
                <w:szCs w:val="24"/>
              </w:rPr>
              <w:t> </w:t>
            </w:r>
            <w:r w:rsidRPr="00B136DB">
              <w:rPr>
                <w:rFonts w:ascii="Times New Roman" w:hAnsi="Times New Roman"/>
                <w:sz w:val="24"/>
                <w:szCs w:val="24"/>
              </w:rPr>
              <w:t>balai – kitiems 20</w:t>
            </w:r>
            <w:r w:rsidR="00EA345A">
              <w:rPr>
                <w:rFonts w:ascii="Times New Roman" w:hAnsi="Times New Roman"/>
                <w:sz w:val="24"/>
                <w:szCs w:val="24"/>
              </w:rPr>
              <w:t> </w:t>
            </w:r>
            <w:r w:rsidRPr="00B136DB">
              <w:rPr>
                <w:rFonts w:ascii="Times New Roman" w:hAnsi="Times New Roman"/>
                <w:sz w:val="24"/>
                <w:szCs w:val="24"/>
              </w:rPr>
              <w:t>procentų projektų ir t. t. 1</w:t>
            </w:r>
            <w:r w:rsidR="00EA345A">
              <w:rPr>
                <w:rFonts w:ascii="Times New Roman" w:hAnsi="Times New Roman"/>
                <w:sz w:val="24"/>
                <w:szCs w:val="24"/>
              </w:rPr>
              <w:t> </w:t>
            </w:r>
            <w:r w:rsidRPr="00B136DB">
              <w:rPr>
                <w:rFonts w:ascii="Times New Roman" w:hAnsi="Times New Roman"/>
                <w:sz w:val="24"/>
                <w:szCs w:val="24"/>
              </w:rPr>
              <w:t>balas suteikiamas paskutiniams 20</w:t>
            </w:r>
            <w:r w:rsidR="00EA345A">
              <w:rPr>
                <w:rFonts w:ascii="Times New Roman" w:hAnsi="Times New Roman"/>
                <w:sz w:val="24"/>
                <w:szCs w:val="24"/>
              </w:rPr>
              <w:t> </w:t>
            </w:r>
            <w:r w:rsidRPr="00B136DB">
              <w:rPr>
                <w:rFonts w:ascii="Times New Roman" w:hAnsi="Times New Roman"/>
                <w:sz w:val="24"/>
                <w:szCs w:val="24"/>
              </w:rPr>
              <w:t>procentų projektų. Jeigu pirmieji projektai, pagal kuriuos numatomas vienodas santykis tarp pareiškėjo privačių investicijų sumos ir prašomos finansavimo sumos, sudaro daugiau nei 20</w:t>
            </w:r>
            <w:r w:rsidR="00EA345A">
              <w:rPr>
                <w:rFonts w:ascii="Times New Roman" w:hAnsi="Times New Roman"/>
                <w:sz w:val="24"/>
                <w:szCs w:val="24"/>
              </w:rPr>
              <w:t> </w:t>
            </w:r>
            <w:r w:rsidRPr="00B136DB">
              <w:rPr>
                <w:rFonts w:ascii="Times New Roman" w:hAnsi="Times New Roman"/>
                <w:sz w:val="24"/>
                <w:szCs w:val="24"/>
              </w:rPr>
              <w:t>procentų projektų, tuomet visiems jiems suteikiami 5</w:t>
            </w:r>
            <w:r w:rsidR="00EA345A">
              <w:rPr>
                <w:rFonts w:ascii="Times New Roman" w:hAnsi="Times New Roman"/>
                <w:sz w:val="24"/>
                <w:szCs w:val="24"/>
              </w:rPr>
              <w:t> </w:t>
            </w:r>
            <w:r w:rsidRPr="00B136DB">
              <w:rPr>
                <w:rFonts w:ascii="Times New Roman" w:hAnsi="Times New Roman"/>
                <w:sz w:val="24"/>
                <w:szCs w:val="24"/>
              </w:rPr>
              <w:t>balai. Tokiu atveju 4</w:t>
            </w:r>
            <w:r w:rsidR="00EA345A">
              <w:rPr>
                <w:rFonts w:ascii="Times New Roman" w:hAnsi="Times New Roman"/>
                <w:sz w:val="24"/>
                <w:szCs w:val="24"/>
              </w:rPr>
              <w:t> </w:t>
            </w:r>
            <w:r w:rsidRPr="00B136DB">
              <w:rPr>
                <w:rFonts w:ascii="Times New Roman" w:hAnsi="Times New Roman"/>
                <w:sz w:val="24"/>
                <w:szCs w:val="24"/>
              </w:rPr>
              <w:t>balai suteikiami pirmiesiems 20</w:t>
            </w:r>
            <w:r w:rsidR="00EA345A">
              <w:rPr>
                <w:rFonts w:ascii="Times New Roman" w:hAnsi="Times New Roman"/>
                <w:sz w:val="24"/>
                <w:szCs w:val="24"/>
              </w:rPr>
              <w:t> </w:t>
            </w:r>
            <w:r w:rsidRPr="00B136DB">
              <w:rPr>
                <w:rFonts w:ascii="Times New Roman" w:hAnsi="Times New Roman"/>
                <w:sz w:val="24"/>
                <w:szCs w:val="24"/>
              </w:rPr>
              <w:t>procentų likusių projektų, 3</w:t>
            </w:r>
            <w:r w:rsidR="00EA345A">
              <w:rPr>
                <w:rFonts w:ascii="Times New Roman" w:hAnsi="Times New Roman"/>
                <w:sz w:val="24"/>
                <w:szCs w:val="24"/>
              </w:rPr>
              <w:t> </w:t>
            </w:r>
            <w:r w:rsidRPr="00B136DB">
              <w:rPr>
                <w:rFonts w:ascii="Times New Roman" w:hAnsi="Times New Roman"/>
                <w:sz w:val="24"/>
                <w:szCs w:val="24"/>
              </w:rPr>
              <w:t>balai – kitiems 20</w:t>
            </w:r>
            <w:r w:rsidR="00EA345A">
              <w:rPr>
                <w:rFonts w:ascii="Times New Roman" w:hAnsi="Times New Roman"/>
                <w:sz w:val="24"/>
                <w:szCs w:val="24"/>
              </w:rPr>
              <w:t> </w:t>
            </w:r>
            <w:r w:rsidRPr="00B136DB">
              <w:rPr>
                <w:rFonts w:ascii="Times New Roman" w:hAnsi="Times New Roman"/>
                <w:sz w:val="24"/>
                <w:szCs w:val="24"/>
              </w:rPr>
              <w:t>procentų projektų ir t. t. Atitinkamai ta pati loginė seka taikoma, jeigu susidaro daugiau negu 20</w:t>
            </w:r>
            <w:r w:rsidR="00EA345A">
              <w:rPr>
                <w:rFonts w:ascii="Times New Roman" w:hAnsi="Times New Roman"/>
                <w:sz w:val="24"/>
                <w:szCs w:val="24"/>
              </w:rPr>
              <w:t> </w:t>
            </w:r>
            <w:r w:rsidRPr="00B136DB">
              <w:rPr>
                <w:rFonts w:ascii="Times New Roman" w:hAnsi="Times New Roman"/>
                <w:sz w:val="24"/>
                <w:szCs w:val="24"/>
              </w:rPr>
              <w:t>procentų 4</w:t>
            </w:r>
            <w:r w:rsidR="00EA345A">
              <w:rPr>
                <w:rFonts w:ascii="Times New Roman" w:hAnsi="Times New Roman"/>
                <w:sz w:val="24"/>
                <w:szCs w:val="24"/>
              </w:rPr>
              <w:t> </w:t>
            </w:r>
            <w:r w:rsidRPr="00B136DB">
              <w:rPr>
                <w:rFonts w:ascii="Times New Roman" w:hAnsi="Times New Roman"/>
                <w:sz w:val="24"/>
                <w:szCs w:val="24"/>
              </w:rPr>
              <w:t xml:space="preserve">balais vertinamų projektų, surinkusių </w:t>
            </w:r>
            <w:r w:rsidRPr="00B136DB">
              <w:rPr>
                <w:rFonts w:ascii="Times New Roman" w:hAnsi="Times New Roman"/>
                <w:sz w:val="24"/>
                <w:szCs w:val="24"/>
              </w:rPr>
              <w:lastRenderedPageBreak/>
              <w:t>vienodą balų skaičių. Tokiu atveju, jiems visiems skiriami 4</w:t>
            </w:r>
            <w:r w:rsidR="00EA345A">
              <w:rPr>
                <w:rFonts w:ascii="Times New Roman" w:hAnsi="Times New Roman"/>
                <w:sz w:val="24"/>
                <w:szCs w:val="24"/>
              </w:rPr>
              <w:t> </w:t>
            </w:r>
            <w:r w:rsidRPr="00B136DB">
              <w:rPr>
                <w:rFonts w:ascii="Times New Roman" w:hAnsi="Times New Roman"/>
                <w:sz w:val="24"/>
                <w:szCs w:val="24"/>
              </w:rPr>
              <w:t>balai, o likusiems tuo pačiu principu suteikiami žemesni vertinimai.</w:t>
            </w:r>
          </w:p>
        </w:tc>
        <w:tc>
          <w:tcPr>
            <w:tcW w:w="1559" w:type="dxa"/>
          </w:tcPr>
          <w:p w:rsidR="000E7484" w:rsidRDefault="000E7484" w:rsidP="00672A22">
            <w:pPr>
              <w:spacing w:after="0" w:line="240" w:lineRule="auto"/>
              <w:jc w:val="center"/>
              <w:rPr>
                <w:rFonts w:ascii="Times New Roman" w:hAnsi="Times New Roman"/>
                <w:sz w:val="24"/>
                <w:szCs w:val="24"/>
              </w:rPr>
            </w:pPr>
            <w:r w:rsidRPr="0096114B">
              <w:rPr>
                <w:rFonts w:ascii="Times New Roman" w:hAnsi="Times New Roman"/>
                <w:bCs/>
                <w:sz w:val="24"/>
              </w:rPr>
              <w:lastRenderedPageBreak/>
              <w:t>35</w:t>
            </w:r>
          </w:p>
        </w:tc>
        <w:tc>
          <w:tcPr>
            <w:tcW w:w="1418" w:type="dxa"/>
          </w:tcPr>
          <w:p w:rsidR="000E7484" w:rsidRDefault="000E7484" w:rsidP="00672A22">
            <w:pPr>
              <w:spacing w:after="0" w:line="240" w:lineRule="auto"/>
              <w:jc w:val="center"/>
              <w:rPr>
                <w:rFonts w:ascii="Times New Roman" w:hAnsi="Times New Roman"/>
                <w:sz w:val="24"/>
                <w:szCs w:val="24"/>
              </w:rPr>
            </w:pPr>
          </w:p>
        </w:tc>
        <w:tc>
          <w:tcPr>
            <w:tcW w:w="1275" w:type="dxa"/>
          </w:tcPr>
          <w:p w:rsidR="000E7484" w:rsidRDefault="00DF1227" w:rsidP="00672A22">
            <w:pPr>
              <w:spacing w:after="0" w:line="240" w:lineRule="auto"/>
              <w:jc w:val="center"/>
              <w:rPr>
                <w:rFonts w:ascii="Times New Roman" w:hAnsi="Times New Roman"/>
                <w:sz w:val="24"/>
                <w:szCs w:val="24"/>
              </w:rPr>
            </w:pPr>
            <w:r w:rsidRPr="0096114B">
              <w:rPr>
                <w:rFonts w:ascii="Times New Roman" w:hAnsi="Times New Roman"/>
                <w:bCs/>
                <w:caps/>
                <w:sz w:val="24"/>
              </w:rPr>
              <w:t>7</w:t>
            </w:r>
          </w:p>
        </w:tc>
        <w:tc>
          <w:tcPr>
            <w:tcW w:w="1418" w:type="dxa"/>
          </w:tcPr>
          <w:p w:rsidR="000E7484" w:rsidRDefault="00DF1227" w:rsidP="000E7484">
            <w:pPr>
              <w:spacing w:after="0" w:line="240" w:lineRule="auto"/>
              <w:rPr>
                <w:rFonts w:ascii="Times New Roman" w:hAnsi="Times New Roman"/>
                <w:sz w:val="24"/>
                <w:szCs w:val="24"/>
              </w:rPr>
            </w:pPr>
            <w:r w:rsidRPr="0096114B">
              <w:rPr>
                <w:rFonts w:ascii="Times New Roman" w:hAnsi="Times New Roman"/>
                <w:bCs/>
                <w:i/>
                <w:sz w:val="24"/>
                <w:szCs w:val="24"/>
              </w:rPr>
              <w:t xml:space="preserve">(Nurodomas pagal kriterijų suteiktas įvertinimas </w:t>
            </w:r>
            <w:r w:rsidRPr="0096114B">
              <w:rPr>
                <w:rFonts w:ascii="Times New Roman" w:hAnsi="Times New Roman"/>
                <w:bCs/>
                <w:i/>
                <w:iCs/>
                <w:sz w:val="24"/>
                <w:szCs w:val="24"/>
              </w:rPr>
              <w:t xml:space="preserve"> padaugintas iš svorio koeficiento</w:t>
            </w:r>
          </w:p>
        </w:tc>
        <w:tc>
          <w:tcPr>
            <w:tcW w:w="1614" w:type="dxa"/>
          </w:tcPr>
          <w:p w:rsidR="000E7484" w:rsidRDefault="000E7484" w:rsidP="000E7484">
            <w:pPr>
              <w:spacing w:after="0" w:line="240" w:lineRule="auto"/>
              <w:rPr>
                <w:rFonts w:ascii="Times New Roman" w:hAnsi="Times New Roman"/>
                <w:sz w:val="24"/>
                <w:szCs w:val="24"/>
              </w:rPr>
            </w:pPr>
          </w:p>
        </w:tc>
      </w:tr>
      <w:tr w:rsidR="000E7484" w:rsidTr="000E7484">
        <w:tc>
          <w:tcPr>
            <w:tcW w:w="3119" w:type="dxa"/>
          </w:tcPr>
          <w:p w:rsidR="000E7484" w:rsidRDefault="00DF1227" w:rsidP="000E7484">
            <w:pPr>
              <w:spacing w:after="0" w:line="240" w:lineRule="auto"/>
              <w:rPr>
                <w:rFonts w:ascii="Times New Roman" w:hAnsi="Times New Roman"/>
                <w:sz w:val="24"/>
                <w:szCs w:val="24"/>
              </w:rPr>
            </w:pPr>
            <w:r w:rsidRPr="0096114B">
              <w:rPr>
                <w:rFonts w:ascii="Times New Roman" w:hAnsi="Times New Roman"/>
                <w:b/>
                <w:bCs/>
                <w:caps/>
                <w:sz w:val="24"/>
              </w:rPr>
              <w:lastRenderedPageBreak/>
              <w:t xml:space="preserve">2. </w:t>
            </w:r>
            <w:r w:rsidRPr="0096114B">
              <w:rPr>
                <w:rFonts w:ascii="Times New Roman" w:hAnsi="Times New Roman"/>
                <w:b/>
                <w:sz w:val="24"/>
                <w:szCs w:val="24"/>
              </w:rPr>
              <w:t>Projekte diegiant originalius gaminių</w:t>
            </w:r>
            <w:r>
              <w:rPr>
                <w:rFonts w:ascii="Times New Roman" w:hAnsi="Times New Roman"/>
                <w:b/>
                <w:sz w:val="24"/>
                <w:szCs w:val="24"/>
              </w:rPr>
              <w:t xml:space="preserve"> (</w:t>
            </w:r>
            <w:r w:rsidRPr="0096114B">
              <w:rPr>
                <w:rFonts w:ascii="Times New Roman" w:hAnsi="Times New Roman"/>
                <w:b/>
                <w:sz w:val="24"/>
                <w:szCs w:val="24"/>
              </w:rPr>
              <w:t>paslaugų</w:t>
            </w:r>
            <w:r>
              <w:rPr>
                <w:rFonts w:ascii="Times New Roman" w:hAnsi="Times New Roman"/>
                <w:b/>
                <w:sz w:val="24"/>
                <w:szCs w:val="24"/>
              </w:rPr>
              <w:t>)</w:t>
            </w:r>
            <w:r w:rsidRPr="0096114B">
              <w:rPr>
                <w:rFonts w:ascii="Times New Roman" w:hAnsi="Times New Roman"/>
                <w:b/>
                <w:sz w:val="24"/>
                <w:szCs w:val="24"/>
              </w:rPr>
              <w:t xml:space="preserve"> dizaino sprendimus yra sprendžiamos tokios socialinės problemos, kaip sveikatos, senėjimo, </w:t>
            </w:r>
            <w:proofErr w:type="spellStart"/>
            <w:r w:rsidRPr="0096114B">
              <w:rPr>
                <w:rFonts w:ascii="Times New Roman" w:hAnsi="Times New Roman"/>
                <w:b/>
                <w:sz w:val="24"/>
                <w:szCs w:val="24"/>
              </w:rPr>
              <w:t>neįgalumo</w:t>
            </w:r>
            <w:proofErr w:type="spellEnd"/>
            <w:r w:rsidRPr="0096114B">
              <w:rPr>
                <w:rFonts w:ascii="Times New Roman" w:hAnsi="Times New Roman"/>
                <w:b/>
                <w:sz w:val="24"/>
                <w:szCs w:val="24"/>
              </w:rPr>
              <w:t>, socialiai pažeidžiamų grupių poreikių tenkinimo.</w:t>
            </w:r>
          </w:p>
        </w:tc>
        <w:tc>
          <w:tcPr>
            <w:tcW w:w="3969" w:type="dxa"/>
          </w:tcPr>
          <w:p w:rsidR="00DF1227" w:rsidRPr="00A1651C" w:rsidRDefault="00DF1227" w:rsidP="00DF1227">
            <w:pPr>
              <w:spacing w:after="0" w:line="240" w:lineRule="auto"/>
              <w:jc w:val="both"/>
              <w:rPr>
                <w:rFonts w:ascii="Times New Roman" w:hAnsi="Times New Roman"/>
                <w:sz w:val="24"/>
                <w:szCs w:val="24"/>
              </w:rPr>
            </w:pPr>
            <w:r w:rsidRPr="00A1651C">
              <w:rPr>
                <w:rFonts w:ascii="Times New Roman" w:hAnsi="Times New Roman"/>
                <w:sz w:val="24"/>
                <w:szCs w:val="24"/>
              </w:rPr>
              <w:t>Prioritetas teikiamas tiems projektams, kuriuose diegiant originalius gaminių</w:t>
            </w:r>
            <w:r>
              <w:rPr>
                <w:rFonts w:ascii="Times New Roman" w:hAnsi="Times New Roman"/>
                <w:sz w:val="24"/>
                <w:szCs w:val="24"/>
              </w:rPr>
              <w:t xml:space="preserve"> (</w:t>
            </w:r>
            <w:r w:rsidRPr="00A1651C">
              <w:rPr>
                <w:rFonts w:ascii="Times New Roman" w:hAnsi="Times New Roman"/>
                <w:sz w:val="24"/>
                <w:szCs w:val="24"/>
              </w:rPr>
              <w:t>paslaugų</w:t>
            </w:r>
            <w:r>
              <w:rPr>
                <w:rFonts w:ascii="Times New Roman" w:hAnsi="Times New Roman"/>
                <w:sz w:val="24"/>
                <w:szCs w:val="24"/>
              </w:rPr>
              <w:t>)</w:t>
            </w:r>
            <w:r w:rsidRPr="00A1651C">
              <w:rPr>
                <w:rFonts w:ascii="Times New Roman" w:hAnsi="Times New Roman"/>
                <w:sz w:val="24"/>
                <w:szCs w:val="24"/>
              </w:rPr>
              <w:t xml:space="preserve"> dizaino sprendimus yra sprendžiamos tokios socialinės problemos, kaip sveikatos, senėjimo, </w:t>
            </w:r>
            <w:proofErr w:type="spellStart"/>
            <w:r w:rsidRPr="00A1651C">
              <w:rPr>
                <w:rFonts w:ascii="Times New Roman" w:hAnsi="Times New Roman"/>
                <w:sz w:val="24"/>
                <w:szCs w:val="24"/>
              </w:rPr>
              <w:t>neįgalumo</w:t>
            </w:r>
            <w:proofErr w:type="spellEnd"/>
            <w:r w:rsidRPr="00A1651C">
              <w:rPr>
                <w:rFonts w:ascii="Times New Roman" w:hAnsi="Times New Roman"/>
                <w:sz w:val="24"/>
                <w:szCs w:val="24"/>
              </w:rPr>
              <w:t xml:space="preserve">, socialiai pažeidžiamų grupių poreikių tenkinimo. </w:t>
            </w:r>
          </w:p>
          <w:p w:rsidR="00DF1227" w:rsidRPr="00A1651C" w:rsidRDefault="00DF1227" w:rsidP="00DF1227">
            <w:pPr>
              <w:spacing w:after="0" w:line="240" w:lineRule="auto"/>
              <w:jc w:val="both"/>
              <w:rPr>
                <w:rFonts w:ascii="Times New Roman" w:hAnsi="Times New Roman"/>
                <w:sz w:val="24"/>
                <w:szCs w:val="24"/>
              </w:rPr>
            </w:pPr>
            <w:r w:rsidRPr="00A1651C">
              <w:rPr>
                <w:rFonts w:ascii="Times New Roman" w:hAnsi="Times New Roman"/>
                <w:sz w:val="24"/>
                <w:szCs w:val="24"/>
              </w:rPr>
              <w:t>Kuo daugiau skirtingų originalių gaminių</w:t>
            </w:r>
            <w:r>
              <w:rPr>
                <w:rFonts w:ascii="Times New Roman" w:hAnsi="Times New Roman"/>
                <w:sz w:val="24"/>
                <w:szCs w:val="24"/>
              </w:rPr>
              <w:t xml:space="preserve"> (</w:t>
            </w:r>
            <w:r w:rsidRPr="00A1651C">
              <w:rPr>
                <w:rFonts w:ascii="Times New Roman" w:hAnsi="Times New Roman"/>
                <w:sz w:val="24"/>
                <w:szCs w:val="24"/>
              </w:rPr>
              <w:t>paslaugų</w:t>
            </w:r>
            <w:r>
              <w:rPr>
                <w:rFonts w:ascii="Times New Roman" w:hAnsi="Times New Roman"/>
                <w:sz w:val="24"/>
                <w:szCs w:val="24"/>
              </w:rPr>
              <w:t>)</w:t>
            </w:r>
            <w:r w:rsidRPr="00A1651C">
              <w:rPr>
                <w:rFonts w:ascii="Times New Roman" w:hAnsi="Times New Roman"/>
                <w:sz w:val="24"/>
                <w:szCs w:val="24"/>
              </w:rPr>
              <w:t xml:space="preserve"> dizaino sprendimų diegiama ir kuo daugiau skirtingų socialinių problemų sprendžiama projekte, tuo daugiau balų tokiam projektui suteikiama.</w:t>
            </w:r>
          </w:p>
          <w:p w:rsidR="00DF1227" w:rsidRPr="0096114B" w:rsidRDefault="00DF1227" w:rsidP="00DF1227">
            <w:pPr>
              <w:spacing w:after="0" w:line="240" w:lineRule="auto"/>
              <w:jc w:val="both"/>
              <w:rPr>
                <w:rFonts w:ascii="Times New Roman" w:hAnsi="Times New Roman"/>
                <w:sz w:val="24"/>
                <w:szCs w:val="24"/>
              </w:rPr>
            </w:pPr>
          </w:p>
          <w:p w:rsidR="00DF1227" w:rsidRPr="0096114B" w:rsidRDefault="00DF1227" w:rsidP="00DF1227">
            <w:pPr>
              <w:pStyle w:val="ListParagraph"/>
              <w:tabs>
                <w:tab w:val="left" w:pos="406"/>
              </w:tabs>
              <w:spacing w:after="0" w:line="240" w:lineRule="auto"/>
              <w:ind w:left="0"/>
              <w:jc w:val="both"/>
              <w:rPr>
                <w:rFonts w:ascii="Times New Roman" w:hAnsi="Times New Roman"/>
                <w:sz w:val="24"/>
                <w:szCs w:val="24"/>
              </w:rPr>
            </w:pPr>
            <w:r w:rsidRPr="0096114B">
              <w:rPr>
                <w:rFonts w:ascii="Times New Roman" w:hAnsi="Times New Roman"/>
                <w:sz w:val="24"/>
                <w:szCs w:val="24"/>
              </w:rPr>
              <w:t>Balai už diegiamų skirtingų dizainų skaičių yra skiriami taip:</w:t>
            </w:r>
          </w:p>
          <w:p w:rsidR="00DF1227" w:rsidRPr="0096114B" w:rsidRDefault="00DF1227" w:rsidP="00DF1227">
            <w:pPr>
              <w:tabs>
                <w:tab w:val="left" w:pos="406"/>
              </w:tabs>
              <w:spacing w:after="0" w:line="240" w:lineRule="auto"/>
              <w:jc w:val="both"/>
              <w:rPr>
                <w:rFonts w:ascii="Times New Roman" w:hAnsi="Times New Roman"/>
                <w:sz w:val="24"/>
                <w:szCs w:val="24"/>
              </w:rPr>
            </w:pPr>
            <w:r w:rsidRPr="0096114B">
              <w:rPr>
                <w:rFonts w:ascii="Times New Roman" w:hAnsi="Times New Roman"/>
                <w:sz w:val="24"/>
                <w:szCs w:val="24"/>
              </w:rPr>
              <w:t>1 originalus dizainas – 1 balas</w:t>
            </w:r>
            <w:r>
              <w:rPr>
                <w:rFonts w:ascii="Times New Roman" w:hAnsi="Times New Roman"/>
                <w:sz w:val="24"/>
                <w:szCs w:val="24"/>
              </w:rPr>
              <w:t>;</w:t>
            </w:r>
          </w:p>
          <w:p w:rsidR="00DF1227" w:rsidRPr="0096114B" w:rsidRDefault="00DF1227" w:rsidP="00DF1227">
            <w:pPr>
              <w:tabs>
                <w:tab w:val="left" w:pos="406"/>
              </w:tabs>
              <w:spacing w:after="0" w:line="240" w:lineRule="auto"/>
              <w:jc w:val="both"/>
              <w:rPr>
                <w:rFonts w:ascii="Times New Roman" w:hAnsi="Times New Roman"/>
                <w:sz w:val="24"/>
                <w:szCs w:val="24"/>
              </w:rPr>
            </w:pPr>
            <w:r w:rsidRPr="0096114B">
              <w:rPr>
                <w:rFonts w:ascii="Times New Roman" w:hAnsi="Times New Roman"/>
                <w:sz w:val="24"/>
                <w:szCs w:val="24"/>
              </w:rPr>
              <w:t>2 original</w:t>
            </w:r>
            <w:r>
              <w:rPr>
                <w:rFonts w:ascii="Times New Roman" w:hAnsi="Times New Roman"/>
                <w:sz w:val="24"/>
                <w:szCs w:val="24"/>
              </w:rPr>
              <w:t>ūs</w:t>
            </w:r>
            <w:r w:rsidRPr="0096114B">
              <w:rPr>
                <w:rFonts w:ascii="Times New Roman" w:hAnsi="Times New Roman"/>
                <w:sz w:val="24"/>
                <w:szCs w:val="24"/>
              </w:rPr>
              <w:t xml:space="preserve"> dizainai – 2 balai</w:t>
            </w:r>
            <w:r>
              <w:rPr>
                <w:rFonts w:ascii="Times New Roman" w:hAnsi="Times New Roman"/>
                <w:sz w:val="24"/>
                <w:szCs w:val="24"/>
              </w:rPr>
              <w:t>;</w:t>
            </w:r>
          </w:p>
          <w:p w:rsidR="00DF1227" w:rsidRPr="0096114B" w:rsidRDefault="00DF1227" w:rsidP="00DF1227">
            <w:pPr>
              <w:tabs>
                <w:tab w:val="left" w:pos="406"/>
              </w:tabs>
              <w:spacing w:after="0" w:line="240" w:lineRule="auto"/>
              <w:jc w:val="both"/>
              <w:rPr>
                <w:rFonts w:ascii="Times New Roman" w:hAnsi="Times New Roman"/>
                <w:sz w:val="24"/>
                <w:szCs w:val="24"/>
              </w:rPr>
            </w:pPr>
            <w:r w:rsidRPr="0096114B">
              <w:rPr>
                <w:rFonts w:ascii="Times New Roman" w:hAnsi="Times New Roman"/>
                <w:sz w:val="24"/>
                <w:szCs w:val="24"/>
              </w:rPr>
              <w:t>3 originalūs dizainai – 3 balai</w:t>
            </w:r>
            <w:r>
              <w:rPr>
                <w:rFonts w:ascii="Times New Roman" w:hAnsi="Times New Roman"/>
                <w:sz w:val="24"/>
                <w:szCs w:val="24"/>
              </w:rPr>
              <w:t>;</w:t>
            </w:r>
          </w:p>
          <w:p w:rsidR="00DF1227" w:rsidRPr="0096114B" w:rsidRDefault="00DF1227" w:rsidP="00DF1227">
            <w:pPr>
              <w:tabs>
                <w:tab w:val="left" w:pos="406"/>
              </w:tabs>
              <w:spacing w:after="0" w:line="240" w:lineRule="auto"/>
              <w:jc w:val="both"/>
              <w:rPr>
                <w:rFonts w:ascii="Times New Roman" w:hAnsi="Times New Roman"/>
                <w:sz w:val="24"/>
                <w:szCs w:val="24"/>
              </w:rPr>
            </w:pPr>
            <w:r w:rsidRPr="0096114B">
              <w:rPr>
                <w:rFonts w:ascii="Times New Roman" w:hAnsi="Times New Roman"/>
                <w:sz w:val="24"/>
                <w:szCs w:val="24"/>
              </w:rPr>
              <w:t>4 originalūs dizainai – 4 balai</w:t>
            </w:r>
            <w:r>
              <w:rPr>
                <w:rFonts w:ascii="Times New Roman" w:hAnsi="Times New Roman"/>
                <w:sz w:val="24"/>
                <w:szCs w:val="24"/>
              </w:rPr>
              <w:t>;</w:t>
            </w:r>
          </w:p>
          <w:p w:rsidR="00DF1227" w:rsidRPr="0096114B" w:rsidRDefault="00DF1227" w:rsidP="00DF1227">
            <w:pPr>
              <w:tabs>
                <w:tab w:val="left" w:pos="406"/>
              </w:tabs>
              <w:spacing w:after="0" w:line="240" w:lineRule="auto"/>
              <w:jc w:val="both"/>
              <w:rPr>
                <w:rFonts w:ascii="Times New Roman" w:hAnsi="Times New Roman"/>
                <w:sz w:val="24"/>
                <w:szCs w:val="24"/>
              </w:rPr>
            </w:pPr>
            <w:r w:rsidRPr="0096114B">
              <w:rPr>
                <w:rFonts w:ascii="Times New Roman" w:hAnsi="Times New Roman"/>
                <w:sz w:val="24"/>
                <w:szCs w:val="24"/>
              </w:rPr>
              <w:t>5 ir daugiau originalūs dizainai – 5</w:t>
            </w:r>
            <w:r w:rsidR="004831FC">
              <w:rPr>
                <w:rFonts w:ascii="Times New Roman" w:hAnsi="Times New Roman"/>
                <w:sz w:val="24"/>
                <w:szCs w:val="24"/>
              </w:rPr>
              <w:t> </w:t>
            </w:r>
            <w:r w:rsidRPr="0096114B">
              <w:rPr>
                <w:rFonts w:ascii="Times New Roman" w:hAnsi="Times New Roman"/>
                <w:sz w:val="24"/>
                <w:szCs w:val="24"/>
              </w:rPr>
              <w:t>balai.</w:t>
            </w:r>
          </w:p>
          <w:p w:rsidR="00DF1227" w:rsidRPr="0096114B" w:rsidRDefault="00DF1227" w:rsidP="00DF1227">
            <w:pPr>
              <w:spacing w:after="0" w:line="240" w:lineRule="auto"/>
              <w:ind w:left="360"/>
              <w:jc w:val="both"/>
              <w:rPr>
                <w:rFonts w:ascii="Times New Roman" w:hAnsi="Times New Roman"/>
                <w:sz w:val="24"/>
                <w:szCs w:val="24"/>
              </w:rPr>
            </w:pPr>
          </w:p>
          <w:p w:rsidR="00DF1227" w:rsidRPr="0096114B" w:rsidRDefault="00DF1227" w:rsidP="00DF1227">
            <w:pPr>
              <w:pStyle w:val="ListParagraph"/>
              <w:tabs>
                <w:tab w:val="left" w:pos="395"/>
              </w:tabs>
              <w:spacing w:after="0" w:line="240" w:lineRule="auto"/>
              <w:ind w:left="0"/>
              <w:jc w:val="both"/>
              <w:rPr>
                <w:rFonts w:ascii="Times New Roman" w:hAnsi="Times New Roman"/>
                <w:sz w:val="24"/>
                <w:szCs w:val="24"/>
              </w:rPr>
            </w:pPr>
            <w:r w:rsidRPr="0096114B">
              <w:rPr>
                <w:rFonts w:ascii="Times New Roman" w:hAnsi="Times New Roman"/>
                <w:sz w:val="24"/>
                <w:szCs w:val="24"/>
              </w:rPr>
              <w:t>Balai už sprendžiamas socialines problemas yra skiriami taip:</w:t>
            </w:r>
          </w:p>
          <w:p w:rsidR="00DF1227" w:rsidRPr="0096114B" w:rsidRDefault="00DF1227" w:rsidP="00DF1227">
            <w:pPr>
              <w:tabs>
                <w:tab w:val="left" w:pos="395"/>
              </w:tabs>
              <w:spacing w:after="0" w:line="240" w:lineRule="auto"/>
              <w:jc w:val="both"/>
              <w:rPr>
                <w:rFonts w:ascii="Times New Roman" w:hAnsi="Times New Roman"/>
                <w:sz w:val="24"/>
                <w:szCs w:val="24"/>
              </w:rPr>
            </w:pPr>
            <w:r>
              <w:rPr>
                <w:rFonts w:ascii="Times New Roman" w:hAnsi="Times New Roman"/>
                <w:sz w:val="24"/>
                <w:szCs w:val="24"/>
              </w:rPr>
              <w:t>n</w:t>
            </w:r>
            <w:r w:rsidRPr="0096114B">
              <w:rPr>
                <w:rFonts w:ascii="Times New Roman" w:hAnsi="Times New Roman"/>
                <w:sz w:val="24"/>
                <w:szCs w:val="24"/>
              </w:rPr>
              <w:t>esprendžia nei vienos socialinės problemos – 0 balų;</w:t>
            </w:r>
          </w:p>
          <w:p w:rsidR="00DF1227" w:rsidRPr="0096114B" w:rsidRDefault="00DF1227" w:rsidP="00DF1227">
            <w:pPr>
              <w:tabs>
                <w:tab w:val="left" w:pos="395"/>
              </w:tabs>
              <w:spacing w:after="0" w:line="240" w:lineRule="auto"/>
              <w:jc w:val="both"/>
              <w:rPr>
                <w:rFonts w:ascii="Times New Roman" w:hAnsi="Times New Roman"/>
                <w:sz w:val="24"/>
                <w:szCs w:val="24"/>
              </w:rPr>
            </w:pPr>
            <w:r>
              <w:rPr>
                <w:rFonts w:ascii="Times New Roman" w:hAnsi="Times New Roman"/>
                <w:sz w:val="24"/>
                <w:szCs w:val="24"/>
              </w:rPr>
              <w:t>s</w:t>
            </w:r>
            <w:r w:rsidRPr="0096114B">
              <w:rPr>
                <w:rFonts w:ascii="Times New Roman" w:hAnsi="Times New Roman"/>
                <w:sz w:val="24"/>
                <w:szCs w:val="24"/>
              </w:rPr>
              <w:t xml:space="preserve">prendžia vieną socialinę problemą – </w:t>
            </w:r>
          </w:p>
          <w:p w:rsidR="00DF1227" w:rsidRPr="0096114B" w:rsidRDefault="00DF1227" w:rsidP="00DF1227">
            <w:pPr>
              <w:tabs>
                <w:tab w:val="left" w:pos="395"/>
              </w:tabs>
              <w:spacing w:after="0" w:line="240" w:lineRule="auto"/>
              <w:jc w:val="both"/>
              <w:rPr>
                <w:rFonts w:ascii="Times New Roman" w:hAnsi="Times New Roman"/>
                <w:sz w:val="24"/>
                <w:szCs w:val="24"/>
              </w:rPr>
            </w:pPr>
            <w:r w:rsidRPr="0096114B">
              <w:rPr>
                <w:rFonts w:ascii="Times New Roman" w:hAnsi="Times New Roman"/>
                <w:sz w:val="24"/>
                <w:szCs w:val="24"/>
              </w:rPr>
              <w:t>2 balai</w:t>
            </w:r>
            <w:r>
              <w:rPr>
                <w:rFonts w:ascii="Times New Roman" w:hAnsi="Times New Roman"/>
                <w:sz w:val="24"/>
                <w:szCs w:val="24"/>
              </w:rPr>
              <w:t>;</w:t>
            </w:r>
          </w:p>
          <w:p w:rsidR="00DF1227" w:rsidRPr="0096114B" w:rsidRDefault="00DF1227" w:rsidP="00DF1227">
            <w:pPr>
              <w:tabs>
                <w:tab w:val="left" w:pos="395"/>
              </w:tabs>
              <w:spacing w:after="0" w:line="240" w:lineRule="auto"/>
              <w:jc w:val="both"/>
              <w:rPr>
                <w:rFonts w:ascii="Times New Roman" w:hAnsi="Times New Roman"/>
                <w:sz w:val="24"/>
                <w:szCs w:val="24"/>
              </w:rPr>
            </w:pPr>
            <w:r>
              <w:rPr>
                <w:rFonts w:ascii="Times New Roman" w:hAnsi="Times New Roman"/>
                <w:sz w:val="24"/>
                <w:szCs w:val="24"/>
              </w:rPr>
              <w:t>s</w:t>
            </w:r>
            <w:r w:rsidRPr="0096114B">
              <w:rPr>
                <w:rFonts w:ascii="Times New Roman" w:hAnsi="Times New Roman"/>
                <w:sz w:val="24"/>
                <w:szCs w:val="24"/>
              </w:rPr>
              <w:t>prendžia dvi socialines problemas –</w:t>
            </w:r>
          </w:p>
          <w:p w:rsidR="00DF1227" w:rsidRPr="0096114B" w:rsidRDefault="00DF1227" w:rsidP="00DF1227">
            <w:pPr>
              <w:tabs>
                <w:tab w:val="left" w:pos="395"/>
              </w:tabs>
              <w:spacing w:after="0" w:line="240" w:lineRule="auto"/>
              <w:jc w:val="both"/>
              <w:rPr>
                <w:rFonts w:ascii="Times New Roman" w:hAnsi="Times New Roman"/>
                <w:sz w:val="24"/>
                <w:szCs w:val="24"/>
              </w:rPr>
            </w:pPr>
            <w:r w:rsidRPr="0096114B">
              <w:rPr>
                <w:rFonts w:ascii="Times New Roman" w:hAnsi="Times New Roman"/>
                <w:sz w:val="24"/>
                <w:szCs w:val="24"/>
              </w:rPr>
              <w:lastRenderedPageBreak/>
              <w:t>3 balai;</w:t>
            </w:r>
          </w:p>
          <w:p w:rsidR="00DF1227" w:rsidRPr="0096114B" w:rsidRDefault="00DF1227" w:rsidP="00DF1227">
            <w:pPr>
              <w:tabs>
                <w:tab w:val="left" w:pos="395"/>
              </w:tabs>
              <w:spacing w:after="0" w:line="240" w:lineRule="auto"/>
              <w:jc w:val="both"/>
              <w:rPr>
                <w:rFonts w:ascii="Times New Roman" w:hAnsi="Times New Roman"/>
                <w:sz w:val="24"/>
                <w:szCs w:val="24"/>
              </w:rPr>
            </w:pPr>
            <w:r>
              <w:rPr>
                <w:rFonts w:ascii="Times New Roman" w:hAnsi="Times New Roman"/>
                <w:sz w:val="24"/>
                <w:szCs w:val="24"/>
              </w:rPr>
              <w:t>s</w:t>
            </w:r>
            <w:r w:rsidRPr="0096114B">
              <w:rPr>
                <w:rFonts w:ascii="Times New Roman" w:hAnsi="Times New Roman"/>
                <w:sz w:val="24"/>
                <w:szCs w:val="24"/>
              </w:rPr>
              <w:t>prendžia tris socialines problemas</w:t>
            </w:r>
            <w:r>
              <w:rPr>
                <w:rFonts w:ascii="Times New Roman" w:hAnsi="Times New Roman"/>
                <w:sz w:val="24"/>
                <w:szCs w:val="24"/>
              </w:rPr>
              <w:t xml:space="preserve"> </w:t>
            </w:r>
            <w:r w:rsidRPr="0096114B">
              <w:rPr>
                <w:rFonts w:ascii="Times New Roman" w:hAnsi="Times New Roman"/>
                <w:sz w:val="24"/>
                <w:szCs w:val="24"/>
              </w:rPr>
              <w:t>–</w:t>
            </w:r>
          </w:p>
          <w:p w:rsidR="00DF1227" w:rsidRPr="0096114B" w:rsidRDefault="00DF1227" w:rsidP="00DF1227">
            <w:pPr>
              <w:tabs>
                <w:tab w:val="left" w:pos="395"/>
              </w:tabs>
              <w:spacing w:after="0" w:line="240" w:lineRule="auto"/>
              <w:jc w:val="both"/>
              <w:rPr>
                <w:rFonts w:ascii="Times New Roman" w:hAnsi="Times New Roman"/>
                <w:sz w:val="24"/>
                <w:szCs w:val="24"/>
              </w:rPr>
            </w:pPr>
            <w:r w:rsidRPr="0096114B">
              <w:rPr>
                <w:rFonts w:ascii="Times New Roman" w:hAnsi="Times New Roman"/>
                <w:sz w:val="24"/>
                <w:szCs w:val="24"/>
              </w:rPr>
              <w:t>4 balai</w:t>
            </w:r>
            <w:r>
              <w:rPr>
                <w:rFonts w:ascii="Times New Roman" w:hAnsi="Times New Roman"/>
                <w:sz w:val="24"/>
                <w:szCs w:val="24"/>
              </w:rPr>
              <w:t>;</w:t>
            </w:r>
          </w:p>
          <w:p w:rsidR="00DF1227" w:rsidRPr="0096114B" w:rsidRDefault="00DF1227" w:rsidP="00DF1227">
            <w:pPr>
              <w:spacing w:after="0" w:line="240" w:lineRule="auto"/>
              <w:jc w:val="both"/>
              <w:rPr>
                <w:rFonts w:ascii="Times New Roman" w:hAnsi="Times New Roman"/>
                <w:sz w:val="24"/>
                <w:szCs w:val="24"/>
              </w:rPr>
            </w:pPr>
            <w:r>
              <w:rPr>
                <w:rFonts w:ascii="Times New Roman" w:hAnsi="Times New Roman"/>
                <w:sz w:val="24"/>
                <w:szCs w:val="24"/>
              </w:rPr>
              <w:t>s</w:t>
            </w:r>
            <w:r w:rsidRPr="0096114B">
              <w:rPr>
                <w:rFonts w:ascii="Times New Roman" w:hAnsi="Times New Roman"/>
                <w:sz w:val="24"/>
                <w:szCs w:val="24"/>
              </w:rPr>
              <w:t xml:space="preserve">prendžia keturias </w:t>
            </w:r>
            <w:r>
              <w:rPr>
                <w:rFonts w:ascii="Times New Roman" w:hAnsi="Times New Roman"/>
                <w:sz w:val="24"/>
                <w:szCs w:val="24"/>
              </w:rPr>
              <w:t xml:space="preserve">ir daugiau </w:t>
            </w:r>
            <w:r w:rsidRPr="0096114B">
              <w:rPr>
                <w:rFonts w:ascii="Times New Roman" w:hAnsi="Times New Roman"/>
                <w:sz w:val="24"/>
                <w:szCs w:val="24"/>
              </w:rPr>
              <w:t>socialin</w:t>
            </w:r>
            <w:r>
              <w:rPr>
                <w:rFonts w:ascii="Times New Roman" w:hAnsi="Times New Roman"/>
                <w:sz w:val="24"/>
                <w:szCs w:val="24"/>
              </w:rPr>
              <w:t>ių</w:t>
            </w:r>
            <w:r w:rsidRPr="0096114B">
              <w:rPr>
                <w:rFonts w:ascii="Times New Roman" w:hAnsi="Times New Roman"/>
                <w:sz w:val="24"/>
                <w:szCs w:val="24"/>
              </w:rPr>
              <w:t xml:space="preserve"> problem</w:t>
            </w:r>
            <w:r>
              <w:rPr>
                <w:rFonts w:ascii="Times New Roman" w:hAnsi="Times New Roman"/>
                <w:sz w:val="24"/>
                <w:szCs w:val="24"/>
              </w:rPr>
              <w:t>ų</w:t>
            </w:r>
            <w:r w:rsidRPr="0096114B">
              <w:rPr>
                <w:rFonts w:ascii="Times New Roman" w:hAnsi="Times New Roman"/>
                <w:sz w:val="24"/>
                <w:szCs w:val="24"/>
              </w:rPr>
              <w:t xml:space="preserve"> – 5 balai.</w:t>
            </w:r>
          </w:p>
          <w:p w:rsidR="00DF1227" w:rsidRPr="0096114B" w:rsidRDefault="00DF1227" w:rsidP="00DF1227">
            <w:pPr>
              <w:spacing w:after="0" w:line="240" w:lineRule="auto"/>
              <w:ind w:left="360"/>
              <w:jc w:val="both"/>
              <w:rPr>
                <w:rFonts w:ascii="Times New Roman" w:hAnsi="Times New Roman"/>
                <w:sz w:val="24"/>
                <w:szCs w:val="24"/>
              </w:rPr>
            </w:pPr>
          </w:p>
          <w:p w:rsidR="00DF1227" w:rsidRDefault="00DF1227" w:rsidP="00DF1227">
            <w:pPr>
              <w:spacing w:after="0" w:line="240" w:lineRule="auto"/>
              <w:jc w:val="both"/>
              <w:rPr>
                <w:rFonts w:ascii="Times New Roman" w:hAnsi="Times New Roman"/>
                <w:sz w:val="24"/>
                <w:szCs w:val="24"/>
              </w:rPr>
            </w:pPr>
            <w:r w:rsidRPr="00A1651C">
              <w:rPr>
                <w:rFonts w:ascii="Times New Roman" w:hAnsi="Times New Roman"/>
                <w:bCs/>
                <w:sz w:val="24"/>
              </w:rPr>
              <w:t>Už diegiamų skirtingų dizainų skaičių ir</w:t>
            </w:r>
            <w:r w:rsidRPr="0025701F">
              <w:rPr>
                <w:rFonts w:ascii="Times New Roman" w:hAnsi="Times New Roman"/>
                <w:sz w:val="24"/>
                <w:szCs w:val="24"/>
              </w:rPr>
              <w:t xml:space="preserve"> </w:t>
            </w:r>
            <w:r w:rsidRPr="00A1651C">
              <w:rPr>
                <w:rFonts w:ascii="Times New Roman" w:hAnsi="Times New Roman"/>
                <w:bCs/>
                <w:sz w:val="24"/>
              </w:rPr>
              <w:t>už sprendžiamas socialines problemas  vedamas aritmetinis gautų balų vidurkis.</w:t>
            </w:r>
            <w:r>
              <w:rPr>
                <w:rFonts w:ascii="Times New Roman" w:hAnsi="Times New Roman"/>
                <w:bCs/>
                <w:sz w:val="24"/>
              </w:rPr>
              <w:t xml:space="preserve"> </w:t>
            </w:r>
            <w:r w:rsidRPr="00B136DB">
              <w:rPr>
                <w:rFonts w:ascii="Times New Roman" w:hAnsi="Times New Roman"/>
                <w:sz w:val="24"/>
                <w:szCs w:val="24"/>
              </w:rPr>
              <w:t xml:space="preserve"> </w:t>
            </w:r>
            <w:r>
              <w:rPr>
                <w:rFonts w:ascii="Times New Roman" w:hAnsi="Times New Roman"/>
                <w:sz w:val="24"/>
                <w:szCs w:val="24"/>
              </w:rPr>
              <w:t>J</w:t>
            </w:r>
            <w:r w:rsidRPr="00B136DB">
              <w:rPr>
                <w:rFonts w:ascii="Times New Roman" w:hAnsi="Times New Roman"/>
                <w:sz w:val="24"/>
                <w:szCs w:val="24"/>
              </w:rPr>
              <w:t xml:space="preserve">eigu gaunamas skaičius nėra sveikasis, apvalinama pagal aritmetines taisykles iki </w:t>
            </w:r>
            <w:r>
              <w:rPr>
                <w:rFonts w:ascii="Times New Roman" w:hAnsi="Times New Roman"/>
                <w:sz w:val="24"/>
                <w:szCs w:val="24"/>
              </w:rPr>
              <w:t>dviejų skaičių po kablelio.</w:t>
            </w:r>
          </w:p>
          <w:p w:rsidR="00DF1227" w:rsidRDefault="00DF1227" w:rsidP="00DF1227">
            <w:pPr>
              <w:spacing w:after="0" w:line="240" w:lineRule="auto"/>
              <w:jc w:val="both"/>
              <w:rPr>
                <w:rFonts w:ascii="Times New Roman" w:hAnsi="Times New Roman"/>
                <w:sz w:val="24"/>
                <w:szCs w:val="24"/>
              </w:rPr>
            </w:pPr>
          </w:p>
          <w:p w:rsidR="000E7484" w:rsidRDefault="00DF1227" w:rsidP="00B949C8">
            <w:pPr>
              <w:spacing w:after="0" w:line="240" w:lineRule="auto"/>
              <w:jc w:val="both"/>
              <w:rPr>
                <w:rFonts w:ascii="Times New Roman" w:hAnsi="Times New Roman"/>
                <w:sz w:val="24"/>
                <w:szCs w:val="24"/>
              </w:rPr>
            </w:pPr>
            <w:r>
              <w:rPr>
                <w:rFonts w:ascii="Times New Roman" w:hAnsi="Times New Roman"/>
                <w:sz w:val="24"/>
                <w:szCs w:val="24"/>
              </w:rPr>
              <w:t>Dizaino skirtumai suprantami kaip pavyzdžiui, skirtingos funkcinės, techninės ar estetinės</w:t>
            </w:r>
            <w:r>
              <w:t xml:space="preserve"> </w:t>
            </w:r>
            <w:r w:rsidRPr="00B830FA">
              <w:rPr>
                <w:rFonts w:ascii="Times New Roman" w:hAnsi="Times New Roman"/>
                <w:sz w:val="24"/>
                <w:szCs w:val="24"/>
              </w:rPr>
              <w:t>gaminių (paslaugų)</w:t>
            </w:r>
            <w:r>
              <w:rPr>
                <w:rFonts w:ascii="Times New Roman" w:hAnsi="Times New Roman"/>
                <w:sz w:val="24"/>
                <w:szCs w:val="24"/>
              </w:rPr>
              <w:t xml:space="preserve"> savybės.</w:t>
            </w:r>
          </w:p>
        </w:tc>
        <w:tc>
          <w:tcPr>
            <w:tcW w:w="1559" w:type="dxa"/>
          </w:tcPr>
          <w:p w:rsidR="000E7484" w:rsidRDefault="00DF1227" w:rsidP="00672A22">
            <w:pPr>
              <w:spacing w:after="0" w:line="240" w:lineRule="auto"/>
              <w:jc w:val="center"/>
              <w:rPr>
                <w:rFonts w:ascii="Times New Roman" w:hAnsi="Times New Roman"/>
                <w:sz w:val="24"/>
                <w:szCs w:val="24"/>
              </w:rPr>
            </w:pPr>
            <w:r>
              <w:rPr>
                <w:rFonts w:ascii="Times New Roman" w:hAnsi="Times New Roman"/>
                <w:bCs/>
                <w:caps/>
                <w:sz w:val="24"/>
              </w:rPr>
              <w:lastRenderedPageBreak/>
              <w:t>2</w:t>
            </w:r>
            <w:r w:rsidRPr="0096114B">
              <w:rPr>
                <w:rFonts w:ascii="Times New Roman" w:hAnsi="Times New Roman"/>
                <w:bCs/>
                <w:caps/>
                <w:sz w:val="24"/>
              </w:rPr>
              <w:t>5</w:t>
            </w:r>
          </w:p>
        </w:tc>
        <w:tc>
          <w:tcPr>
            <w:tcW w:w="1418" w:type="dxa"/>
          </w:tcPr>
          <w:p w:rsidR="000E7484" w:rsidRDefault="000E7484" w:rsidP="00672A22">
            <w:pPr>
              <w:spacing w:after="0" w:line="240" w:lineRule="auto"/>
              <w:jc w:val="center"/>
              <w:rPr>
                <w:rFonts w:ascii="Times New Roman" w:hAnsi="Times New Roman"/>
                <w:sz w:val="24"/>
                <w:szCs w:val="24"/>
              </w:rPr>
            </w:pPr>
          </w:p>
        </w:tc>
        <w:tc>
          <w:tcPr>
            <w:tcW w:w="1275" w:type="dxa"/>
          </w:tcPr>
          <w:p w:rsidR="000E7484" w:rsidRDefault="000A52D7" w:rsidP="00672A22">
            <w:pPr>
              <w:spacing w:after="0" w:line="240" w:lineRule="auto"/>
              <w:jc w:val="center"/>
              <w:rPr>
                <w:rFonts w:ascii="Times New Roman" w:hAnsi="Times New Roman"/>
                <w:sz w:val="24"/>
                <w:szCs w:val="24"/>
              </w:rPr>
            </w:pPr>
            <w:r>
              <w:rPr>
                <w:rFonts w:ascii="Times New Roman" w:hAnsi="Times New Roman"/>
                <w:caps/>
                <w:sz w:val="24"/>
              </w:rPr>
              <w:t>5</w:t>
            </w:r>
          </w:p>
        </w:tc>
        <w:tc>
          <w:tcPr>
            <w:tcW w:w="1418" w:type="dxa"/>
          </w:tcPr>
          <w:p w:rsidR="000E7484" w:rsidRDefault="000A52D7" w:rsidP="000E7484">
            <w:pPr>
              <w:spacing w:after="0" w:line="240" w:lineRule="auto"/>
              <w:rPr>
                <w:rFonts w:ascii="Times New Roman" w:hAnsi="Times New Roman"/>
                <w:sz w:val="24"/>
                <w:szCs w:val="24"/>
              </w:rPr>
            </w:pPr>
            <w:r w:rsidRPr="0096114B">
              <w:rPr>
                <w:rFonts w:ascii="Times New Roman" w:hAnsi="Times New Roman"/>
                <w:bCs/>
                <w:i/>
                <w:sz w:val="24"/>
                <w:szCs w:val="24"/>
              </w:rPr>
              <w:t xml:space="preserve">Nurodomas pagal kriterijų suteiktas įvertinimas </w:t>
            </w:r>
            <w:r w:rsidRPr="0096114B">
              <w:rPr>
                <w:rFonts w:ascii="Times New Roman" w:hAnsi="Times New Roman"/>
                <w:bCs/>
                <w:i/>
                <w:iCs/>
                <w:sz w:val="24"/>
                <w:szCs w:val="24"/>
              </w:rPr>
              <w:t xml:space="preserve"> padaugintas iš svorio koeficiento.</w:t>
            </w:r>
          </w:p>
        </w:tc>
        <w:tc>
          <w:tcPr>
            <w:tcW w:w="1614" w:type="dxa"/>
          </w:tcPr>
          <w:p w:rsidR="000E7484" w:rsidRDefault="000E7484" w:rsidP="000E7484">
            <w:pPr>
              <w:spacing w:after="0" w:line="240" w:lineRule="auto"/>
              <w:rPr>
                <w:rFonts w:ascii="Times New Roman" w:hAnsi="Times New Roman"/>
                <w:sz w:val="24"/>
                <w:szCs w:val="24"/>
              </w:rPr>
            </w:pPr>
          </w:p>
        </w:tc>
      </w:tr>
      <w:tr w:rsidR="00DF1227" w:rsidTr="000E7484">
        <w:tc>
          <w:tcPr>
            <w:tcW w:w="3119" w:type="dxa"/>
          </w:tcPr>
          <w:p w:rsidR="00DF1227" w:rsidRDefault="000A52D7" w:rsidP="000E7484">
            <w:pPr>
              <w:spacing w:after="0" w:line="240" w:lineRule="auto"/>
              <w:rPr>
                <w:rFonts w:ascii="Times New Roman" w:hAnsi="Times New Roman"/>
                <w:sz w:val="24"/>
                <w:szCs w:val="24"/>
              </w:rPr>
            </w:pPr>
            <w:r w:rsidRPr="0096114B">
              <w:rPr>
                <w:rFonts w:ascii="Times New Roman" w:hAnsi="Times New Roman"/>
                <w:b/>
                <w:bCs/>
                <w:sz w:val="24"/>
              </w:rPr>
              <w:lastRenderedPageBreak/>
              <w:t xml:space="preserve">3. </w:t>
            </w:r>
            <w:r w:rsidRPr="0096114B">
              <w:rPr>
                <w:rFonts w:ascii="Times New Roman" w:hAnsi="Times New Roman"/>
                <w:b/>
                <w:sz w:val="24"/>
                <w:szCs w:val="24"/>
              </w:rPr>
              <w:t>Pareiškėjo darbo našumo augimas.</w:t>
            </w:r>
          </w:p>
        </w:tc>
        <w:tc>
          <w:tcPr>
            <w:tcW w:w="3969" w:type="dxa"/>
          </w:tcPr>
          <w:p w:rsidR="000A52D7" w:rsidRDefault="000A52D7" w:rsidP="00B16658">
            <w:pPr>
              <w:spacing w:after="0" w:line="240" w:lineRule="auto"/>
              <w:jc w:val="both"/>
              <w:rPr>
                <w:rFonts w:ascii="Times New Roman" w:hAnsi="Times New Roman"/>
                <w:sz w:val="24"/>
                <w:szCs w:val="24"/>
              </w:rPr>
            </w:pPr>
            <w:r w:rsidRPr="00A1651C">
              <w:rPr>
                <w:rFonts w:ascii="Times New Roman" w:hAnsi="Times New Roman"/>
                <w:sz w:val="24"/>
                <w:szCs w:val="24"/>
              </w:rPr>
              <w:t xml:space="preserve">Vertinamas pareiškėjo darbo našumo augimas akumuliuotai nuo paraiškos pateikimo metų iki 3 metų po projekto įgyvendinimo pabaigos. </w:t>
            </w:r>
          </w:p>
          <w:p w:rsidR="000A52D7" w:rsidRPr="00A1651C" w:rsidRDefault="000A52D7" w:rsidP="009166CE">
            <w:pPr>
              <w:spacing w:after="0" w:line="240" w:lineRule="auto"/>
              <w:jc w:val="both"/>
              <w:rPr>
                <w:rFonts w:ascii="Times New Roman" w:hAnsi="Times New Roman"/>
                <w:sz w:val="24"/>
                <w:szCs w:val="24"/>
              </w:rPr>
            </w:pPr>
            <w:r w:rsidRPr="00A1651C">
              <w:rPr>
                <w:rFonts w:ascii="Times New Roman" w:hAnsi="Times New Roman"/>
                <w:sz w:val="24"/>
                <w:szCs w:val="24"/>
              </w:rPr>
              <w:t xml:space="preserve">Aukštesnis įvertinimas suteikiamas projektams, kurių pareiškėjai turės didesnį darbo našumo augimo potencialą, vertinant darbo našumo augimą. </w:t>
            </w:r>
          </w:p>
          <w:p w:rsidR="000A52D7" w:rsidRDefault="000A52D7" w:rsidP="000A70BD">
            <w:pPr>
              <w:spacing w:after="0" w:line="240" w:lineRule="auto"/>
              <w:jc w:val="both"/>
              <w:rPr>
                <w:rFonts w:ascii="Times New Roman" w:hAnsi="Times New Roman"/>
                <w:sz w:val="24"/>
                <w:szCs w:val="24"/>
              </w:rPr>
            </w:pPr>
            <w:r w:rsidRPr="0025701F">
              <w:rPr>
                <w:rFonts w:ascii="Times New Roman" w:hAnsi="Times New Roman"/>
                <w:sz w:val="24"/>
                <w:szCs w:val="24"/>
              </w:rPr>
              <w:t>Skaičiuojama pagal formulę:</w:t>
            </w:r>
          </w:p>
          <w:p w:rsidR="000A52D7" w:rsidRPr="00A1651C" w:rsidRDefault="000A52D7" w:rsidP="000A70BD">
            <w:pPr>
              <w:spacing w:after="0" w:line="240" w:lineRule="auto"/>
              <w:jc w:val="both"/>
              <w:rPr>
                <w:rFonts w:ascii="Times New Roman" w:hAnsi="Times New Roman"/>
                <w:sz w:val="24"/>
                <w:szCs w:val="24"/>
              </w:rPr>
            </w:pPr>
            <w:r w:rsidRPr="00A1651C">
              <w:rPr>
                <w:rFonts w:ascii="Times New Roman" w:hAnsi="Times New Roman"/>
                <w:sz w:val="24"/>
                <w:szCs w:val="24"/>
              </w:rPr>
              <w:t>Akumuliuotas augimas = (N+1-P)+(N+2-P)+(N+3-P), kur</w:t>
            </w:r>
            <w:r>
              <w:rPr>
                <w:rFonts w:ascii="Times New Roman" w:hAnsi="Times New Roman"/>
                <w:sz w:val="24"/>
                <w:szCs w:val="24"/>
              </w:rPr>
              <w:t>:</w:t>
            </w:r>
            <w:r w:rsidRPr="00A1651C">
              <w:rPr>
                <w:rFonts w:ascii="Times New Roman" w:hAnsi="Times New Roman"/>
                <w:sz w:val="24"/>
                <w:szCs w:val="24"/>
              </w:rPr>
              <w:t xml:space="preserve"> </w:t>
            </w:r>
          </w:p>
          <w:p w:rsidR="000A52D7" w:rsidRPr="00A1651C" w:rsidRDefault="000A52D7" w:rsidP="000A70BD">
            <w:pPr>
              <w:spacing w:after="0" w:line="240" w:lineRule="auto"/>
              <w:jc w:val="both"/>
              <w:rPr>
                <w:rFonts w:ascii="Times New Roman" w:hAnsi="Times New Roman"/>
                <w:sz w:val="24"/>
                <w:szCs w:val="24"/>
              </w:rPr>
            </w:pPr>
            <w:r w:rsidRPr="00A1651C">
              <w:rPr>
                <w:rFonts w:ascii="Times New Roman" w:hAnsi="Times New Roman"/>
                <w:sz w:val="24"/>
                <w:szCs w:val="24"/>
              </w:rPr>
              <w:t>P – darbo našumas finansiniais metais prieš paraiškos pateikimo momentą;</w:t>
            </w:r>
          </w:p>
          <w:p w:rsidR="000A52D7" w:rsidRPr="00A1651C" w:rsidRDefault="000A52D7" w:rsidP="00BD03CF">
            <w:pPr>
              <w:spacing w:after="0" w:line="240" w:lineRule="auto"/>
              <w:jc w:val="both"/>
              <w:rPr>
                <w:rFonts w:ascii="Times New Roman" w:hAnsi="Times New Roman"/>
                <w:sz w:val="24"/>
                <w:szCs w:val="24"/>
              </w:rPr>
            </w:pPr>
            <w:r w:rsidRPr="00A1651C">
              <w:rPr>
                <w:rFonts w:ascii="Times New Roman" w:hAnsi="Times New Roman"/>
                <w:sz w:val="24"/>
                <w:szCs w:val="24"/>
              </w:rPr>
              <w:t xml:space="preserve">N+1 – darbo našumas pirmaisiais finansiniais metais po projekto </w:t>
            </w:r>
            <w:r w:rsidRPr="00A1651C">
              <w:rPr>
                <w:rFonts w:ascii="Times New Roman" w:hAnsi="Times New Roman"/>
                <w:sz w:val="24"/>
                <w:szCs w:val="24"/>
              </w:rPr>
              <w:lastRenderedPageBreak/>
              <w:t xml:space="preserve">įgyvendinimo; </w:t>
            </w:r>
          </w:p>
          <w:p w:rsidR="000A52D7" w:rsidRPr="00A1651C" w:rsidRDefault="000A52D7" w:rsidP="00BD03CF">
            <w:pPr>
              <w:spacing w:after="0" w:line="240" w:lineRule="auto"/>
              <w:jc w:val="both"/>
              <w:rPr>
                <w:rFonts w:ascii="Times New Roman" w:hAnsi="Times New Roman"/>
                <w:sz w:val="24"/>
                <w:szCs w:val="24"/>
              </w:rPr>
            </w:pPr>
            <w:r w:rsidRPr="00A1651C">
              <w:rPr>
                <w:rFonts w:ascii="Times New Roman" w:hAnsi="Times New Roman"/>
                <w:sz w:val="24"/>
                <w:szCs w:val="24"/>
              </w:rPr>
              <w:t xml:space="preserve">N+2 – darbo našumas antraisiais finansiniais metais po projekto įgyvendinimo; </w:t>
            </w:r>
          </w:p>
          <w:p w:rsidR="000A52D7" w:rsidRPr="00A1651C" w:rsidRDefault="000A52D7" w:rsidP="00BD03CF">
            <w:pPr>
              <w:spacing w:after="0" w:line="240" w:lineRule="auto"/>
              <w:jc w:val="both"/>
              <w:rPr>
                <w:rFonts w:ascii="Times New Roman" w:hAnsi="Times New Roman"/>
                <w:sz w:val="24"/>
                <w:szCs w:val="24"/>
              </w:rPr>
            </w:pPr>
            <w:r w:rsidRPr="00A1651C">
              <w:rPr>
                <w:rFonts w:ascii="Times New Roman" w:hAnsi="Times New Roman"/>
                <w:sz w:val="24"/>
                <w:szCs w:val="24"/>
              </w:rPr>
              <w:t xml:space="preserve">N+3 – darbo našumas trečiaisiais finansiniais metais po projekto įgyvendinimo. </w:t>
            </w:r>
          </w:p>
          <w:p w:rsidR="000A52D7" w:rsidRPr="00A1651C" w:rsidRDefault="000A52D7" w:rsidP="00A13735">
            <w:pPr>
              <w:spacing w:after="0" w:line="240" w:lineRule="auto"/>
              <w:jc w:val="both"/>
              <w:rPr>
                <w:rFonts w:ascii="Times New Roman" w:hAnsi="Times New Roman"/>
                <w:sz w:val="24"/>
                <w:szCs w:val="24"/>
              </w:rPr>
            </w:pPr>
            <w:r w:rsidRPr="00A1651C">
              <w:rPr>
                <w:rFonts w:ascii="Times New Roman" w:hAnsi="Times New Roman"/>
                <w:sz w:val="24"/>
                <w:szCs w:val="24"/>
              </w:rPr>
              <w:t>Daugiau balų suteikiama didesnį darbo našumo augimą numatantiems labai mažų, mažų ir vidutinių įmonių projektams.</w:t>
            </w:r>
          </w:p>
          <w:p w:rsidR="000A52D7" w:rsidRPr="0025701F" w:rsidRDefault="000A52D7" w:rsidP="00A13735">
            <w:pPr>
              <w:spacing w:after="0" w:line="240" w:lineRule="auto"/>
              <w:jc w:val="both"/>
              <w:rPr>
                <w:rFonts w:ascii="Times New Roman" w:hAnsi="Times New Roman"/>
                <w:bCs/>
                <w:sz w:val="24"/>
                <w:szCs w:val="24"/>
                <w:lang w:eastAsia="lt-LT"/>
              </w:rPr>
            </w:pPr>
          </w:p>
          <w:p w:rsidR="00DF1227" w:rsidRDefault="000A52D7" w:rsidP="00EE6716">
            <w:pPr>
              <w:spacing w:after="0" w:line="240" w:lineRule="auto"/>
              <w:jc w:val="both"/>
              <w:rPr>
                <w:rFonts w:ascii="Times New Roman" w:hAnsi="Times New Roman"/>
                <w:sz w:val="24"/>
                <w:szCs w:val="24"/>
              </w:rPr>
            </w:pPr>
            <w:r w:rsidRPr="0096114B">
              <w:rPr>
                <w:rFonts w:ascii="Times New Roman" w:hAnsi="Times New Roman"/>
                <w:bCs/>
                <w:sz w:val="24"/>
                <w:szCs w:val="24"/>
                <w:lang w:eastAsia="lt-LT"/>
              </w:rPr>
              <w:t>5 balai suteikiami pirmiesiems 20</w:t>
            </w:r>
            <w:r w:rsidR="00320E64">
              <w:rPr>
                <w:rFonts w:ascii="Times New Roman" w:hAnsi="Times New Roman"/>
                <w:bCs/>
                <w:sz w:val="24"/>
                <w:szCs w:val="24"/>
                <w:lang w:eastAsia="lt-LT"/>
              </w:rPr>
              <w:t> </w:t>
            </w:r>
            <w:r w:rsidRPr="0096114B">
              <w:rPr>
                <w:rFonts w:ascii="Times New Roman" w:hAnsi="Times New Roman"/>
                <w:bCs/>
                <w:sz w:val="24"/>
                <w:szCs w:val="24"/>
                <w:lang w:eastAsia="lt-LT"/>
              </w:rPr>
              <w:t>procentų projektų (jeigu gaunamas skaičius nėra sveikasis, apvalinama pagal aritmetines taisykles iki</w:t>
            </w:r>
            <w:r>
              <w:rPr>
                <w:rFonts w:ascii="Times New Roman" w:hAnsi="Times New Roman"/>
                <w:sz w:val="24"/>
                <w:szCs w:val="24"/>
              </w:rPr>
              <w:t xml:space="preserve"> dviejų skaičių po kablelio</w:t>
            </w:r>
            <w:r w:rsidRPr="0096114B">
              <w:rPr>
                <w:rFonts w:ascii="Times New Roman" w:hAnsi="Times New Roman"/>
                <w:bCs/>
                <w:sz w:val="24"/>
                <w:szCs w:val="24"/>
                <w:lang w:eastAsia="lt-LT"/>
              </w:rPr>
              <w:t>; atitinkamai ši taisyklė taikoma ir toliau), 4</w:t>
            </w:r>
            <w:r w:rsidR="00320E64">
              <w:rPr>
                <w:rFonts w:ascii="Times New Roman" w:hAnsi="Times New Roman"/>
                <w:bCs/>
                <w:sz w:val="24"/>
                <w:szCs w:val="24"/>
                <w:lang w:eastAsia="lt-LT"/>
              </w:rPr>
              <w:t> </w:t>
            </w:r>
            <w:r w:rsidRPr="0096114B">
              <w:rPr>
                <w:rFonts w:ascii="Times New Roman" w:hAnsi="Times New Roman"/>
                <w:bCs/>
                <w:sz w:val="24"/>
                <w:szCs w:val="24"/>
                <w:lang w:eastAsia="lt-LT"/>
              </w:rPr>
              <w:t>balai – kitiems 20</w:t>
            </w:r>
            <w:r w:rsidR="00320E64">
              <w:rPr>
                <w:rFonts w:ascii="Times New Roman" w:hAnsi="Times New Roman"/>
                <w:bCs/>
                <w:sz w:val="24"/>
                <w:szCs w:val="24"/>
                <w:lang w:eastAsia="lt-LT"/>
              </w:rPr>
              <w:t> </w:t>
            </w:r>
            <w:r w:rsidRPr="0096114B">
              <w:rPr>
                <w:rFonts w:ascii="Times New Roman" w:hAnsi="Times New Roman"/>
                <w:bCs/>
                <w:sz w:val="24"/>
                <w:szCs w:val="24"/>
                <w:lang w:eastAsia="lt-LT"/>
              </w:rPr>
              <w:t>procentų projektų ir t. t. 1 balas suteikiamas paskutiniams 20</w:t>
            </w:r>
            <w:r w:rsidR="00320E64">
              <w:rPr>
                <w:rFonts w:ascii="Times New Roman" w:hAnsi="Times New Roman"/>
                <w:bCs/>
                <w:sz w:val="24"/>
                <w:szCs w:val="24"/>
                <w:lang w:eastAsia="lt-LT"/>
              </w:rPr>
              <w:t> </w:t>
            </w:r>
            <w:r w:rsidRPr="0096114B">
              <w:rPr>
                <w:rFonts w:ascii="Times New Roman" w:hAnsi="Times New Roman"/>
                <w:bCs/>
                <w:sz w:val="24"/>
                <w:szCs w:val="24"/>
                <w:lang w:eastAsia="lt-LT"/>
              </w:rPr>
              <w:t>procentų projektų. Jeigu pirmieji projektai, pagal kuriuos numatomas darbo našumo augimas</w:t>
            </w:r>
            <w:r w:rsidRPr="005B1204">
              <w:rPr>
                <w:rFonts w:ascii="Times New Roman" w:hAnsi="Times New Roman"/>
                <w:bCs/>
                <w:sz w:val="24"/>
                <w:szCs w:val="24"/>
                <w:lang w:eastAsia="lt-LT"/>
              </w:rPr>
              <w:t>, sudaro daugiau nei 20</w:t>
            </w:r>
            <w:r w:rsidR="00320E64">
              <w:rPr>
                <w:rFonts w:ascii="Times New Roman" w:hAnsi="Times New Roman"/>
                <w:bCs/>
                <w:sz w:val="24"/>
                <w:szCs w:val="24"/>
                <w:lang w:eastAsia="lt-LT"/>
              </w:rPr>
              <w:t> </w:t>
            </w:r>
            <w:r w:rsidRPr="005B1204">
              <w:rPr>
                <w:rFonts w:ascii="Times New Roman" w:hAnsi="Times New Roman"/>
                <w:bCs/>
                <w:sz w:val="24"/>
                <w:szCs w:val="24"/>
                <w:lang w:eastAsia="lt-LT"/>
              </w:rPr>
              <w:t>procentų projektų, tuomet visiems jiems suteikiami 5</w:t>
            </w:r>
            <w:r w:rsidR="00320E64">
              <w:rPr>
                <w:rFonts w:ascii="Times New Roman" w:hAnsi="Times New Roman"/>
                <w:bCs/>
                <w:sz w:val="24"/>
                <w:szCs w:val="24"/>
                <w:lang w:eastAsia="lt-LT"/>
              </w:rPr>
              <w:t> </w:t>
            </w:r>
            <w:r w:rsidRPr="005B1204">
              <w:rPr>
                <w:rFonts w:ascii="Times New Roman" w:hAnsi="Times New Roman"/>
                <w:bCs/>
                <w:sz w:val="24"/>
                <w:szCs w:val="24"/>
                <w:lang w:eastAsia="lt-LT"/>
              </w:rPr>
              <w:t>balai. Tokiu atveju 4</w:t>
            </w:r>
            <w:r w:rsidR="00320E64">
              <w:rPr>
                <w:rFonts w:ascii="Times New Roman" w:hAnsi="Times New Roman"/>
                <w:bCs/>
                <w:sz w:val="24"/>
                <w:szCs w:val="24"/>
                <w:lang w:eastAsia="lt-LT"/>
              </w:rPr>
              <w:t> </w:t>
            </w:r>
            <w:r w:rsidRPr="005B1204">
              <w:rPr>
                <w:rFonts w:ascii="Times New Roman" w:hAnsi="Times New Roman"/>
                <w:bCs/>
                <w:sz w:val="24"/>
                <w:szCs w:val="24"/>
                <w:lang w:eastAsia="lt-LT"/>
              </w:rPr>
              <w:t>balai suteikiami pirmiesiems 20</w:t>
            </w:r>
            <w:r w:rsidR="00320E64">
              <w:rPr>
                <w:rFonts w:ascii="Times New Roman" w:hAnsi="Times New Roman"/>
                <w:bCs/>
                <w:sz w:val="24"/>
                <w:szCs w:val="24"/>
                <w:lang w:eastAsia="lt-LT"/>
              </w:rPr>
              <w:t> </w:t>
            </w:r>
            <w:r w:rsidRPr="005B1204">
              <w:rPr>
                <w:rFonts w:ascii="Times New Roman" w:hAnsi="Times New Roman"/>
                <w:bCs/>
                <w:sz w:val="24"/>
                <w:szCs w:val="24"/>
                <w:lang w:eastAsia="lt-LT"/>
              </w:rPr>
              <w:t>procentų likusių projektų, 3</w:t>
            </w:r>
            <w:r w:rsidR="00320E64">
              <w:rPr>
                <w:rFonts w:ascii="Times New Roman" w:hAnsi="Times New Roman"/>
                <w:bCs/>
                <w:sz w:val="24"/>
                <w:szCs w:val="24"/>
                <w:lang w:eastAsia="lt-LT"/>
              </w:rPr>
              <w:t> </w:t>
            </w:r>
            <w:r w:rsidRPr="005B1204">
              <w:rPr>
                <w:rFonts w:ascii="Times New Roman" w:hAnsi="Times New Roman"/>
                <w:bCs/>
                <w:sz w:val="24"/>
                <w:szCs w:val="24"/>
                <w:lang w:eastAsia="lt-LT"/>
              </w:rPr>
              <w:t>balai – kitiems 20</w:t>
            </w:r>
            <w:r w:rsidR="00320E64">
              <w:rPr>
                <w:rFonts w:ascii="Times New Roman" w:hAnsi="Times New Roman"/>
                <w:bCs/>
                <w:sz w:val="24"/>
                <w:szCs w:val="24"/>
                <w:lang w:eastAsia="lt-LT"/>
              </w:rPr>
              <w:t> </w:t>
            </w:r>
            <w:r w:rsidRPr="005B1204">
              <w:rPr>
                <w:rFonts w:ascii="Times New Roman" w:hAnsi="Times New Roman"/>
                <w:bCs/>
                <w:sz w:val="24"/>
                <w:szCs w:val="24"/>
                <w:lang w:eastAsia="lt-LT"/>
              </w:rPr>
              <w:t>procentų projektų ir t. t. Atitinkamai ta pati loginė seka taikoma, jeigu susidaro daugiau negu 20</w:t>
            </w:r>
            <w:r w:rsidR="00320E64">
              <w:rPr>
                <w:rFonts w:ascii="Times New Roman" w:hAnsi="Times New Roman"/>
                <w:bCs/>
                <w:sz w:val="24"/>
                <w:szCs w:val="24"/>
                <w:lang w:eastAsia="lt-LT"/>
              </w:rPr>
              <w:t> </w:t>
            </w:r>
            <w:r w:rsidRPr="005B1204">
              <w:rPr>
                <w:rFonts w:ascii="Times New Roman" w:hAnsi="Times New Roman"/>
                <w:bCs/>
                <w:sz w:val="24"/>
                <w:szCs w:val="24"/>
                <w:lang w:eastAsia="lt-LT"/>
              </w:rPr>
              <w:t>procentų 4</w:t>
            </w:r>
            <w:r w:rsidR="00320E64">
              <w:rPr>
                <w:rFonts w:ascii="Times New Roman" w:hAnsi="Times New Roman"/>
                <w:bCs/>
                <w:sz w:val="24"/>
                <w:szCs w:val="24"/>
                <w:lang w:eastAsia="lt-LT"/>
              </w:rPr>
              <w:t> </w:t>
            </w:r>
            <w:r w:rsidRPr="005B1204">
              <w:rPr>
                <w:rFonts w:ascii="Times New Roman" w:hAnsi="Times New Roman"/>
                <w:bCs/>
                <w:sz w:val="24"/>
                <w:szCs w:val="24"/>
                <w:lang w:eastAsia="lt-LT"/>
              </w:rPr>
              <w:t>balais vertinamų projektų, surinkusių vienodą balų skaičių. Tokiu atveju jiems visiems skiriami 4</w:t>
            </w:r>
            <w:r w:rsidR="00320E64">
              <w:rPr>
                <w:rFonts w:ascii="Times New Roman" w:hAnsi="Times New Roman"/>
                <w:bCs/>
                <w:sz w:val="24"/>
                <w:szCs w:val="24"/>
                <w:lang w:eastAsia="lt-LT"/>
              </w:rPr>
              <w:t> </w:t>
            </w:r>
            <w:r w:rsidRPr="005B1204">
              <w:rPr>
                <w:rFonts w:ascii="Times New Roman" w:hAnsi="Times New Roman"/>
                <w:bCs/>
                <w:sz w:val="24"/>
                <w:szCs w:val="24"/>
                <w:lang w:eastAsia="lt-LT"/>
              </w:rPr>
              <w:t xml:space="preserve">balai, o </w:t>
            </w:r>
            <w:r w:rsidRPr="005B1204">
              <w:rPr>
                <w:rFonts w:ascii="Times New Roman" w:hAnsi="Times New Roman"/>
                <w:bCs/>
                <w:sz w:val="24"/>
                <w:szCs w:val="24"/>
                <w:lang w:eastAsia="lt-LT"/>
              </w:rPr>
              <w:lastRenderedPageBreak/>
              <w:t>likusiems tuo pačiu principu suteikiami žemesni vertinimai.</w:t>
            </w:r>
          </w:p>
        </w:tc>
        <w:tc>
          <w:tcPr>
            <w:tcW w:w="1559" w:type="dxa"/>
          </w:tcPr>
          <w:p w:rsidR="00DF1227" w:rsidRDefault="000A52D7" w:rsidP="00672A22">
            <w:pPr>
              <w:spacing w:after="0" w:line="240" w:lineRule="auto"/>
              <w:jc w:val="center"/>
              <w:rPr>
                <w:rFonts w:ascii="Times New Roman" w:hAnsi="Times New Roman"/>
                <w:sz w:val="24"/>
                <w:szCs w:val="24"/>
              </w:rPr>
            </w:pPr>
            <w:r>
              <w:rPr>
                <w:rFonts w:ascii="Times New Roman" w:hAnsi="Times New Roman"/>
                <w:bCs/>
                <w:caps/>
                <w:sz w:val="24"/>
              </w:rPr>
              <w:lastRenderedPageBreak/>
              <w:t>4</w:t>
            </w:r>
            <w:r w:rsidRPr="0096114B">
              <w:rPr>
                <w:rFonts w:ascii="Times New Roman" w:hAnsi="Times New Roman"/>
                <w:bCs/>
                <w:caps/>
                <w:sz w:val="24"/>
              </w:rPr>
              <w:t>0</w:t>
            </w:r>
          </w:p>
        </w:tc>
        <w:tc>
          <w:tcPr>
            <w:tcW w:w="1418" w:type="dxa"/>
          </w:tcPr>
          <w:p w:rsidR="00DF1227" w:rsidRDefault="00DF1227" w:rsidP="00672A22">
            <w:pPr>
              <w:spacing w:after="0" w:line="240" w:lineRule="auto"/>
              <w:jc w:val="center"/>
              <w:rPr>
                <w:rFonts w:ascii="Times New Roman" w:hAnsi="Times New Roman"/>
                <w:sz w:val="24"/>
                <w:szCs w:val="24"/>
              </w:rPr>
            </w:pPr>
          </w:p>
        </w:tc>
        <w:tc>
          <w:tcPr>
            <w:tcW w:w="1275" w:type="dxa"/>
          </w:tcPr>
          <w:p w:rsidR="00DF1227" w:rsidRDefault="000A52D7" w:rsidP="00672A22">
            <w:pPr>
              <w:spacing w:after="0" w:line="240" w:lineRule="auto"/>
              <w:jc w:val="center"/>
              <w:rPr>
                <w:rFonts w:ascii="Times New Roman" w:hAnsi="Times New Roman"/>
                <w:sz w:val="24"/>
                <w:szCs w:val="24"/>
              </w:rPr>
            </w:pPr>
            <w:r>
              <w:rPr>
                <w:rFonts w:ascii="Times New Roman" w:hAnsi="Times New Roman"/>
                <w:bCs/>
                <w:caps/>
                <w:sz w:val="24"/>
              </w:rPr>
              <w:t>8</w:t>
            </w:r>
          </w:p>
        </w:tc>
        <w:tc>
          <w:tcPr>
            <w:tcW w:w="1418" w:type="dxa"/>
          </w:tcPr>
          <w:p w:rsidR="00DF1227" w:rsidRDefault="000A52D7" w:rsidP="000E7484">
            <w:pPr>
              <w:spacing w:after="0" w:line="240" w:lineRule="auto"/>
              <w:rPr>
                <w:rFonts w:ascii="Times New Roman" w:hAnsi="Times New Roman"/>
                <w:sz w:val="24"/>
                <w:szCs w:val="24"/>
              </w:rPr>
            </w:pPr>
            <w:r w:rsidRPr="0096114B">
              <w:rPr>
                <w:rFonts w:ascii="Times New Roman" w:hAnsi="Times New Roman"/>
                <w:bCs/>
                <w:i/>
                <w:sz w:val="24"/>
                <w:szCs w:val="24"/>
              </w:rPr>
              <w:t xml:space="preserve">Nurodomas pagal kriterijų suteiktas įvertinimas </w:t>
            </w:r>
            <w:r w:rsidRPr="0096114B">
              <w:rPr>
                <w:rFonts w:ascii="Times New Roman" w:hAnsi="Times New Roman"/>
                <w:bCs/>
                <w:i/>
                <w:iCs/>
                <w:sz w:val="24"/>
                <w:szCs w:val="24"/>
              </w:rPr>
              <w:t xml:space="preserve"> padaugintas iš svorio koeficiento.</w:t>
            </w:r>
          </w:p>
        </w:tc>
        <w:tc>
          <w:tcPr>
            <w:tcW w:w="1614" w:type="dxa"/>
          </w:tcPr>
          <w:p w:rsidR="00DF1227" w:rsidRDefault="00DF1227" w:rsidP="000E7484">
            <w:pPr>
              <w:spacing w:after="0" w:line="240" w:lineRule="auto"/>
              <w:rPr>
                <w:rFonts w:ascii="Times New Roman" w:hAnsi="Times New Roman"/>
                <w:sz w:val="24"/>
                <w:szCs w:val="24"/>
              </w:rPr>
            </w:pPr>
          </w:p>
        </w:tc>
      </w:tr>
      <w:tr w:rsidR="000A52D7" w:rsidTr="00585F1B">
        <w:tc>
          <w:tcPr>
            <w:tcW w:w="7088" w:type="dxa"/>
            <w:gridSpan w:val="2"/>
          </w:tcPr>
          <w:p w:rsidR="000A52D7" w:rsidRDefault="000A52D7" w:rsidP="000A52D7">
            <w:pPr>
              <w:spacing w:after="0" w:line="240" w:lineRule="auto"/>
              <w:jc w:val="right"/>
              <w:rPr>
                <w:rFonts w:ascii="Times New Roman" w:hAnsi="Times New Roman"/>
                <w:sz w:val="24"/>
                <w:szCs w:val="24"/>
              </w:rPr>
            </w:pPr>
            <w:r w:rsidRPr="0096114B">
              <w:rPr>
                <w:rFonts w:ascii="Times New Roman" w:hAnsi="Times New Roman"/>
                <w:b/>
                <w:bCs/>
                <w:sz w:val="24"/>
              </w:rPr>
              <w:lastRenderedPageBreak/>
              <w:t>Suma</w:t>
            </w:r>
            <w:r w:rsidRPr="0096114B">
              <w:rPr>
                <w:rFonts w:ascii="Times New Roman" w:hAnsi="Times New Roman"/>
                <w:b/>
                <w:bCs/>
                <w:caps/>
                <w:sz w:val="24"/>
              </w:rPr>
              <w:t>:</w:t>
            </w:r>
          </w:p>
        </w:tc>
        <w:tc>
          <w:tcPr>
            <w:tcW w:w="1559" w:type="dxa"/>
          </w:tcPr>
          <w:p w:rsidR="000A52D7" w:rsidRDefault="000A52D7" w:rsidP="000A52D7">
            <w:pPr>
              <w:spacing w:after="0" w:line="240" w:lineRule="auto"/>
              <w:jc w:val="center"/>
              <w:rPr>
                <w:rFonts w:ascii="Times New Roman" w:hAnsi="Times New Roman"/>
                <w:sz w:val="24"/>
                <w:szCs w:val="24"/>
              </w:rPr>
            </w:pPr>
            <w:r w:rsidRPr="0096114B">
              <w:rPr>
                <w:rFonts w:ascii="Times New Roman" w:hAnsi="Times New Roman"/>
                <w:b/>
                <w:bCs/>
                <w:caps/>
                <w:sz w:val="24"/>
              </w:rPr>
              <w:t>100</w:t>
            </w:r>
          </w:p>
        </w:tc>
        <w:tc>
          <w:tcPr>
            <w:tcW w:w="1418" w:type="dxa"/>
          </w:tcPr>
          <w:p w:rsidR="000A52D7" w:rsidRDefault="000A52D7" w:rsidP="000A52D7">
            <w:pPr>
              <w:spacing w:after="0" w:line="240" w:lineRule="auto"/>
              <w:jc w:val="center"/>
              <w:rPr>
                <w:rFonts w:ascii="Times New Roman" w:hAnsi="Times New Roman"/>
                <w:sz w:val="24"/>
                <w:szCs w:val="24"/>
              </w:rPr>
            </w:pPr>
          </w:p>
        </w:tc>
        <w:tc>
          <w:tcPr>
            <w:tcW w:w="1275" w:type="dxa"/>
          </w:tcPr>
          <w:p w:rsidR="000A52D7" w:rsidRDefault="000A52D7" w:rsidP="000A52D7">
            <w:pPr>
              <w:spacing w:after="0" w:line="240" w:lineRule="auto"/>
              <w:jc w:val="center"/>
              <w:rPr>
                <w:rFonts w:ascii="Times New Roman" w:hAnsi="Times New Roman"/>
                <w:sz w:val="24"/>
                <w:szCs w:val="24"/>
              </w:rPr>
            </w:pPr>
          </w:p>
        </w:tc>
        <w:tc>
          <w:tcPr>
            <w:tcW w:w="1418" w:type="dxa"/>
          </w:tcPr>
          <w:p w:rsidR="000A52D7" w:rsidRDefault="000A52D7" w:rsidP="000A52D7">
            <w:pPr>
              <w:spacing w:after="0" w:line="240" w:lineRule="auto"/>
              <w:jc w:val="center"/>
              <w:rPr>
                <w:rFonts w:ascii="Times New Roman" w:hAnsi="Times New Roman"/>
                <w:sz w:val="24"/>
                <w:szCs w:val="24"/>
              </w:rPr>
            </w:pPr>
            <w:r w:rsidRPr="0096114B">
              <w:rPr>
                <w:rFonts w:ascii="Times New Roman" w:hAnsi="Times New Roman"/>
                <w:bCs/>
                <w:i/>
                <w:sz w:val="24"/>
              </w:rPr>
              <w:t>(Sumuojama skiltyje įrašytų skaičių suma</w:t>
            </w:r>
            <w:r w:rsidRPr="0096114B">
              <w:rPr>
                <w:rFonts w:ascii="Times New Roman" w:hAnsi="Times New Roman"/>
                <w:i/>
                <w:sz w:val="24"/>
              </w:rPr>
              <w:t>.)</w:t>
            </w:r>
          </w:p>
        </w:tc>
        <w:tc>
          <w:tcPr>
            <w:tcW w:w="1614" w:type="dxa"/>
          </w:tcPr>
          <w:p w:rsidR="000A52D7" w:rsidRDefault="000A52D7" w:rsidP="000A52D7">
            <w:pPr>
              <w:spacing w:after="0" w:line="240" w:lineRule="auto"/>
              <w:jc w:val="center"/>
              <w:rPr>
                <w:rFonts w:ascii="Times New Roman" w:hAnsi="Times New Roman"/>
                <w:sz w:val="24"/>
                <w:szCs w:val="24"/>
              </w:rPr>
            </w:pPr>
          </w:p>
        </w:tc>
      </w:tr>
      <w:tr w:rsidR="000A52D7" w:rsidTr="00585F1B">
        <w:tc>
          <w:tcPr>
            <w:tcW w:w="7088" w:type="dxa"/>
            <w:gridSpan w:val="2"/>
          </w:tcPr>
          <w:p w:rsidR="000A52D7" w:rsidRDefault="000A52D7" w:rsidP="000A52D7">
            <w:pPr>
              <w:spacing w:after="0" w:line="240" w:lineRule="auto"/>
              <w:jc w:val="right"/>
              <w:rPr>
                <w:rFonts w:ascii="Times New Roman" w:hAnsi="Times New Roman"/>
                <w:sz w:val="24"/>
                <w:szCs w:val="24"/>
              </w:rPr>
            </w:pPr>
            <w:r w:rsidRPr="0096114B">
              <w:rPr>
                <w:rFonts w:ascii="Times New Roman" w:hAnsi="Times New Roman"/>
                <w:b/>
                <w:bCs/>
                <w:sz w:val="24"/>
              </w:rPr>
              <w:t>Minimali privaloma surinkti balų suma:</w:t>
            </w:r>
          </w:p>
        </w:tc>
        <w:tc>
          <w:tcPr>
            <w:tcW w:w="1559" w:type="dxa"/>
          </w:tcPr>
          <w:p w:rsidR="000A52D7" w:rsidRDefault="000A52D7" w:rsidP="000A52D7">
            <w:pPr>
              <w:spacing w:after="0" w:line="240" w:lineRule="auto"/>
              <w:jc w:val="center"/>
              <w:rPr>
                <w:rFonts w:ascii="Times New Roman" w:hAnsi="Times New Roman"/>
                <w:sz w:val="24"/>
                <w:szCs w:val="24"/>
              </w:rPr>
            </w:pPr>
            <w:r>
              <w:rPr>
                <w:rFonts w:ascii="Times New Roman" w:hAnsi="Times New Roman"/>
                <w:b/>
                <w:bCs/>
                <w:caps/>
                <w:sz w:val="24"/>
              </w:rPr>
              <w:t>3</w:t>
            </w:r>
            <w:r w:rsidRPr="0096114B">
              <w:rPr>
                <w:rFonts w:ascii="Times New Roman" w:hAnsi="Times New Roman"/>
                <w:b/>
                <w:bCs/>
                <w:caps/>
                <w:sz w:val="24"/>
              </w:rPr>
              <w:t>0</w:t>
            </w:r>
          </w:p>
        </w:tc>
        <w:tc>
          <w:tcPr>
            <w:tcW w:w="1418" w:type="dxa"/>
          </w:tcPr>
          <w:p w:rsidR="000A52D7" w:rsidRDefault="000A52D7" w:rsidP="000A52D7">
            <w:pPr>
              <w:spacing w:after="0" w:line="240" w:lineRule="auto"/>
              <w:jc w:val="center"/>
              <w:rPr>
                <w:rFonts w:ascii="Times New Roman" w:hAnsi="Times New Roman"/>
                <w:sz w:val="24"/>
                <w:szCs w:val="24"/>
              </w:rPr>
            </w:pPr>
          </w:p>
        </w:tc>
        <w:tc>
          <w:tcPr>
            <w:tcW w:w="1275" w:type="dxa"/>
          </w:tcPr>
          <w:p w:rsidR="000A52D7" w:rsidRDefault="000A52D7" w:rsidP="000A52D7">
            <w:pPr>
              <w:spacing w:after="0" w:line="240" w:lineRule="auto"/>
              <w:jc w:val="center"/>
              <w:rPr>
                <w:rFonts w:ascii="Times New Roman" w:hAnsi="Times New Roman"/>
                <w:sz w:val="24"/>
                <w:szCs w:val="24"/>
              </w:rPr>
            </w:pPr>
          </w:p>
        </w:tc>
        <w:tc>
          <w:tcPr>
            <w:tcW w:w="1418" w:type="dxa"/>
          </w:tcPr>
          <w:p w:rsidR="000A52D7" w:rsidRDefault="000A52D7" w:rsidP="000A52D7">
            <w:pPr>
              <w:spacing w:after="0" w:line="240" w:lineRule="auto"/>
              <w:jc w:val="center"/>
              <w:rPr>
                <w:rFonts w:ascii="Times New Roman" w:hAnsi="Times New Roman"/>
                <w:sz w:val="24"/>
                <w:szCs w:val="24"/>
              </w:rPr>
            </w:pPr>
          </w:p>
        </w:tc>
        <w:tc>
          <w:tcPr>
            <w:tcW w:w="1614" w:type="dxa"/>
          </w:tcPr>
          <w:p w:rsidR="000A52D7" w:rsidRDefault="000A52D7" w:rsidP="000A52D7">
            <w:pPr>
              <w:spacing w:after="0" w:line="240" w:lineRule="auto"/>
              <w:jc w:val="center"/>
              <w:rPr>
                <w:rFonts w:ascii="Times New Roman" w:hAnsi="Times New Roman"/>
                <w:sz w:val="24"/>
                <w:szCs w:val="24"/>
              </w:rPr>
            </w:pPr>
          </w:p>
        </w:tc>
      </w:tr>
    </w:tbl>
    <w:p w:rsidR="000E7484" w:rsidRDefault="000E7484" w:rsidP="000E7484">
      <w:pPr>
        <w:spacing w:after="0" w:line="240" w:lineRule="auto"/>
        <w:ind w:left="5184" w:firstLine="1296"/>
        <w:rPr>
          <w:rFonts w:ascii="Times New Roman" w:hAnsi="Times New Roman"/>
          <w:sz w:val="24"/>
          <w:szCs w:val="24"/>
        </w:rPr>
      </w:pPr>
    </w:p>
    <w:p w:rsidR="000E7484" w:rsidRDefault="000E7484" w:rsidP="00521179">
      <w:pPr>
        <w:spacing w:after="0" w:line="240" w:lineRule="auto"/>
        <w:ind w:left="5184" w:firstLine="1296"/>
        <w:jc w:val="both"/>
        <w:rPr>
          <w:rFonts w:ascii="Times New Roman" w:hAnsi="Times New Roman"/>
          <w:sz w:val="24"/>
          <w:szCs w:val="24"/>
        </w:rPr>
      </w:pPr>
    </w:p>
    <w:p w:rsidR="00521179" w:rsidRPr="0096114B" w:rsidRDefault="00521179" w:rsidP="00521179">
      <w:pPr>
        <w:tabs>
          <w:tab w:val="left" w:pos="9639"/>
        </w:tabs>
        <w:spacing w:after="0" w:line="240" w:lineRule="auto"/>
        <w:jc w:val="both"/>
        <w:rPr>
          <w:rFonts w:ascii="Times New Roman" w:eastAsia="Times New Roman" w:hAnsi="Times New Roman"/>
          <w:sz w:val="24"/>
          <w:szCs w:val="24"/>
        </w:rPr>
      </w:pPr>
      <w:r w:rsidRPr="0096114B">
        <w:rPr>
          <w:rFonts w:ascii="Times New Roman" w:eastAsia="Times New Roman" w:hAnsi="Times New Roman"/>
          <w:sz w:val="24"/>
          <w:szCs w:val="24"/>
        </w:rPr>
        <w:t>____________________________________                             ________________                                ___________________________</w:t>
      </w:r>
    </w:p>
    <w:p w:rsidR="00521179" w:rsidRPr="0096114B" w:rsidRDefault="00521179" w:rsidP="00521179">
      <w:pPr>
        <w:tabs>
          <w:tab w:val="left" w:pos="7513"/>
          <w:tab w:val="left" w:pos="10065"/>
        </w:tabs>
        <w:spacing w:after="0" w:line="240" w:lineRule="auto"/>
        <w:jc w:val="both"/>
        <w:rPr>
          <w:rFonts w:ascii="Times New Roman" w:eastAsia="Times New Roman" w:hAnsi="Times New Roman"/>
          <w:sz w:val="24"/>
          <w:szCs w:val="24"/>
        </w:rPr>
      </w:pPr>
      <w:r w:rsidRPr="0096114B">
        <w:rPr>
          <w:rFonts w:ascii="Times New Roman" w:eastAsia="Times New Roman" w:hAnsi="Times New Roman"/>
          <w:sz w:val="24"/>
          <w:szCs w:val="24"/>
        </w:rPr>
        <w:t xml:space="preserve">(paraiškos vertinimą atlikusios institucijos                                             (data) </w:t>
      </w:r>
      <w:r w:rsidRPr="0096114B">
        <w:rPr>
          <w:rFonts w:ascii="Times New Roman" w:eastAsia="Times New Roman" w:hAnsi="Times New Roman"/>
          <w:sz w:val="24"/>
          <w:szCs w:val="24"/>
        </w:rPr>
        <w:tab/>
        <w:t xml:space="preserve">                         (vardas ir pavardė, parašas,</w:t>
      </w:r>
      <w:r w:rsidRPr="0096114B">
        <w:rPr>
          <w:rFonts w:ascii="Times New Roman" w:hAnsi="Times New Roman"/>
        </w:rPr>
        <w:t xml:space="preserve"> </w:t>
      </w:r>
      <w:r w:rsidRPr="0096114B">
        <w:rPr>
          <w:rFonts w:ascii="Times New Roman" w:eastAsia="Times New Roman" w:hAnsi="Times New Roman"/>
          <w:sz w:val="24"/>
          <w:szCs w:val="24"/>
        </w:rPr>
        <w:t>jei pildoma popierinė versija)</w:t>
      </w:r>
    </w:p>
    <w:p w:rsidR="00521179" w:rsidRPr="0096114B" w:rsidRDefault="00521179" w:rsidP="00521179">
      <w:pPr>
        <w:tabs>
          <w:tab w:val="center" w:pos="10800"/>
        </w:tabs>
        <w:spacing w:after="0" w:line="240" w:lineRule="auto"/>
        <w:jc w:val="both"/>
        <w:rPr>
          <w:rFonts w:ascii="Times New Roman" w:hAnsi="Times New Roman"/>
          <w:b/>
          <w:bCs/>
          <w:sz w:val="24"/>
          <w:szCs w:val="24"/>
          <w:lang w:eastAsia="lt-LT"/>
        </w:rPr>
      </w:pPr>
      <w:r w:rsidRPr="0096114B">
        <w:rPr>
          <w:rFonts w:ascii="Times New Roman" w:eastAsia="Times New Roman" w:hAnsi="Times New Roman"/>
          <w:sz w:val="24"/>
          <w:szCs w:val="24"/>
        </w:rPr>
        <w:t xml:space="preserve">atsakingo asmens pareigų pavadinimas)                                                                     </w:t>
      </w:r>
      <w:r w:rsidRPr="0096114B">
        <w:rPr>
          <w:rFonts w:ascii="Times New Roman" w:eastAsia="Times New Roman" w:hAnsi="Times New Roman"/>
          <w:sz w:val="24"/>
          <w:szCs w:val="24"/>
        </w:rPr>
        <w:tab/>
        <w:t xml:space="preserve">       </w:t>
      </w:r>
    </w:p>
    <w:p w:rsidR="001C3D94" w:rsidRPr="0096114B" w:rsidRDefault="001C3D94" w:rsidP="0096114B">
      <w:pPr>
        <w:spacing w:after="0" w:line="240" w:lineRule="auto"/>
        <w:ind w:left="5184" w:firstLine="1296"/>
        <w:rPr>
          <w:rFonts w:ascii="Times New Roman" w:hAnsi="Times New Roman"/>
          <w:b/>
          <w:bCs/>
          <w:lang w:eastAsia="lt-LT"/>
        </w:rPr>
      </w:pPr>
    </w:p>
    <w:p w:rsidR="000335C1" w:rsidRPr="0096114B" w:rsidRDefault="000335C1" w:rsidP="0096114B">
      <w:pPr>
        <w:spacing w:after="0" w:line="240" w:lineRule="auto"/>
        <w:ind w:firstLine="851"/>
        <w:jc w:val="center"/>
        <w:rPr>
          <w:rFonts w:ascii="Times New Roman" w:hAnsi="Times New Roman"/>
        </w:rPr>
        <w:sectPr w:rsidR="000335C1" w:rsidRPr="0096114B" w:rsidSect="00EA345A">
          <w:pgSz w:w="16838" w:h="11906" w:orient="landscape"/>
          <w:pgMar w:top="1701" w:right="1134" w:bottom="567" w:left="1134" w:header="567" w:footer="567" w:gutter="0"/>
          <w:pgNumType w:start="1"/>
          <w:cols w:space="1296"/>
          <w:titlePg/>
          <w:docGrid w:linePitch="360"/>
        </w:sectPr>
      </w:pPr>
      <w:r w:rsidRPr="0096114B">
        <w:rPr>
          <w:rFonts w:ascii="Times New Roman" w:hAnsi="Times New Roman"/>
        </w:rPr>
        <w:t>_____________</w:t>
      </w:r>
      <w:r w:rsidR="002D75D8" w:rsidRPr="0096114B">
        <w:rPr>
          <w:rFonts w:ascii="Times New Roman" w:hAnsi="Times New Roman"/>
        </w:rPr>
        <w:t>_________________</w:t>
      </w:r>
    </w:p>
    <w:p w:rsidR="00D32B7F" w:rsidRPr="0096114B" w:rsidRDefault="00D04832" w:rsidP="0096114B">
      <w:pPr>
        <w:spacing w:after="0" w:line="240" w:lineRule="auto"/>
        <w:ind w:left="6480"/>
        <w:rPr>
          <w:rFonts w:ascii="Times New Roman" w:hAnsi="Times New Roman"/>
          <w:sz w:val="24"/>
          <w:szCs w:val="24"/>
        </w:rPr>
      </w:pPr>
      <w:r w:rsidRPr="0096114B">
        <w:rPr>
          <w:rFonts w:ascii="Times New Roman" w:hAnsi="Times New Roman"/>
          <w:sz w:val="24"/>
          <w:szCs w:val="24"/>
        </w:rPr>
        <w:lastRenderedPageBreak/>
        <w:t xml:space="preserve"> </w:t>
      </w:r>
      <w:r w:rsidR="00D32B7F" w:rsidRPr="0096114B">
        <w:rPr>
          <w:rFonts w:ascii="Times New Roman" w:hAnsi="Times New Roman"/>
          <w:sz w:val="24"/>
          <w:szCs w:val="24"/>
        </w:rPr>
        <w:t>2014–2020 metų Europos Sąjungos fondų investicijų veiksmų programos</w:t>
      </w:r>
    </w:p>
    <w:p w:rsidR="00D32B7F" w:rsidRPr="0096114B" w:rsidRDefault="00D32B7F" w:rsidP="0096114B">
      <w:pPr>
        <w:pStyle w:val="NoSpacing"/>
        <w:ind w:left="6480"/>
        <w:rPr>
          <w:rFonts w:ascii="Times New Roman" w:hAnsi="Times New Roman"/>
          <w:sz w:val="24"/>
          <w:szCs w:val="24"/>
        </w:rPr>
      </w:pPr>
      <w:r w:rsidRPr="0096114B">
        <w:rPr>
          <w:rFonts w:ascii="Times New Roman" w:hAnsi="Times New Roman"/>
          <w:sz w:val="24"/>
          <w:szCs w:val="24"/>
        </w:rPr>
        <w:t xml:space="preserve"> </w:t>
      </w:r>
      <w:r w:rsidRPr="0096114B">
        <w:rPr>
          <w:rFonts w:ascii="Times New Roman" w:eastAsia="Times New Roman" w:hAnsi="Times New Roman"/>
          <w:sz w:val="24"/>
          <w:szCs w:val="24"/>
          <w:lang w:eastAsia="lt-LT"/>
        </w:rPr>
        <w:t>3 prioriteto „Smulkiojo ir vidutinio verslo konkurencingumo skatinimas“</w:t>
      </w:r>
    </w:p>
    <w:p w:rsidR="00D32B7F" w:rsidRPr="0096114B" w:rsidRDefault="00D32B7F" w:rsidP="0096114B">
      <w:pPr>
        <w:spacing w:after="0" w:line="240" w:lineRule="auto"/>
        <w:ind w:left="6480"/>
        <w:rPr>
          <w:rFonts w:ascii="Times New Roman" w:hAnsi="Times New Roman"/>
          <w:sz w:val="24"/>
          <w:szCs w:val="24"/>
        </w:rPr>
      </w:pPr>
      <w:r w:rsidRPr="0096114B">
        <w:rPr>
          <w:rFonts w:ascii="Times New Roman" w:hAnsi="Times New Roman"/>
          <w:sz w:val="24"/>
          <w:szCs w:val="24"/>
        </w:rPr>
        <w:t xml:space="preserve"> priemonės Nr. 03.3.1-LVPA-K-838 „Dizainas LT</w:t>
      </w:r>
      <w:r w:rsidRPr="0096114B">
        <w:rPr>
          <w:rFonts w:ascii="Times New Roman" w:hAnsi="Times New Roman"/>
          <w:sz w:val="24"/>
          <w:szCs w:val="24"/>
          <w:lang w:eastAsia="lt-LT"/>
        </w:rPr>
        <w:t>“</w:t>
      </w:r>
    </w:p>
    <w:p w:rsidR="00D32B7F" w:rsidRPr="0096114B" w:rsidRDefault="00D32B7F" w:rsidP="0096114B">
      <w:pPr>
        <w:spacing w:after="0" w:line="240" w:lineRule="auto"/>
        <w:ind w:left="6480"/>
        <w:rPr>
          <w:rFonts w:ascii="Times New Roman" w:hAnsi="Times New Roman"/>
          <w:sz w:val="24"/>
          <w:szCs w:val="24"/>
        </w:rPr>
      </w:pPr>
      <w:r w:rsidRPr="0096114B">
        <w:rPr>
          <w:rFonts w:ascii="Times New Roman" w:hAnsi="Times New Roman"/>
          <w:sz w:val="24"/>
          <w:szCs w:val="24"/>
        </w:rPr>
        <w:t xml:space="preserve"> projektų finansavimo sąlygų aprašo</w:t>
      </w:r>
    </w:p>
    <w:p w:rsidR="000335C1" w:rsidRPr="0096114B" w:rsidRDefault="00D04832" w:rsidP="0096114B">
      <w:pPr>
        <w:spacing w:after="0" w:line="240" w:lineRule="auto"/>
        <w:ind w:left="6480"/>
        <w:rPr>
          <w:rFonts w:ascii="Times New Roman" w:hAnsi="Times New Roman"/>
          <w:sz w:val="24"/>
          <w:szCs w:val="24"/>
        </w:rPr>
      </w:pPr>
      <w:r w:rsidRPr="0096114B">
        <w:rPr>
          <w:rFonts w:ascii="Times New Roman" w:hAnsi="Times New Roman"/>
          <w:sz w:val="24"/>
          <w:szCs w:val="24"/>
        </w:rPr>
        <w:t xml:space="preserve"> </w:t>
      </w:r>
      <w:r w:rsidR="000335C1" w:rsidRPr="0096114B">
        <w:rPr>
          <w:rFonts w:ascii="Times New Roman" w:hAnsi="Times New Roman"/>
          <w:sz w:val="24"/>
          <w:szCs w:val="24"/>
        </w:rPr>
        <w:t>3 priedas</w:t>
      </w:r>
    </w:p>
    <w:p w:rsidR="00E030EE" w:rsidRPr="0096114B" w:rsidRDefault="00E030EE" w:rsidP="0096114B">
      <w:pPr>
        <w:pStyle w:val="Default"/>
        <w:ind w:firstLine="1296"/>
        <w:contextualSpacing/>
        <w:jc w:val="center"/>
        <w:outlineLvl w:val="0"/>
        <w:rPr>
          <w:b/>
          <w:caps/>
          <w:lang w:val="lt-LT"/>
        </w:rPr>
      </w:pPr>
    </w:p>
    <w:p w:rsidR="007476C1" w:rsidRPr="00F12C02" w:rsidRDefault="007476C1" w:rsidP="0096114B">
      <w:pPr>
        <w:pStyle w:val="Default"/>
        <w:contextualSpacing/>
        <w:jc w:val="center"/>
        <w:outlineLvl w:val="0"/>
        <w:rPr>
          <w:b/>
          <w:bCs/>
          <w:caps/>
          <w:lang w:val="lt-LT"/>
        </w:rPr>
      </w:pPr>
      <w:r w:rsidRPr="00F12C02">
        <w:rPr>
          <w:b/>
          <w:bCs/>
          <w:caps/>
          <w:lang w:val="lt-LT"/>
        </w:rPr>
        <w:t xml:space="preserve">PROJEKTŲ ATITIKTIES </w:t>
      </w:r>
      <w:r w:rsidRPr="00F12C02">
        <w:rPr>
          <w:b/>
          <w:bCs/>
          <w:i/>
          <w:caps/>
          <w:lang w:val="lt-LT"/>
        </w:rPr>
        <w:t xml:space="preserve">de minimis </w:t>
      </w:r>
      <w:r w:rsidRPr="00F12C02">
        <w:rPr>
          <w:b/>
          <w:bCs/>
          <w:caps/>
          <w:lang w:val="lt-LT"/>
        </w:rPr>
        <w:t>PAGALBOS TAISYKLĖMS Patikros lapas</w:t>
      </w:r>
    </w:p>
    <w:p w:rsidR="007476C1" w:rsidRPr="00F12C02" w:rsidRDefault="007476C1" w:rsidP="0096114B">
      <w:pPr>
        <w:pStyle w:val="Default"/>
        <w:contextualSpacing/>
        <w:jc w:val="center"/>
        <w:outlineLvl w:val="0"/>
        <w:rPr>
          <w:b/>
          <w:bCs/>
          <w:caps/>
          <w:lang w:val="lt-LT"/>
        </w:rPr>
      </w:pPr>
    </w:p>
    <w:tbl>
      <w:tblPr>
        <w:tblStyle w:val="TableGrid2"/>
        <w:tblW w:w="0" w:type="auto"/>
        <w:tblLook w:val="04A0" w:firstRow="1" w:lastRow="0" w:firstColumn="1" w:lastColumn="0" w:noHBand="0" w:noVBand="1"/>
      </w:tblPr>
      <w:tblGrid>
        <w:gridCol w:w="14219"/>
      </w:tblGrid>
      <w:tr w:rsidR="000335C1" w:rsidRPr="0096114B" w:rsidTr="000335C1">
        <w:tc>
          <w:tcPr>
            <w:tcW w:w="14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335C1" w:rsidRPr="0096114B" w:rsidRDefault="005940E9" w:rsidP="0096114B">
            <w:pPr>
              <w:autoSpaceDE w:val="0"/>
              <w:autoSpaceDN w:val="0"/>
              <w:adjustRightInd w:val="0"/>
              <w:spacing w:after="0" w:line="240" w:lineRule="auto"/>
              <w:jc w:val="both"/>
              <w:rPr>
                <w:rFonts w:ascii="Times New Roman" w:eastAsia="Times New Roman" w:hAnsi="Times New Roman"/>
                <w:color w:val="000000"/>
                <w:sz w:val="24"/>
                <w:szCs w:val="24"/>
                <w:lang w:eastAsia="lt-LT"/>
              </w:rPr>
            </w:pPr>
            <w:r>
              <w:rPr>
                <w:rFonts w:ascii="Times New Roman" w:hAnsi="Times New Roman"/>
                <w:b/>
                <w:bCs/>
                <w:color w:val="000000"/>
                <w:sz w:val="24"/>
                <w:szCs w:val="24"/>
                <w:lang w:eastAsia="lt-LT"/>
              </w:rPr>
              <w:t>1</w:t>
            </w:r>
            <w:r w:rsidR="000335C1" w:rsidRPr="0096114B">
              <w:rPr>
                <w:rFonts w:ascii="Times New Roman" w:hAnsi="Times New Roman"/>
                <w:b/>
                <w:bCs/>
                <w:color w:val="000000"/>
                <w:sz w:val="24"/>
                <w:szCs w:val="24"/>
                <w:lang w:eastAsia="lt-LT"/>
              </w:rPr>
              <w:t>. Priemonės teisinis pagrindas</w:t>
            </w:r>
          </w:p>
        </w:tc>
      </w:tr>
      <w:tr w:rsidR="000335C1" w:rsidRPr="0096114B" w:rsidTr="000335C1">
        <w:tc>
          <w:tcPr>
            <w:tcW w:w="14850" w:type="dxa"/>
            <w:tcBorders>
              <w:top w:val="single" w:sz="4" w:space="0" w:color="auto"/>
              <w:left w:val="single" w:sz="4" w:space="0" w:color="auto"/>
              <w:bottom w:val="single" w:sz="4" w:space="0" w:color="auto"/>
              <w:right w:val="single" w:sz="4" w:space="0" w:color="auto"/>
            </w:tcBorders>
          </w:tcPr>
          <w:p w:rsidR="000335C1" w:rsidRPr="00D76A89" w:rsidRDefault="007476C1" w:rsidP="0096114B">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1651C">
              <w:rPr>
                <w:rFonts w:ascii="Times New Roman" w:eastAsia="Times New Roman" w:hAnsi="Times New Roman"/>
                <w:bCs/>
                <w:sz w:val="24"/>
                <w:szCs w:val="24"/>
              </w:rPr>
              <w:t xml:space="preserve">2013 m. gruodžio 18 d. Komisijos reglamentas (ES) Nr. 1407/2013 dėl Sutarties dėl Europos Sąjungos veikimo 107 ir 108 straipsnių taikymo </w:t>
            </w:r>
            <w:proofErr w:type="spellStart"/>
            <w:r w:rsidRPr="00A1651C">
              <w:rPr>
                <w:rFonts w:ascii="Times New Roman" w:eastAsia="Times New Roman" w:hAnsi="Times New Roman"/>
                <w:bCs/>
                <w:i/>
                <w:sz w:val="24"/>
                <w:szCs w:val="24"/>
              </w:rPr>
              <w:t>de</w:t>
            </w:r>
            <w:proofErr w:type="spellEnd"/>
            <w:r w:rsidRPr="00A1651C">
              <w:rPr>
                <w:rFonts w:ascii="Times New Roman" w:eastAsia="Times New Roman" w:hAnsi="Times New Roman"/>
                <w:bCs/>
                <w:i/>
                <w:sz w:val="24"/>
                <w:szCs w:val="24"/>
              </w:rPr>
              <w:t xml:space="preserve"> </w:t>
            </w:r>
            <w:proofErr w:type="spellStart"/>
            <w:r w:rsidRPr="00A1651C">
              <w:rPr>
                <w:rFonts w:ascii="Times New Roman" w:eastAsia="Times New Roman" w:hAnsi="Times New Roman"/>
                <w:bCs/>
                <w:i/>
                <w:sz w:val="24"/>
                <w:szCs w:val="24"/>
              </w:rPr>
              <w:t>minimis</w:t>
            </w:r>
            <w:proofErr w:type="spellEnd"/>
            <w:r w:rsidRPr="00A1651C">
              <w:rPr>
                <w:rFonts w:ascii="Times New Roman" w:eastAsia="Times New Roman" w:hAnsi="Times New Roman"/>
                <w:bCs/>
                <w:sz w:val="24"/>
                <w:szCs w:val="24"/>
              </w:rPr>
              <w:t xml:space="preserve"> pagalbai (OL 2013 L 352, p. 1) (toliau – </w:t>
            </w:r>
            <w:proofErr w:type="spellStart"/>
            <w:r w:rsidRPr="00A1651C">
              <w:rPr>
                <w:rFonts w:ascii="Times New Roman" w:eastAsia="Times New Roman" w:hAnsi="Times New Roman"/>
                <w:bCs/>
                <w:i/>
                <w:sz w:val="24"/>
                <w:szCs w:val="24"/>
              </w:rPr>
              <w:t>de</w:t>
            </w:r>
            <w:proofErr w:type="spellEnd"/>
            <w:r w:rsidRPr="00A1651C">
              <w:rPr>
                <w:rFonts w:ascii="Times New Roman" w:eastAsia="Times New Roman" w:hAnsi="Times New Roman"/>
                <w:bCs/>
                <w:i/>
                <w:sz w:val="24"/>
                <w:szCs w:val="24"/>
              </w:rPr>
              <w:t xml:space="preserve"> </w:t>
            </w:r>
            <w:proofErr w:type="spellStart"/>
            <w:r w:rsidRPr="00A1651C">
              <w:rPr>
                <w:rFonts w:ascii="Times New Roman" w:eastAsia="Times New Roman" w:hAnsi="Times New Roman"/>
                <w:bCs/>
                <w:i/>
                <w:sz w:val="24"/>
                <w:szCs w:val="24"/>
              </w:rPr>
              <w:t>minimis</w:t>
            </w:r>
            <w:proofErr w:type="spellEnd"/>
            <w:r w:rsidRPr="00A1651C">
              <w:rPr>
                <w:rFonts w:ascii="Times New Roman" w:eastAsia="Times New Roman" w:hAnsi="Times New Roman"/>
                <w:bCs/>
                <w:sz w:val="24"/>
                <w:szCs w:val="24"/>
              </w:rPr>
              <w:t xml:space="preserve"> reglamentas)</w:t>
            </w:r>
          </w:p>
        </w:tc>
      </w:tr>
    </w:tbl>
    <w:p w:rsidR="000335C1" w:rsidRPr="0096114B" w:rsidRDefault="000335C1" w:rsidP="0096114B">
      <w:pPr>
        <w:autoSpaceDE w:val="0"/>
        <w:autoSpaceDN w:val="0"/>
        <w:adjustRightInd w:val="0"/>
        <w:spacing w:after="0" w:line="240" w:lineRule="auto"/>
        <w:jc w:val="center"/>
        <w:rPr>
          <w:rFonts w:ascii="Times New Roman" w:eastAsiaTheme="minorHAnsi" w:hAnsi="Times New Roman"/>
          <w:caps/>
          <w:sz w:val="24"/>
          <w:szCs w:val="24"/>
        </w:rPr>
      </w:pPr>
    </w:p>
    <w:tbl>
      <w:tblPr>
        <w:tblStyle w:val="TableGrid2"/>
        <w:tblW w:w="0" w:type="auto"/>
        <w:tblLook w:val="04A0" w:firstRow="1" w:lastRow="0" w:firstColumn="1" w:lastColumn="0" w:noHBand="0" w:noVBand="1"/>
      </w:tblPr>
      <w:tblGrid>
        <w:gridCol w:w="4306"/>
        <w:gridCol w:w="9913"/>
      </w:tblGrid>
      <w:tr w:rsidR="000335C1" w:rsidRPr="0096114B" w:rsidTr="000335C1">
        <w:tc>
          <w:tcPr>
            <w:tcW w:w="148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335C1" w:rsidRPr="0096114B" w:rsidRDefault="005940E9" w:rsidP="0096114B">
            <w:pPr>
              <w:autoSpaceDE w:val="0"/>
              <w:autoSpaceDN w:val="0"/>
              <w:adjustRightInd w:val="0"/>
              <w:spacing w:after="0" w:line="240" w:lineRule="auto"/>
              <w:jc w:val="both"/>
              <w:rPr>
                <w:rFonts w:ascii="Times New Roman" w:eastAsia="Times New Roman" w:hAnsi="Times New Roman"/>
                <w:color w:val="000000"/>
                <w:sz w:val="24"/>
                <w:szCs w:val="24"/>
                <w:lang w:eastAsia="lt-LT"/>
              </w:rPr>
            </w:pPr>
            <w:r>
              <w:rPr>
                <w:rFonts w:ascii="Times New Roman" w:hAnsi="Times New Roman"/>
                <w:b/>
                <w:bCs/>
                <w:color w:val="000000"/>
                <w:sz w:val="24"/>
                <w:szCs w:val="24"/>
                <w:lang w:eastAsia="lt-LT"/>
              </w:rPr>
              <w:t>2</w:t>
            </w:r>
            <w:r w:rsidR="000335C1" w:rsidRPr="0096114B">
              <w:rPr>
                <w:rFonts w:ascii="Times New Roman" w:hAnsi="Times New Roman"/>
                <w:b/>
                <w:bCs/>
                <w:color w:val="000000"/>
                <w:sz w:val="24"/>
                <w:szCs w:val="24"/>
                <w:lang w:eastAsia="lt-LT"/>
              </w:rPr>
              <w:t xml:space="preserve">. Duomenys apie paraišką / projektą </w:t>
            </w:r>
          </w:p>
        </w:tc>
      </w:tr>
      <w:tr w:rsidR="000335C1" w:rsidRPr="0096114B" w:rsidTr="000335C1">
        <w:tc>
          <w:tcPr>
            <w:tcW w:w="4411" w:type="dxa"/>
            <w:tcBorders>
              <w:top w:val="single" w:sz="4" w:space="0" w:color="auto"/>
              <w:left w:val="single" w:sz="4" w:space="0" w:color="auto"/>
              <w:bottom w:val="single" w:sz="4" w:space="0" w:color="auto"/>
              <w:right w:val="single" w:sz="4" w:space="0" w:color="auto"/>
            </w:tcBorders>
            <w:hideMark/>
          </w:tcPr>
          <w:p w:rsidR="000335C1" w:rsidRPr="0096114B" w:rsidRDefault="000335C1" w:rsidP="0096114B">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96114B">
              <w:rPr>
                <w:rFonts w:ascii="Times New Roman" w:hAnsi="Times New Roman"/>
                <w:b/>
                <w:bCs/>
                <w:color w:val="000000"/>
                <w:sz w:val="24"/>
                <w:szCs w:val="24"/>
                <w:lang w:eastAsia="lt-LT"/>
              </w:rPr>
              <w:t xml:space="preserve">Paraiškos / projekto numeris </w:t>
            </w:r>
          </w:p>
        </w:tc>
        <w:tc>
          <w:tcPr>
            <w:tcW w:w="10439" w:type="dxa"/>
            <w:tcBorders>
              <w:top w:val="single" w:sz="4" w:space="0" w:color="auto"/>
              <w:left w:val="single" w:sz="4" w:space="0" w:color="auto"/>
              <w:bottom w:val="single" w:sz="4" w:space="0" w:color="auto"/>
              <w:right w:val="single" w:sz="4" w:space="0" w:color="auto"/>
            </w:tcBorders>
          </w:tcPr>
          <w:p w:rsidR="000335C1" w:rsidRPr="0096114B" w:rsidRDefault="000335C1" w:rsidP="0096114B">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96114B" w:rsidTr="000335C1">
        <w:tc>
          <w:tcPr>
            <w:tcW w:w="4411" w:type="dxa"/>
            <w:tcBorders>
              <w:top w:val="single" w:sz="4" w:space="0" w:color="auto"/>
              <w:left w:val="single" w:sz="4" w:space="0" w:color="auto"/>
              <w:bottom w:val="single" w:sz="4" w:space="0" w:color="auto"/>
              <w:right w:val="single" w:sz="4" w:space="0" w:color="auto"/>
            </w:tcBorders>
            <w:hideMark/>
          </w:tcPr>
          <w:p w:rsidR="000335C1" w:rsidRPr="0096114B" w:rsidRDefault="000335C1" w:rsidP="0096114B">
            <w:pPr>
              <w:autoSpaceDE w:val="0"/>
              <w:autoSpaceDN w:val="0"/>
              <w:adjustRightInd w:val="0"/>
              <w:spacing w:after="0" w:line="240" w:lineRule="auto"/>
              <w:rPr>
                <w:rFonts w:ascii="Times New Roman" w:eastAsia="Times New Roman" w:hAnsi="Times New Roman"/>
                <w:color w:val="000000"/>
                <w:sz w:val="24"/>
                <w:szCs w:val="24"/>
                <w:lang w:eastAsia="lt-LT"/>
              </w:rPr>
            </w:pPr>
            <w:r w:rsidRPr="0096114B">
              <w:rPr>
                <w:rFonts w:ascii="Times New Roman" w:hAnsi="Times New Roman"/>
                <w:b/>
                <w:bCs/>
                <w:color w:val="000000"/>
                <w:sz w:val="24"/>
                <w:szCs w:val="24"/>
                <w:lang w:eastAsia="lt-LT"/>
              </w:rPr>
              <w:t xml:space="preserve">Pareiškėjo / projekto vykdytojo pavadinimas </w:t>
            </w:r>
          </w:p>
        </w:tc>
        <w:tc>
          <w:tcPr>
            <w:tcW w:w="10439" w:type="dxa"/>
            <w:tcBorders>
              <w:top w:val="single" w:sz="4" w:space="0" w:color="auto"/>
              <w:left w:val="single" w:sz="4" w:space="0" w:color="auto"/>
              <w:bottom w:val="single" w:sz="4" w:space="0" w:color="auto"/>
              <w:right w:val="single" w:sz="4" w:space="0" w:color="auto"/>
            </w:tcBorders>
          </w:tcPr>
          <w:p w:rsidR="000335C1" w:rsidRPr="0096114B" w:rsidRDefault="000335C1" w:rsidP="0096114B">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96114B" w:rsidTr="000335C1">
        <w:tc>
          <w:tcPr>
            <w:tcW w:w="4411" w:type="dxa"/>
            <w:tcBorders>
              <w:top w:val="single" w:sz="4" w:space="0" w:color="auto"/>
              <w:left w:val="single" w:sz="4" w:space="0" w:color="auto"/>
              <w:bottom w:val="single" w:sz="4" w:space="0" w:color="auto"/>
              <w:right w:val="single" w:sz="4" w:space="0" w:color="auto"/>
            </w:tcBorders>
            <w:hideMark/>
          </w:tcPr>
          <w:p w:rsidR="000335C1" w:rsidRPr="0096114B" w:rsidRDefault="000335C1" w:rsidP="0096114B">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96114B">
              <w:rPr>
                <w:rFonts w:ascii="Times New Roman" w:hAnsi="Times New Roman"/>
                <w:b/>
                <w:bCs/>
                <w:color w:val="000000"/>
                <w:sz w:val="24"/>
                <w:szCs w:val="24"/>
                <w:lang w:eastAsia="lt-LT"/>
              </w:rPr>
              <w:t xml:space="preserve">Projekto pavadinimas </w:t>
            </w:r>
          </w:p>
        </w:tc>
        <w:tc>
          <w:tcPr>
            <w:tcW w:w="10439" w:type="dxa"/>
            <w:tcBorders>
              <w:top w:val="single" w:sz="4" w:space="0" w:color="auto"/>
              <w:left w:val="single" w:sz="4" w:space="0" w:color="auto"/>
              <w:bottom w:val="single" w:sz="4" w:space="0" w:color="auto"/>
              <w:right w:val="single" w:sz="4" w:space="0" w:color="auto"/>
            </w:tcBorders>
          </w:tcPr>
          <w:p w:rsidR="000335C1" w:rsidRPr="0096114B" w:rsidRDefault="000335C1" w:rsidP="0096114B">
            <w:pPr>
              <w:autoSpaceDE w:val="0"/>
              <w:autoSpaceDN w:val="0"/>
              <w:adjustRightInd w:val="0"/>
              <w:spacing w:after="0" w:line="240" w:lineRule="auto"/>
              <w:jc w:val="both"/>
              <w:rPr>
                <w:rFonts w:ascii="Times New Roman" w:eastAsia="Times New Roman" w:hAnsi="Times New Roman"/>
                <w:b/>
                <w:bCs/>
                <w:color w:val="000000"/>
                <w:sz w:val="24"/>
                <w:szCs w:val="24"/>
                <w:lang w:eastAsia="lt-LT"/>
              </w:rPr>
            </w:pPr>
          </w:p>
        </w:tc>
      </w:tr>
    </w:tbl>
    <w:p w:rsidR="000335C1" w:rsidRPr="0096114B" w:rsidRDefault="000335C1" w:rsidP="0096114B">
      <w:pPr>
        <w:spacing w:after="0" w:line="240" w:lineRule="auto"/>
        <w:contextualSpacing/>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502"/>
        <w:gridCol w:w="730"/>
        <w:gridCol w:w="708"/>
        <w:gridCol w:w="1418"/>
        <w:gridCol w:w="4252"/>
      </w:tblGrid>
      <w:tr w:rsidR="007476C1" w:rsidRPr="0096114B" w:rsidTr="00D32B7F">
        <w:tc>
          <w:tcPr>
            <w:tcW w:w="14283" w:type="dxa"/>
            <w:gridSpan w:val="6"/>
            <w:shd w:val="clear" w:color="auto" w:fill="BFBFBF"/>
          </w:tcPr>
          <w:p w:rsidR="007476C1" w:rsidRPr="0096114B" w:rsidRDefault="007476C1" w:rsidP="0096114B">
            <w:pPr>
              <w:pStyle w:val="Default"/>
              <w:spacing w:line="276" w:lineRule="auto"/>
              <w:contextualSpacing/>
              <w:rPr>
                <w:lang w:val="lt-LT"/>
              </w:rPr>
            </w:pPr>
            <w:r w:rsidRPr="0096114B">
              <w:rPr>
                <w:b/>
                <w:bCs/>
                <w:lang w:val="lt-LT"/>
              </w:rPr>
              <w:t xml:space="preserve">3. Paraiškos/projekto/finansuojamų galutinio naudos gavėjo veiklų patikra dėl atitikties </w:t>
            </w:r>
            <w:proofErr w:type="spellStart"/>
            <w:r w:rsidRPr="0096114B">
              <w:rPr>
                <w:b/>
                <w:bCs/>
                <w:i/>
                <w:lang w:val="lt-LT"/>
              </w:rPr>
              <w:t>de</w:t>
            </w:r>
            <w:proofErr w:type="spellEnd"/>
            <w:r w:rsidRPr="0096114B">
              <w:rPr>
                <w:b/>
                <w:bCs/>
                <w:i/>
                <w:lang w:val="lt-LT"/>
              </w:rPr>
              <w:t xml:space="preserve"> </w:t>
            </w:r>
            <w:proofErr w:type="spellStart"/>
            <w:r w:rsidRPr="0096114B">
              <w:rPr>
                <w:b/>
                <w:bCs/>
                <w:i/>
                <w:lang w:val="lt-LT"/>
              </w:rPr>
              <w:t>minimis</w:t>
            </w:r>
            <w:proofErr w:type="spellEnd"/>
            <w:r w:rsidRPr="0096114B">
              <w:rPr>
                <w:b/>
                <w:bCs/>
                <w:lang w:val="lt-LT"/>
              </w:rPr>
              <w:t xml:space="preserve"> reglamentui</w:t>
            </w:r>
          </w:p>
        </w:tc>
      </w:tr>
      <w:tr w:rsidR="007476C1" w:rsidRPr="0096114B" w:rsidTr="00D32B7F">
        <w:trPr>
          <w:trHeight w:val="284"/>
        </w:trPr>
        <w:tc>
          <w:tcPr>
            <w:tcW w:w="673" w:type="dxa"/>
            <w:vMerge w:val="restart"/>
            <w:shd w:val="clear" w:color="auto" w:fill="auto"/>
          </w:tcPr>
          <w:p w:rsidR="007476C1" w:rsidRPr="0096114B" w:rsidRDefault="007476C1" w:rsidP="0096114B">
            <w:pPr>
              <w:pStyle w:val="Default"/>
              <w:tabs>
                <w:tab w:val="left" w:pos="0"/>
              </w:tabs>
              <w:contextualSpacing/>
              <w:rPr>
                <w:b/>
                <w:bCs/>
              </w:rPr>
            </w:pPr>
            <w:proofErr w:type="spellStart"/>
            <w:r w:rsidRPr="0096114B">
              <w:rPr>
                <w:b/>
                <w:bCs/>
              </w:rPr>
              <w:t>Eil</w:t>
            </w:r>
            <w:proofErr w:type="spellEnd"/>
            <w:r w:rsidRPr="0096114B">
              <w:rPr>
                <w:b/>
                <w:bCs/>
              </w:rPr>
              <w:t>.</w:t>
            </w:r>
          </w:p>
          <w:p w:rsidR="007476C1" w:rsidRPr="0096114B" w:rsidRDefault="007476C1" w:rsidP="0096114B">
            <w:pPr>
              <w:pStyle w:val="Default"/>
              <w:tabs>
                <w:tab w:val="left" w:pos="0"/>
              </w:tabs>
              <w:contextualSpacing/>
            </w:pPr>
            <w:r w:rsidRPr="0096114B">
              <w:rPr>
                <w:b/>
                <w:bCs/>
              </w:rPr>
              <w:t xml:space="preserve">Nr. </w:t>
            </w:r>
          </w:p>
        </w:tc>
        <w:tc>
          <w:tcPr>
            <w:tcW w:w="6502" w:type="dxa"/>
            <w:vMerge w:val="restart"/>
            <w:shd w:val="clear" w:color="auto" w:fill="auto"/>
            <w:vAlign w:val="center"/>
          </w:tcPr>
          <w:p w:rsidR="007476C1" w:rsidRPr="0096114B" w:rsidRDefault="007476C1" w:rsidP="0096114B">
            <w:pPr>
              <w:pStyle w:val="Default"/>
              <w:contextualSpacing/>
              <w:jc w:val="center"/>
            </w:pPr>
            <w:proofErr w:type="spellStart"/>
            <w:r w:rsidRPr="0096114B">
              <w:rPr>
                <w:b/>
                <w:bCs/>
              </w:rPr>
              <w:t>Klausimai</w:t>
            </w:r>
            <w:proofErr w:type="spellEnd"/>
          </w:p>
        </w:tc>
        <w:tc>
          <w:tcPr>
            <w:tcW w:w="2856" w:type="dxa"/>
            <w:gridSpan w:val="3"/>
            <w:shd w:val="clear" w:color="auto" w:fill="auto"/>
          </w:tcPr>
          <w:p w:rsidR="007476C1" w:rsidRPr="0096114B" w:rsidRDefault="007476C1" w:rsidP="0096114B">
            <w:pPr>
              <w:pStyle w:val="Default"/>
              <w:ind w:firstLine="720"/>
              <w:contextualSpacing/>
              <w:jc w:val="both"/>
            </w:pPr>
            <w:proofErr w:type="spellStart"/>
            <w:r w:rsidRPr="0096114B">
              <w:rPr>
                <w:b/>
                <w:bCs/>
              </w:rPr>
              <w:t>Rezultatas</w:t>
            </w:r>
            <w:proofErr w:type="spellEnd"/>
            <w:r w:rsidRPr="0096114B">
              <w:rPr>
                <w:b/>
                <w:bCs/>
              </w:rPr>
              <w:t xml:space="preserve"> </w:t>
            </w:r>
          </w:p>
        </w:tc>
        <w:tc>
          <w:tcPr>
            <w:tcW w:w="4252" w:type="dxa"/>
            <w:vMerge w:val="restart"/>
            <w:shd w:val="clear" w:color="auto" w:fill="auto"/>
            <w:vAlign w:val="center"/>
          </w:tcPr>
          <w:p w:rsidR="007476C1" w:rsidRPr="0096114B" w:rsidRDefault="007476C1" w:rsidP="0096114B">
            <w:pPr>
              <w:pStyle w:val="Default"/>
              <w:contextualSpacing/>
              <w:jc w:val="center"/>
              <w:rPr>
                <w:b/>
              </w:rPr>
            </w:pPr>
            <w:proofErr w:type="spellStart"/>
            <w:r w:rsidRPr="0096114B">
              <w:rPr>
                <w:b/>
              </w:rPr>
              <w:t>Pastabos</w:t>
            </w:r>
            <w:proofErr w:type="spellEnd"/>
          </w:p>
        </w:tc>
      </w:tr>
      <w:tr w:rsidR="007476C1" w:rsidRPr="0096114B" w:rsidTr="00D32B7F">
        <w:trPr>
          <w:trHeight w:val="359"/>
        </w:trPr>
        <w:tc>
          <w:tcPr>
            <w:tcW w:w="673" w:type="dxa"/>
            <w:vMerge/>
            <w:shd w:val="clear" w:color="auto" w:fill="auto"/>
          </w:tcPr>
          <w:p w:rsidR="007476C1" w:rsidRPr="0096114B" w:rsidRDefault="007476C1" w:rsidP="0096114B">
            <w:pPr>
              <w:pStyle w:val="Default"/>
              <w:tabs>
                <w:tab w:val="left" w:pos="0"/>
              </w:tabs>
              <w:ind w:right="-465" w:firstLine="720"/>
              <w:contextualSpacing/>
              <w:rPr>
                <w:b/>
                <w:bCs/>
              </w:rPr>
            </w:pPr>
          </w:p>
        </w:tc>
        <w:tc>
          <w:tcPr>
            <w:tcW w:w="6502" w:type="dxa"/>
            <w:vMerge/>
            <w:shd w:val="clear" w:color="auto" w:fill="auto"/>
          </w:tcPr>
          <w:p w:rsidR="007476C1" w:rsidRPr="0096114B" w:rsidRDefault="007476C1" w:rsidP="0096114B">
            <w:pPr>
              <w:pStyle w:val="Default"/>
              <w:ind w:firstLine="720"/>
              <w:contextualSpacing/>
              <w:jc w:val="both"/>
              <w:rPr>
                <w:b/>
                <w:bCs/>
              </w:rPr>
            </w:pPr>
          </w:p>
        </w:tc>
        <w:tc>
          <w:tcPr>
            <w:tcW w:w="730" w:type="dxa"/>
            <w:shd w:val="clear" w:color="auto" w:fill="auto"/>
          </w:tcPr>
          <w:p w:rsidR="007476C1" w:rsidRPr="0096114B" w:rsidRDefault="007476C1" w:rsidP="0096114B">
            <w:pPr>
              <w:pStyle w:val="Default"/>
              <w:contextualSpacing/>
              <w:jc w:val="center"/>
              <w:rPr>
                <w:b/>
                <w:bCs/>
              </w:rPr>
            </w:pPr>
            <w:proofErr w:type="spellStart"/>
            <w:r w:rsidRPr="0096114B">
              <w:rPr>
                <w:b/>
                <w:bCs/>
              </w:rPr>
              <w:t>Taip</w:t>
            </w:r>
            <w:proofErr w:type="spellEnd"/>
          </w:p>
        </w:tc>
        <w:tc>
          <w:tcPr>
            <w:tcW w:w="708" w:type="dxa"/>
            <w:shd w:val="clear" w:color="auto" w:fill="auto"/>
          </w:tcPr>
          <w:p w:rsidR="007476C1" w:rsidRPr="0096114B" w:rsidRDefault="007476C1" w:rsidP="0096114B">
            <w:pPr>
              <w:pStyle w:val="Default"/>
              <w:contextualSpacing/>
              <w:jc w:val="center"/>
              <w:rPr>
                <w:b/>
                <w:bCs/>
              </w:rPr>
            </w:pPr>
            <w:r w:rsidRPr="0096114B">
              <w:rPr>
                <w:b/>
                <w:bCs/>
              </w:rPr>
              <w:t>Ne</w:t>
            </w:r>
          </w:p>
        </w:tc>
        <w:tc>
          <w:tcPr>
            <w:tcW w:w="1418" w:type="dxa"/>
            <w:shd w:val="clear" w:color="auto" w:fill="auto"/>
          </w:tcPr>
          <w:p w:rsidR="007476C1" w:rsidRPr="0096114B" w:rsidRDefault="007476C1" w:rsidP="0096114B">
            <w:pPr>
              <w:pStyle w:val="Default"/>
              <w:contextualSpacing/>
              <w:jc w:val="center"/>
              <w:rPr>
                <w:b/>
                <w:bCs/>
              </w:rPr>
            </w:pPr>
            <w:proofErr w:type="spellStart"/>
            <w:r w:rsidRPr="0096114B">
              <w:rPr>
                <w:b/>
                <w:bCs/>
              </w:rPr>
              <w:t>Netaikoma</w:t>
            </w:r>
            <w:proofErr w:type="spellEnd"/>
          </w:p>
        </w:tc>
        <w:tc>
          <w:tcPr>
            <w:tcW w:w="4252" w:type="dxa"/>
            <w:vMerge/>
            <w:shd w:val="clear" w:color="auto" w:fill="auto"/>
          </w:tcPr>
          <w:p w:rsidR="007476C1" w:rsidRPr="0096114B" w:rsidRDefault="007476C1" w:rsidP="0096114B">
            <w:pPr>
              <w:pStyle w:val="Default"/>
              <w:ind w:firstLine="720"/>
              <w:contextualSpacing/>
              <w:jc w:val="both"/>
            </w:pPr>
          </w:p>
        </w:tc>
      </w:tr>
      <w:tr w:rsidR="007476C1" w:rsidRPr="0096114B" w:rsidTr="00D32B7F">
        <w:trPr>
          <w:trHeight w:val="363"/>
        </w:trPr>
        <w:tc>
          <w:tcPr>
            <w:tcW w:w="673" w:type="dxa"/>
            <w:shd w:val="clear" w:color="auto" w:fill="auto"/>
          </w:tcPr>
          <w:p w:rsidR="007476C1" w:rsidRPr="0096114B" w:rsidRDefault="007476C1" w:rsidP="0096114B">
            <w:pPr>
              <w:pStyle w:val="Default"/>
              <w:ind w:right="-465"/>
              <w:contextualSpacing/>
              <w:rPr>
                <w:color w:val="auto"/>
              </w:rPr>
            </w:pPr>
            <w:r w:rsidRPr="0096114B">
              <w:t>3.1.</w:t>
            </w:r>
          </w:p>
        </w:tc>
        <w:tc>
          <w:tcPr>
            <w:tcW w:w="6502" w:type="dxa"/>
            <w:shd w:val="clear" w:color="auto" w:fill="auto"/>
          </w:tcPr>
          <w:p w:rsidR="007476C1" w:rsidRPr="0096114B" w:rsidRDefault="007476C1" w:rsidP="00410757">
            <w:pPr>
              <w:pStyle w:val="Default"/>
              <w:contextualSpacing/>
              <w:jc w:val="both"/>
              <w:rPr>
                <w:bCs/>
              </w:rPr>
            </w:pPr>
            <w:proofErr w:type="spellStart"/>
            <w:r w:rsidRPr="0096114B">
              <w:rPr>
                <w:bCs/>
              </w:rPr>
              <w:t>Ar</w:t>
            </w:r>
            <w:proofErr w:type="spellEnd"/>
            <w:r w:rsidRPr="0096114B">
              <w:rPr>
                <w:bCs/>
              </w:rPr>
              <w:t xml:space="preserve"> </w:t>
            </w:r>
            <w:proofErr w:type="spellStart"/>
            <w:r w:rsidRPr="0096114B">
              <w:rPr>
                <w:bCs/>
              </w:rPr>
              <w:t>pareiškėjas</w:t>
            </w:r>
            <w:proofErr w:type="spellEnd"/>
            <w:r w:rsidRPr="0096114B">
              <w:rPr>
                <w:bCs/>
              </w:rPr>
              <w:t xml:space="preserve"> / </w:t>
            </w:r>
            <w:proofErr w:type="spellStart"/>
            <w:r w:rsidRPr="0096114B">
              <w:rPr>
                <w:bCs/>
              </w:rPr>
              <w:t>projekto</w:t>
            </w:r>
            <w:proofErr w:type="spellEnd"/>
            <w:r w:rsidRPr="0096114B">
              <w:rPr>
                <w:bCs/>
              </w:rPr>
              <w:t xml:space="preserve"> </w:t>
            </w:r>
            <w:proofErr w:type="spellStart"/>
            <w:r w:rsidRPr="0096114B">
              <w:rPr>
                <w:bCs/>
              </w:rPr>
              <w:t>vykdytojas</w:t>
            </w:r>
            <w:proofErr w:type="spellEnd"/>
            <w:r w:rsidRPr="0096114B">
              <w:rPr>
                <w:bCs/>
              </w:rPr>
              <w:t xml:space="preserve"> </w:t>
            </w:r>
            <w:proofErr w:type="spellStart"/>
            <w:r w:rsidRPr="0096114B">
              <w:rPr>
                <w:bCs/>
              </w:rPr>
              <w:t>vykdo</w:t>
            </w:r>
            <w:proofErr w:type="spellEnd"/>
            <w:r w:rsidRPr="0096114B">
              <w:rPr>
                <w:bCs/>
              </w:rPr>
              <w:t xml:space="preserve"> </w:t>
            </w:r>
            <w:proofErr w:type="spellStart"/>
            <w:r w:rsidRPr="0096114B">
              <w:rPr>
                <w:bCs/>
              </w:rPr>
              <w:t>veiklą</w:t>
            </w:r>
            <w:proofErr w:type="spellEnd"/>
            <w:r w:rsidRPr="0096114B">
              <w:rPr>
                <w:bCs/>
              </w:rPr>
              <w:t xml:space="preserve"> </w:t>
            </w:r>
            <w:proofErr w:type="spellStart"/>
            <w:r w:rsidRPr="0096114B">
              <w:rPr>
                <w:bCs/>
              </w:rPr>
              <w:t>žuvininkystės</w:t>
            </w:r>
            <w:proofErr w:type="spellEnd"/>
            <w:r w:rsidRPr="0096114B">
              <w:rPr>
                <w:bCs/>
              </w:rPr>
              <w:t xml:space="preserve"> </w:t>
            </w:r>
            <w:proofErr w:type="spellStart"/>
            <w:r w:rsidRPr="0096114B">
              <w:rPr>
                <w:bCs/>
              </w:rPr>
              <w:t>ir</w:t>
            </w:r>
            <w:proofErr w:type="spellEnd"/>
            <w:r w:rsidRPr="0096114B">
              <w:rPr>
                <w:bCs/>
              </w:rPr>
              <w:t xml:space="preserve"> </w:t>
            </w:r>
            <w:proofErr w:type="spellStart"/>
            <w:r w:rsidRPr="0096114B">
              <w:rPr>
                <w:bCs/>
              </w:rPr>
              <w:t>akvakultūros</w:t>
            </w:r>
            <w:proofErr w:type="spellEnd"/>
            <w:r w:rsidRPr="0096114B">
              <w:rPr>
                <w:bCs/>
              </w:rPr>
              <w:t xml:space="preserve"> </w:t>
            </w:r>
            <w:proofErr w:type="spellStart"/>
            <w:r w:rsidRPr="0096114B">
              <w:rPr>
                <w:bCs/>
              </w:rPr>
              <w:t>sektoriuje</w:t>
            </w:r>
            <w:proofErr w:type="spellEnd"/>
            <w:r w:rsidRPr="0096114B">
              <w:rPr>
                <w:bCs/>
              </w:rPr>
              <w:t xml:space="preserve">, </w:t>
            </w:r>
            <w:proofErr w:type="spellStart"/>
            <w:r w:rsidRPr="0096114B">
              <w:rPr>
                <w:bCs/>
              </w:rPr>
              <w:t>kuriam</w:t>
            </w:r>
            <w:proofErr w:type="spellEnd"/>
            <w:r w:rsidRPr="0096114B">
              <w:rPr>
                <w:bCs/>
              </w:rPr>
              <w:t xml:space="preserve"> </w:t>
            </w:r>
            <w:proofErr w:type="spellStart"/>
            <w:r w:rsidRPr="0096114B">
              <w:rPr>
                <w:bCs/>
              </w:rPr>
              <w:t>taikomas</w:t>
            </w:r>
            <w:proofErr w:type="spellEnd"/>
            <w:r w:rsidRPr="0096114B">
              <w:rPr>
                <w:bCs/>
              </w:rPr>
              <w:t xml:space="preserve"> 1999 m. </w:t>
            </w:r>
            <w:proofErr w:type="spellStart"/>
            <w:r w:rsidRPr="0096114B">
              <w:rPr>
                <w:bCs/>
              </w:rPr>
              <w:t>gruodžio</w:t>
            </w:r>
            <w:proofErr w:type="spellEnd"/>
            <w:r w:rsidRPr="0096114B">
              <w:rPr>
                <w:bCs/>
              </w:rPr>
              <w:t xml:space="preserve"> 17</w:t>
            </w:r>
            <w:r w:rsidR="00410757">
              <w:rPr>
                <w:bCs/>
              </w:rPr>
              <w:t> </w:t>
            </w:r>
            <w:r w:rsidRPr="0096114B">
              <w:rPr>
                <w:bCs/>
              </w:rPr>
              <w:t xml:space="preserve">d. </w:t>
            </w:r>
            <w:proofErr w:type="spellStart"/>
            <w:r w:rsidRPr="0096114B">
              <w:t>Tarybos</w:t>
            </w:r>
            <w:proofErr w:type="spellEnd"/>
            <w:r w:rsidRPr="0096114B">
              <w:t xml:space="preserve"> </w:t>
            </w:r>
            <w:proofErr w:type="spellStart"/>
            <w:r w:rsidRPr="0096114B">
              <w:t>reglamentas</w:t>
            </w:r>
            <w:proofErr w:type="spellEnd"/>
            <w:r w:rsidRPr="0096114B">
              <w:t xml:space="preserve"> (EB) Nr. 104/2000</w:t>
            </w:r>
            <w:r w:rsidRPr="0096114B">
              <w:rPr>
                <w:bCs/>
              </w:rPr>
              <w:t xml:space="preserve"> </w:t>
            </w:r>
            <w:proofErr w:type="spellStart"/>
            <w:r w:rsidRPr="0096114B">
              <w:rPr>
                <w:bCs/>
              </w:rPr>
              <w:t>dėl</w:t>
            </w:r>
            <w:proofErr w:type="spellEnd"/>
            <w:r w:rsidRPr="0096114B">
              <w:rPr>
                <w:bCs/>
              </w:rPr>
              <w:t xml:space="preserve"> </w:t>
            </w:r>
            <w:proofErr w:type="spellStart"/>
            <w:r w:rsidRPr="0096114B">
              <w:rPr>
                <w:bCs/>
              </w:rPr>
              <w:t>bendro</w:t>
            </w:r>
            <w:proofErr w:type="spellEnd"/>
            <w:r w:rsidRPr="0096114B">
              <w:rPr>
                <w:bCs/>
              </w:rPr>
              <w:t xml:space="preserve"> </w:t>
            </w:r>
            <w:proofErr w:type="spellStart"/>
            <w:r w:rsidRPr="0096114B">
              <w:rPr>
                <w:bCs/>
              </w:rPr>
              <w:t>žuvininkystės</w:t>
            </w:r>
            <w:proofErr w:type="spellEnd"/>
            <w:r w:rsidRPr="0096114B">
              <w:rPr>
                <w:bCs/>
              </w:rPr>
              <w:t xml:space="preserve"> </w:t>
            </w:r>
            <w:proofErr w:type="spellStart"/>
            <w:r w:rsidRPr="0096114B">
              <w:rPr>
                <w:bCs/>
              </w:rPr>
              <w:t>ir</w:t>
            </w:r>
            <w:proofErr w:type="spellEnd"/>
            <w:r w:rsidRPr="0096114B">
              <w:rPr>
                <w:bCs/>
              </w:rPr>
              <w:t xml:space="preserve"> </w:t>
            </w:r>
            <w:proofErr w:type="spellStart"/>
            <w:r w:rsidRPr="0096114B">
              <w:rPr>
                <w:bCs/>
              </w:rPr>
              <w:t>akvakultūros</w:t>
            </w:r>
            <w:proofErr w:type="spellEnd"/>
            <w:r w:rsidRPr="0096114B">
              <w:rPr>
                <w:bCs/>
              </w:rPr>
              <w:t xml:space="preserve"> </w:t>
            </w:r>
            <w:proofErr w:type="spellStart"/>
            <w:r w:rsidRPr="0096114B">
              <w:rPr>
                <w:bCs/>
              </w:rPr>
              <w:t>produktų</w:t>
            </w:r>
            <w:proofErr w:type="spellEnd"/>
            <w:r w:rsidRPr="0096114B">
              <w:rPr>
                <w:bCs/>
              </w:rPr>
              <w:t xml:space="preserve"> </w:t>
            </w:r>
            <w:proofErr w:type="spellStart"/>
            <w:r w:rsidRPr="0096114B">
              <w:rPr>
                <w:bCs/>
              </w:rPr>
              <w:t>rinkų</w:t>
            </w:r>
            <w:proofErr w:type="spellEnd"/>
            <w:r w:rsidRPr="0096114B">
              <w:rPr>
                <w:bCs/>
              </w:rPr>
              <w:t xml:space="preserve"> </w:t>
            </w:r>
            <w:proofErr w:type="spellStart"/>
            <w:r w:rsidRPr="0096114B">
              <w:rPr>
                <w:bCs/>
              </w:rPr>
              <w:t>organizavimo</w:t>
            </w:r>
            <w:proofErr w:type="spellEnd"/>
            <w:r w:rsidRPr="0096114B">
              <w:rPr>
                <w:bCs/>
              </w:rPr>
              <w:t xml:space="preserve"> (OL 2000 L 17, p. 22)?</w:t>
            </w:r>
          </w:p>
        </w:tc>
        <w:tc>
          <w:tcPr>
            <w:tcW w:w="730" w:type="dxa"/>
            <w:shd w:val="clear" w:color="auto" w:fill="auto"/>
            <w:vAlign w:val="center"/>
          </w:tcPr>
          <w:p w:rsidR="007476C1" w:rsidRPr="0096114B" w:rsidRDefault="007476C1" w:rsidP="0096114B">
            <w:pPr>
              <w:jc w:val="center"/>
              <w:rPr>
                <w:rFonts w:ascii="Times New Roman" w:hAnsi="Times New Roman"/>
                <w:sz w:val="24"/>
              </w:rPr>
            </w:pPr>
            <w:r w:rsidRPr="0096114B">
              <w:rPr>
                <w:rFonts w:ascii="Times New Roman" w:hAnsi="Times New Roman"/>
                <w:sz w:val="24"/>
              </w:rPr>
              <w:fldChar w:fldCharType="begin">
                <w:ffData>
                  <w:name w:val="Tikrinti2"/>
                  <w:enabled/>
                  <w:calcOnExit w:val="0"/>
                  <w:checkBox>
                    <w:sizeAuto/>
                    <w:default w:val="0"/>
                  </w:checkBox>
                </w:ffData>
              </w:fldChar>
            </w:r>
            <w:r w:rsidRPr="0096114B">
              <w:rPr>
                <w:rFonts w:ascii="Times New Roman" w:hAnsi="Times New Roman"/>
                <w:sz w:val="24"/>
              </w:rPr>
              <w:instrText xml:space="preserve"> FORMCHECKBOX </w:instrText>
            </w:r>
            <w:r w:rsidR="0062141F">
              <w:rPr>
                <w:rFonts w:ascii="Times New Roman" w:hAnsi="Times New Roman"/>
                <w:sz w:val="24"/>
              </w:rPr>
            </w:r>
            <w:r w:rsidR="0062141F">
              <w:rPr>
                <w:rFonts w:ascii="Times New Roman" w:hAnsi="Times New Roman"/>
                <w:sz w:val="24"/>
              </w:rPr>
              <w:fldChar w:fldCharType="separate"/>
            </w:r>
            <w:r w:rsidRPr="0096114B">
              <w:rPr>
                <w:rFonts w:ascii="Times New Roman" w:hAnsi="Times New Roman"/>
                <w:sz w:val="24"/>
              </w:rPr>
              <w:fldChar w:fldCharType="end"/>
            </w:r>
          </w:p>
        </w:tc>
        <w:tc>
          <w:tcPr>
            <w:tcW w:w="70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41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4252" w:type="dxa"/>
            <w:shd w:val="clear" w:color="auto" w:fill="auto"/>
          </w:tcPr>
          <w:p w:rsidR="007476C1" w:rsidRPr="0096114B" w:rsidRDefault="007476C1" w:rsidP="0096114B">
            <w:pPr>
              <w:pStyle w:val="Default"/>
              <w:ind w:firstLine="720"/>
              <w:contextualSpacing/>
              <w:jc w:val="both"/>
            </w:pPr>
          </w:p>
        </w:tc>
      </w:tr>
      <w:tr w:rsidR="007476C1" w:rsidRPr="0096114B" w:rsidTr="00D32B7F">
        <w:trPr>
          <w:trHeight w:val="138"/>
        </w:trPr>
        <w:tc>
          <w:tcPr>
            <w:tcW w:w="673" w:type="dxa"/>
            <w:shd w:val="clear" w:color="auto" w:fill="auto"/>
          </w:tcPr>
          <w:p w:rsidR="007476C1" w:rsidRPr="0096114B" w:rsidRDefault="007476C1" w:rsidP="0096114B">
            <w:pPr>
              <w:pStyle w:val="Default"/>
              <w:ind w:right="-465"/>
              <w:contextualSpacing/>
              <w:rPr>
                <w:color w:val="auto"/>
              </w:rPr>
            </w:pPr>
            <w:r w:rsidRPr="0096114B">
              <w:rPr>
                <w:color w:val="auto"/>
              </w:rPr>
              <w:t>3.2.</w:t>
            </w:r>
          </w:p>
        </w:tc>
        <w:tc>
          <w:tcPr>
            <w:tcW w:w="6502" w:type="dxa"/>
            <w:shd w:val="clear" w:color="auto" w:fill="auto"/>
          </w:tcPr>
          <w:p w:rsidR="007476C1" w:rsidRPr="0096114B" w:rsidRDefault="007476C1" w:rsidP="0096114B">
            <w:pPr>
              <w:pStyle w:val="Default"/>
              <w:contextualSpacing/>
              <w:jc w:val="both"/>
              <w:rPr>
                <w:bCs/>
              </w:rPr>
            </w:pPr>
            <w:proofErr w:type="spellStart"/>
            <w:r w:rsidRPr="0096114B">
              <w:rPr>
                <w:bCs/>
              </w:rPr>
              <w:t>Ar</w:t>
            </w:r>
            <w:proofErr w:type="spellEnd"/>
            <w:r w:rsidRPr="0096114B">
              <w:rPr>
                <w:bCs/>
              </w:rPr>
              <w:t xml:space="preserve"> </w:t>
            </w:r>
            <w:proofErr w:type="spellStart"/>
            <w:r w:rsidRPr="0096114B">
              <w:rPr>
                <w:bCs/>
              </w:rPr>
              <w:t>pareiškėjas</w:t>
            </w:r>
            <w:proofErr w:type="spellEnd"/>
            <w:r w:rsidRPr="0096114B">
              <w:rPr>
                <w:bCs/>
              </w:rPr>
              <w:t xml:space="preserve"> / </w:t>
            </w:r>
            <w:proofErr w:type="spellStart"/>
            <w:r w:rsidRPr="0096114B">
              <w:rPr>
                <w:bCs/>
              </w:rPr>
              <w:t>projekto</w:t>
            </w:r>
            <w:proofErr w:type="spellEnd"/>
            <w:r w:rsidRPr="0096114B">
              <w:rPr>
                <w:bCs/>
              </w:rPr>
              <w:t xml:space="preserve"> </w:t>
            </w:r>
            <w:proofErr w:type="spellStart"/>
            <w:r w:rsidRPr="0096114B">
              <w:rPr>
                <w:bCs/>
              </w:rPr>
              <w:t>vykdytojas</w:t>
            </w:r>
            <w:proofErr w:type="spellEnd"/>
            <w:r w:rsidRPr="0096114B">
              <w:rPr>
                <w:bCs/>
              </w:rPr>
              <w:t xml:space="preserve"> </w:t>
            </w:r>
            <w:proofErr w:type="spellStart"/>
            <w:r w:rsidRPr="0096114B">
              <w:rPr>
                <w:bCs/>
              </w:rPr>
              <w:t>vykdo</w:t>
            </w:r>
            <w:proofErr w:type="spellEnd"/>
            <w:r w:rsidRPr="0096114B">
              <w:rPr>
                <w:bCs/>
              </w:rPr>
              <w:t xml:space="preserve"> </w:t>
            </w:r>
            <w:proofErr w:type="spellStart"/>
            <w:r w:rsidRPr="0096114B">
              <w:rPr>
                <w:bCs/>
              </w:rPr>
              <w:t>pirminės</w:t>
            </w:r>
            <w:proofErr w:type="spellEnd"/>
            <w:r w:rsidRPr="0096114B">
              <w:rPr>
                <w:bCs/>
              </w:rPr>
              <w:t xml:space="preserve"> </w:t>
            </w:r>
            <w:proofErr w:type="spellStart"/>
            <w:r w:rsidRPr="0096114B">
              <w:rPr>
                <w:bCs/>
              </w:rPr>
              <w:t>žemės</w:t>
            </w:r>
            <w:proofErr w:type="spellEnd"/>
            <w:r w:rsidRPr="0096114B">
              <w:rPr>
                <w:bCs/>
              </w:rPr>
              <w:t xml:space="preserve"> </w:t>
            </w:r>
            <w:proofErr w:type="spellStart"/>
            <w:r w:rsidRPr="0096114B">
              <w:rPr>
                <w:bCs/>
              </w:rPr>
              <w:t>ūkio</w:t>
            </w:r>
            <w:proofErr w:type="spellEnd"/>
            <w:r w:rsidRPr="0096114B">
              <w:rPr>
                <w:bCs/>
              </w:rPr>
              <w:t xml:space="preserve"> </w:t>
            </w:r>
            <w:proofErr w:type="spellStart"/>
            <w:r w:rsidRPr="0096114B">
              <w:rPr>
                <w:bCs/>
              </w:rPr>
              <w:t>produktų</w:t>
            </w:r>
            <w:proofErr w:type="spellEnd"/>
            <w:r w:rsidRPr="0096114B">
              <w:rPr>
                <w:bCs/>
              </w:rPr>
              <w:t xml:space="preserve"> </w:t>
            </w:r>
            <w:proofErr w:type="spellStart"/>
            <w:r w:rsidRPr="0096114B">
              <w:rPr>
                <w:bCs/>
              </w:rPr>
              <w:t>gamybos</w:t>
            </w:r>
            <w:proofErr w:type="spellEnd"/>
            <w:r w:rsidRPr="0096114B">
              <w:rPr>
                <w:bCs/>
              </w:rPr>
              <w:t xml:space="preserve"> </w:t>
            </w:r>
            <w:proofErr w:type="spellStart"/>
            <w:r w:rsidRPr="0096114B">
              <w:rPr>
                <w:bCs/>
              </w:rPr>
              <w:t>veiklą</w:t>
            </w:r>
            <w:proofErr w:type="spellEnd"/>
            <w:r w:rsidRPr="0096114B">
              <w:rPr>
                <w:bCs/>
              </w:rPr>
              <w:t>?</w:t>
            </w:r>
          </w:p>
        </w:tc>
        <w:tc>
          <w:tcPr>
            <w:tcW w:w="730" w:type="dxa"/>
            <w:shd w:val="clear" w:color="auto" w:fill="auto"/>
            <w:vAlign w:val="center"/>
          </w:tcPr>
          <w:p w:rsidR="007476C1" w:rsidRPr="0096114B" w:rsidRDefault="007476C1" w:rsidP="0096114B">
            <w:pPr>
              <w:jc w:val="center"/>
              <w:rPr>
                <w:rFonts w:ascii="Times New Roman" w:hAnsi="Times New Roman"/>
                <w:sz w:val="24"/>
              </w:rPr>
            </w:pPr>
            <w:r w:rsidRPr="0096114B">
              <w:rPr>
                <w:rFonts w:ascii="Times New Roman" w:hAnsi="Times New Roman"/>
                <w:sz w:val="24"/>
              </w:rPr>
              <w:fldChar w:fldCharType="begin">
                <w:ffData>
                  <w:name w:val="Tikrinti2"/>
                  <w:enabled/>
                  <w:calcOnExit w:val="0"/>
                  <w:checkBox>
                    <w:sizeAuto/>
                    <w:default w:val="0"/>
                  </w:checkBox>
                </w:ffData>
              </w:fldChar>
            </w:r>
            <w:r w:rsidRPr="0096114B">
              <w:rPr>
                <w:rFonts w:ascii="Times New Roman" w:hAnsi="Times New Roman"/>
                <w:sz w:val="24"/>
              </w:rPr>
              <w:instrText xml:space="preserve"> FORMCHECKBOX </w:instrText>
            </w:r>
            <w:r w:rsidR="0062141F">
              <w:rPr>
                <w:rFonts w:ascii="Times New Roman" w:hAnsi="Times New Roman"/>
                <w:sz w:val="24"/>
              </w:rPr>
            </w:r>
            <w:r w:rsidR="0062141F">
              <w:rPr>
                <w:rFonts w:ascii="Times New Roman" w:hAnsi="Times New Roman"/>
                <w:sz w:val="24"/>
              </w:rPr>
              <w:fldChar w:fldCharType="separate"/>
            </w:r>
            <w:r w:rsidRPr="0096114B">
              <w:rPr>
                <w:rFonts w:ascii="Times New Roman" w:hAnsi="Times New Roman"/>
                <w:sz w:val="24"/>
              </w:rPr>
              <w:fldChar w:fldCharType="end"/>
            </w:r>
          </w:p>
        </w:tc>
        <w:tc>
          <w:tcPr>
            <w:tcW w:w="70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41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4252" w:type="dxa"/>
            <w:shd w:val="clear" w:color="auto" w:fill="auto"/>
          </w:tcPr>
          <w:p w:rsidR="007476C1" w:rsidRPr="0096114B" w:rsidRDefault="007476C1" w:rsidP="0096114B">
            <w:pPr>
              <w:pStyle w:val="Default"/>
              <w:ind w:firstLine="720"/>
              <w:contextualSpacing/>
              <w:jc w:val="both"/>
            </w:pPr>
          </w:p>
        </w:tc>
      </w:tr>
      <w:tr w:rsidR="007476C1" w:rsidRPr="0096114B" w:rsidTr="00D32B7F">
        <w:trPr>
          <w:trHeight w:val="138"/>
        </w:trPr>
        <w:tc>
          <w:tcPr>
            <w:tcW w:w="673" w:type="dxa"/>
            <w:shd w:val="clear" w:color="auto" w:fill="auto"/>
          </w:tcPr>
          <w:p w:rsidR="007476C1" w:rsidRPr="0096114B" w:rsidRDefault="007476C1" w:rsidP="0096114B">
            <w:pPr>
              <w:pStyle w:val="Default"/>
              <w:ind w:right="-465"/>
              <w:contextualSpacing/>
              <w:rPr>
                <w:color w:val="auto"/>
              </w:rPr>
            </w:pPr>
            <w:r w:rsidRPr="0096114B">
              <w:rPr>
                <w:color w:val="auto"/>
              </w:rPr>
              <w:t>3.3.</w:t>
            </w:r>
          </w:p>
        </w:tc>
        <w:tc>
          <w:tcPr>
            <w:tcW w:w="6502" w:type="dxa"/>
            <w:shd w:val="clear" w:color="auto" w:fill="auto"/>
          </w:tcPr>
          <w:p w:rsidR="007476C1" w:rsidRPr="0096114B" w:rsidRDefault="007476C1" w:rsidP="0096114B">
            <w:pPr>
              <w:pStyle w:val="Default"/>
              <w:contextualSpacing/>
              <w:jc w:val="both"/>
              <w:rPr>
                <w:bCs/>
              </w:rPr>
            </w:pPr>
            <w:proofErr w:type="spellStart"/>
            <w:r w:rsidRPr="0096114B">
              <w:rPr>
                <w:bCs/>
              </w:rPr>
              <w:t>Ar</w:t>
            </w:r>
            <w:proofErr w:type="spellEnd"/>
            <w:r w:rsidRPr="0096114B">
              <w:rPr>
                <w:bCs/>
              </w:rPr>
              <w:t xml:space="preserve"> </w:t>
            </w:r>
            <w:proofErr w:type="spellStart"/>
            <w:r w:rsidRPr="0096114B">
              <w:rPr>
                <w:bCs/>
              </w:rPr>
              <w:t>pareiškėjas</w:t>
            </w:r>
            <w:proofErr w:type="spellEnd"/>
            <w:r w:rsidRPr="0096114B">
              <w:rPr>
                <w:bCs/>
              </w:rPr>
              <w:t xml:space="preserve"> / </w:t>
            </w:r>
            <w:proofErr w:type="spellStart"/>
            <w:r w:rsidRPr="0096114B">
              <w:rPr>
                <w:bCs/>
              </w:rPr>
              <w:t>projekto</w:t>
            </w:r>
            <w:proofErr w:type="spellEnd"/>
            <w:r w:rsidRPr="0096114B">
              <w:rPr>
                <w:bCs/>
              </w:rPr>
              <w:t xml:space="preserve"> </w:t>
            </w:r>
            <w:proofErr w:type="spellStart"/>
            <w:r w:rsidRPr="0096114B">
              <w:rPr>
                <w:bCs/>
              </w:rPr>
              <w:t>vykdytojas</w:t>
            </w:r>
            <w:proofErr w:type="spellEnd"/>
            <w:r w:rsidRPr="0096114B">
              <w:rPr>
                <w:bCs/>
              </w:rPr>
              <w:t xml:space="preserve"> </w:t>
            </w:r>
            <w:proofErr w:type="spellStart"/>
            <w:r w:rsidRPr="0096114B">
              <w:rPr>
                <w:bCs/>
              </w:rPr>
              <w:t>veikia</w:t>
            </w:r>
            <w:proofErr w:type="spellEnd"/>
            <w:r w:rsidRPr="0096114B">
              <w:rPr>
                <w:bCs/>
              </w:rPr>
              <w:t xml:space="preserve"> </w:t>
            </w:r>
            <w:proofErr w:type="spellStart"/>
            <w:r w:rsidRPr="0096114B">
              <w:rPr>
                <w:bCs/>
              </w:rPr>
              <w:t>žemės</w:t>
            </w:r>
            <w:proofErr w:type="spellEnd"/>
            <w:r w:rsidRPr="0096114B">
              <w:rPr>
                <w:bCs/>
              </w:rPr>
              <w:t xml:space="preserve"> </w:t>
            </w:r>
            <w:proofErr w:type="spellStart"/>
            <w:r w:rsidRPr="0096114B">
              <w:rPr>
                <w:bCs/>
              </w:rPr>
              <w:t>ūkio</w:t>
            </w:r>
            <w:proofErr w:type="spellEnd"/>
            <w:r w:rsidRPr="0096114B">
              <w:rPr>
                <w:bCs/>
              </w:rPr>
              <w:t xml:space="preserve"> </w:t>
            </w:r>
            <w:proofErr w:type="spellStart"/>
            <w:r w:rsidRPr="0096114B">
              <w:rPr>
                <w:bCs/>
              </w:rPr>
              <w:t>produktų</w:t>
            </w:r>
            <w:proofErr w:type="spellEnd"/>
            <w:r w:rsidRPr="0096114B">
              <w:rPr>
                <w:bCs/>
              </w:rPr>
              <w:t xml:space="preserve"> </w:t>
            </w:r>
            <w:proofErr w:type="spellStart"/>
            <w:r w:rsidRPr="0096114B">
              <w:rPr>
                <w:bCs/>
              </w:rPr>
              <w:t>perdirbimo</w:t>
            </w:r>
            <w:proofErr w:type="spellEnd"/>
            <w:r w:rsidRPr="0096114B">
              <w:rPr>
                <w:bCs/>
              </w:rPr>
              <w:t xml:space="preserve"> </w:t>
            </w:r>
            <w:proofErr w:type="spellStart"/>
            <w:r w:rsidRPr="0096114B">
              <w:rPr>
                <w:bCs/>
              </w:rPr>
              <w:t>ir</w:t>
            </w:r>
            <w:proofErr w:type="spellEnd"/>
            <w:r w:rsidRPr="0096114B">
              <w:rPr>
                <w:bCs/>
              </w:rPr>
              <w:t xml:space="preserve"> </w:t>
            </w:r>
            <w:proofErr w:type="spellStart"/>
            <w:r w:rsidRPr="0096114B">
              <w:rPr>
                <w:bCs/>
              </w:rPr>
              <w:t>prekybos</w:t>
            </w:r>
            <w:proofErr w:type="spellEnd"/>
            <w:r w:rsidRPr="0096114B">
              <w:rPr>
                <w:bCs/>
              </w:rPr>
              <w:t xml:space="preserve"> </w:t>
            </w:r>
            <w:proofErr w:type="spellStart"/>
            <w:r w:rsidRPr="0096114B">
              <w:rPr>
                <w:bCs/>
              </w:rPr>
              <w:t>sektoriuje</w:t>
            </w:r>
            <w:proofErr w:type="spellEnd"/>
            <w:r w:rsidRPr="0096114B">
              <w:rPr>
                <w:bCs/>
              </w:rPr>
              <w:t xml:space="preserve">, </w:t>
            </w:r>
            <w:proofErr w:type="spellStart"/>
            <w:r w:rsidRPr="0096114B">
              <w:rPr>
                <w:bCs/>
              </w:rPr>
              <w:t>kai</w:t>
            </w:r>
            <w:proofErr w:type="spellEnd"/>
            <w:r w:rsidRPr="0096114B">
              <w:rPr>
                <w:bCs/>
              </w:rPr>
              <w:t xml:space="preserve"> </w:t>
            </w:r>
            <w:proofErr w:type="spellStart"/>
            <w:r w:rsidRPr="0096114B">
              <w:rPr>
                <w:bCs/>
              </w:rPr>
              <w:t>pagalbos</w:t>
            </w:r>
            <w:proofErr w:type="spellEnd"/>
            <w:r w:rsidRPr="0096114B">
              <w:rPr>
                <w:bCs/>
              </w:rPr>
              <w:t xml:space="preserve"> </w:t>
            </w:r>
            <w:proofErr w:type="spellStart"/>
            <w:r w:rsidRPr="0096114B">
              <w:rPr>
                <w:bCs/>
              </w:rPr>
              <w:t>dydis</w:t>
            </w:r>
            <w:proofErr w:type="spellEnd"/>
            <w:r w:rsidRPr="0096114B">
              <w:rPr>
                <w:bCs/>
              </w:rPr>
              <w:t xml:space="preserve"> </w:t>
            </w:r>
            <w:proofErr w:type="spellStart"/>
            <w:r w:rsidRPr="0096114B">
              <w:rPr>
                <w:bCs/>
              </w:rPr>
              <w:t>nustatomas</w:t>
            </w:r>
            <w:proofErr w:type="spellEnd"/>
            <w:r w:rsidRPr="0096114B">
              <w:rPr>
                <w:bCs/>
              </w:rPr>
              <w:t xml:space="preserve"> </w:t>
            </w:r>
            <w:proofErr w:type="spellStart"/>
            <w:r w:rsidRPr="0096114B">
              <w:rPr>
                <w:bCs/>
              </w:rPr>
              <w:t>pagal</w:t>
            </w:r>
            <w:proofErr w:type="spellEnd"/>
            <w:r w:rsidRPr="0096114B">
              <w:rPr>
                <w:bCs/>
              </w:rPr>
              <w:t xml:space="preserve"> </w:t>
            </w:r>
            <w:proofErr w:type="spellStart"/>
            <w:r w:rsidRPr="0096114B">
              <w:rPr>
                <w:bCs/>
              </w:rPr>
              <w:t>iš</w:t>
            </w:r>
            <w:proofErr w:type="spellEnd"/>
            <w:r w:rsidRPr="0096114B">
              <w:rPr>
                <w:bCs/>
              </w:rPr>
              <w:t xml:space="preserve"> </w:t>
            </w:r>
            <w:proofErr w:type="spellStart"/>
            <w:r w:rsidRPr="0096114B">
              <w:rPr>
                <w:bCs/>
              </w:rPr>
              <w:t>pirminių</w:t>
            </w:r>
            <w:proofErr w:type="spellEnd"/>
            <w:r w:rsidRPr="0096114B">
              <w:rPr>
                <w:bCs/>
              </w:rPr>
              <w:t xml:space="preserve"> </w:t>
            </w:r>
            <w:proofErr w:type="spellStart"/>
            <w:r w:rsidRPr="0096114B">
              <w:rPr>
                <w:bCs/>
              </w:rPr>
              <w:t>gamintojų</w:t>
            </w:r>
            <w:proofErr w:type="spellEnd"/>
            <w:r w:rsidRPr="0096114B">
              <w:rPr>
                <w:bCs/>
              </w:rPr>
              <w:t xml:space="preserve"> </w:t>
            </w:r>
            <w:proofErr w:type="spellStart"/>
            <w:r w:rsidRPr="0096114B">
              <w:rPr>
                <w:bCs/>
              </w:rPr>
              <w:t>įsigytų</w:t>
            </w:r>
            <w:proofErr w:type="spellEnd"/>
            <w:r w:rsidRPr="0096114B">
              <w:rPr>
                <w:bCs/>
              </w:rPr>
              <w:t xml:space="preserve"> </w:t>
            </w:r>
            <w:proofErr w:type="spellStart"/>
            <w:r w:rsidRPr="0096114B">
              <w:rPr>
                <w:bCs/>
              </w:rPr>
              <w:t>arba</w:t>
            </w:r>
            <w:proofErr w:type="spellEnd"/>
            <w:r w:rsidRPr="0096114B">
              <w:rPr>
                <w:bCs/>
              </w:rPr>
              <w:t xml:space="preserve"> </w:t>
            </w:r>
            <w:proofErr w:type="spellStart"/>
            <w:r w:rsidRPr="0096114B">
              <w:rPr>
                <w:bCs/>
              </w:rPr>
              <w:t>atitinkamų</w:t>
            </w:r>
            <w:proofErr w:type="spellEnd"/>
            <w:r w:rsidRPr="0096114B">
              <w:rPr>
                <w:bCs/>
              </w:rPr>
              <w:t xml:space="preserve"> </w:t>
            </w:r>
            <w:proofErr w:type="spellStart"/>
            <w:r w:rsidRPr="0096114B">
              <w:rPr>
                <w:bCs/>
              </w:rPr>
              <w:t>įmonių</w:t>
            </w:r>
            <w:proofErr w:type="spellEnd"/>
            <w:r w:rsidRPr="0096114B">
              <w:rPr>
                <w:bCs/>
              </w:rPr>
              <w:t xml:space="preserve"> </w:t>
            </w:r>
            <w:proofErr w:type="spellStart"/>
            <w:r w:rsidRPr="0096114B">
              <w:rPr>
                <w:bCs/>
              </w:rPr>
              <w:t>rinkai</w:t>
            </w:r>
            <w:proofErr w:type="spellEnd"/>
            <w:r w:rsidRPr="0096114B">
              <w:rPr>
                <w:bCs/>
              </w:rPr>
              <w:t xml:space="preserve"> </w:t>
            </w:r>
            <w:proofErr w:type="spellStart"/>
            <w:r w:rsidRPr="0096114B">
              <w:rPr>
                <w:bCs/>
              </w:rPr>
              <w:t>pateiktų</w:t>
            </w:r>
            <w:proofErr w:type="spellEnd"/>
            <w:r w:rsidRPr="0096114B">
              <w:rPr>
                <w:bCs/>
              </w:rPr>
              <w:t xml:space="preserve"> </w:t>
            </w:r>
            <w:proofErr w:type="spellStart"/>
            <w:r w:rsidRPr="0096114B">
              <w:rPr>
                <w:bCs/>
              </w:rPr>
              <w:t>produktų</w:t>
            </w:r>
            <w:proofErr w:type="spellEnd"/>
            <w:r w:rsidRPr="0096114B">
              <w:rPr>
                <w:bCs/>
              </w:rPr>
              <w:t xml:space="preserve"> </w:t>
            </w:r>
            <w:proofErr w:type="spellStart"/>
            <w:r w:rsidRPr="0096114B">
              <w:rPr>
                <w:bCs/>
              </w:rPr>
              <w:t>kainą</w:t>
            </w:r>
            <w:proofErr w:type="spellEnd"/>
            <w:r w:rsidRPr="0096114B">
              <w:rPr>
                <w:bCs/>
              </w:rPr>
              <w:t xml:space="preserve"> </w:t>
            </w:r>
            <w:proofErr w:type="spellStart"/>
            <w:r w:rsidRPr="0096114B">
              <w:rPr>
                <w:bCs/>
              </w:rPr>
              <w:t>arba</w:t>
            </w:r>
            <w:proofErr w:type="spellEnd"/>
            <w:r w:rsidRPr="0096114B">
              <w:rPr>
                <w:bCs/>
              </w:rPr>
              <w:t xml:space="preserve"> </w:t>
            </w:r>
            <w:proofErr w:type="spellStart"/>
            <w:r w:rsidRPr="0096114B">
              <w:rPr>
                <w:bCs/>
              </w:rPr>
              <w:t>kiekį</w:t>
            </w:r>
            <w:proofErr w:type="spellEnd"/>
            <w:r w:rsidRPr="0096114B">
              <w:rPr>
                <w:bCs/>
              </w:rPr>
              <w:t>?</w:t>
            </w:r>
          </w:p>
        </w:tc>
        <w:tc>
          <w:tcPr>
            <w:tcW w:w="730" w:type="dxa"/>
            <w:shd w:val="clear" w:color="auto" w:fill="auto"/>
            <w:vAlign w:val="center"/>
          </w:tcPr>
          <w:p w:rsidR="007476C1" w:rsidRPr="0096114B" w:rsidRDefault="007476C1" w:rsidP="0096114B">
            <w:pPr>
              <w:jc w:val="center"/>
              <w:rPr>
                <w:rFonts w:ascii="Times New Roman" w:hAnsi="Times New Roman"/>
                <w:sz w:val="24"/>
              </w:rPr>
            </w:pPr>
            <w:r w:rsidRPr="0096114B">
              <w:rPr>
                <w:rFonts w:ascii="Times New Roman" w:hAnsi="Times New Roman"/>
                <w:sz w:val="24"/>
              </w:rPr>
              <w:fldChar w:fldCharType="begin">
                <w:ffData>
                  <w:name w:val="Tikrinti2"/>
                  <w:enabled/>
                  <w:calcOnExit w:val="0"/>
                  <w:checkBox>
                    <w:sizeAuto/>
                    <w:default w:val="0"/>
                  </w:checkBox>
                </w:ffData>
              </w:fldChar>
            </w:r>
            <w:r w:rsidRPr="0096114B">
              <w:rPr>
                <w:rFonts w:ascii="Times New Roman" w:hAnsi="Times New Roman"/>
                <w:sz w:val="24"/>
              </w:rPr>
              <w:instrText xml:space="preserve"> FORMCHECKBOX </w:instrText>
            </w:r>
            <w:r w:rsidR="0062141F">
              <w:rPr>
                <w:rFonts w:ascii="Times New Roman" w:hAnsi="Times New Roman"/>
                <w:sz w:val="24"/>
              </w:rPr>
            </w:r>
            <w:r w:rsidR="0062141F">
              <w:rPr>
                <w:rFonts w:ascii="Times New Roman" w:hAnsi="Times New Roman"/>
                <w:sz w:val="24"/>
              </w:rPr>
              <w:fldChar w:fldCharType="separate"/>
            </w:r>
            <w:r w:rsidRPr="0096114B">
              <w:rPr>
                <w:rFonts w:ascii="Times New Roman" w:hAnsi="Times New Roman"/>
                <w:sz w:val="24"/>
              </w:rPr>
              <w:fldChar w:fldCharType="end"/>
            </w:r>
          </w:p>
        </w:tc>
        <w:tc>
          <w:tcPr>
            <w:tcW w:w="70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41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4252" w:type="dxa"/>
            <w:shd w:val="clear" w:color="auto" w:fill="auto"/>
          </w:tcPr>
          <w:p w:rsidR="007476C1" w:rsidRPr="0096114B" w:rsidRDefault="007476C1" w:rsidP="0096114B">
            <w:pPr>
              <w:pStyle w:val="Default"/>
              <w:ind w:firstLine="720"/>
              <w:contextualSpacing/>
              <w:jc w:val="both"/>
            </w:pPr>
          </w:p>
        </w:tc>
      </w:tr>
      <w:tr w:rsidR="007476C1" w:rsidRPr="0096114B" w:rsidTr="00D32B7F">
        <w:trPr>
          <w:trHeight w:val="272"/>
        </w:trPr>
        <w:tc>
          <w:tcPr>
            <w:tcW w:w="673" w:type="dxa"/>
            <w:shd w:val="clear" w:color="auto" w:fill="auto"/>
          </w:tcPr>
          <w:p w:rsidR="007476C1" w:rsidRPr="0096114B" w:rsidRDefault="007476C1" w:rsidP="0096114B">
            <w:pPr>
              <w:pStyle w:val="Default"/>
              <w:ind w:right="-465"/>
              <w:contextualSpacing/>
              <w:rPr>
                <w:color w:val="auto"/>
              </w:rPr>
            </w:pPr>
            <w:r w:rsidRPr="0096114B">
              <w:rPr>
                <w:color w:val="auto"/>
              </w:rPr>
              <w:t>3.4.</w:t>
            </w:r>
          </w:p>
        </w:tc>
        <w:tc>
          <w:tcPr>
            <w:tcW w:w="6502" w:type="dxa"/>
            <w:shd w:val="clear" w:color="auto" w:fill="auto"/>
          </w:tcPr>
          <w:p w:rsidR="007476C1" w:rsidRPr="0096114B" w:rsidRDefault="007476C1" w:rsidP="009166CE">
            <w:pPr>
              <w:pStyle w:val="Default"/>
              <w:contextualSpacing/>
              <w:jc w:val="both"/>
              <w:rPr>
                <w:bCs/>
              </w:rPr>
            </w:pPr>
            <w:proofErr w:type="spellStart"/>
            <w:r w:rsidRPr="0096114B">
              <w:rPr>
                <w:bCs/>
              </w:rPr>
              <w:t>Ar</w:t>
            </w:r>
            <w:proofErr w:type="spellEnd"/>
            <w:r w:rsidRPr="0096114B">
              <w:rPr>
                <w:bCs/>
              </w:rPr>
              <w:t xml:space="preserve"> </w:t>
            </w:r>
            <w:proofErr w:type="spellStart"/>
            <w:r w:rsidRPr="0096114B">
              <w:rPr>
                <w:bCs/>
              </w:rPr>
              <w:t>pareiškėjas</w:t>
            </w:r>
            <w:proofErr w:type="spellEnd"/>
            <w:r w:rsidRPr="0096114B">
              <w:rPr>
                <w:bCs/>
              </w:rPr>
              <w:t xml:space="preserve"> / </w:t>
            </w:r>
            <w:proofErr w:type="spellStart"/>
            <w:r w:rsidRPr="0096114B">
              <w:rPr>
                <w:bCs/>
              </w:rPr>
              <w:t>projekto</w:t>
            </w:r>
            <w:proofErr w:type="spellEnd"/>
            <w:r w:rsidRPr="0096114B">
              <w:rPr>
                <w:bCs/>
              </w:rPr>
              <w:t xml:space="preserve"> </w:t>
            </w:r>
            <w:proofErr w:type="spellStart"/>
            <w:r w:rsidRPr="0096114B">
              <w:rPr>
                <w:bCs/>
              </w:rPr>
              <w:t>vykdytojas</w:t>
            </w:r>
            <w:proofErr w:type="spellEnd"/>
            <w:r w:rsidRPr="0096114B">
              <w:rPr>
                <w:bCs/>
              </w:rPr>
              <w:t xml:space="preserve"> </w:t>
            </w:r>
            <w:proofErr w:type="spellStart"/>
            <w:r w:rsidRPr="0096114B">
              <w:rPr>
                <w:bCs/>
              </w:rPr>
              <w:t>veikia</w:t>
            </w:r>
            <w:proofErr w:type="spellEnd"/>
            <w:r w:rsidRPr="0096114B">
              <w:rPr>
                <w:bCs/>
              </w:rPr>
              <w:t xml:space="preserve"> </w:t>
            </w:r>
            <w:proofErr w:type="spellStart"/>
            <w:r w:rsidRPr="0096114B">
              <w:rPr>
                <w:bCs/>
              </w:rPr>
              <w:t>žemės</w:t>
            </w:r>
            <w:proofErr w:type="spellEnd"/>
            <w:r w:rsidRPr="0096114B">
              <w:rPr>
                <w:bCs/>
              </w:rPr>
              <w:t xml:space="preserve"> </w:t>
            </w:r>
            <w:proofErr w:type="spellStart"/>
            <w:r w:rsidRPr="0096114B">
              <w:rPr>
                <w:bCs/>
              </w:rPr>
              <w:t>ūkio</w:t>
            </w:r>
            <w:proofErr w:type="spellEnd"/>
            <w:r w:rsidRPr="0096114B">
              <w:rPr>
                <w:bCs/>
              </w:rPr>
              <w:t xml:space="preserve"> </w:t>
            </w:r>
            <w:proofErr w:type="spellStart"/>
            <w:r w:rsidRPr="0096114B">
              <w:rPr>
                <w:bCs/>
              </w:rPr>
              <w:t>produktų</w:t>
            </w:r>
            <w:proofErr w:type="spellEnd"/>
            <w:r w:rsidRPr="0096114B">
              <w:rPr>
                <w:bCs/>
              </w:rPr>
              <w:t xml:space="preserve"> </w:t>
            </w:r>
            <w:proofErr w:type="spellStart"/>
            <w:r w:rsidRPr="0096114B">
              <w:rPr>
                <w:bCs/>
              </w:rPr>
              <w:t>perdirbimo</w:t>
            </w:r>
            <w:proofErr w:type="spellEnd"/>
            <w:r w:rsidRPr="0096114B">
              <w:rPr>
                <w:bCs/>
              </w:rPr>
              <w:t xml:space="preserve"> </w:t>
            </w:r>
            <w:proofErr w:type="spellStart"/>
            <w:r w:rsidRPr="0096114B">
              <w:rPr>
                <w:bCs/>
              </w:rPr>
              <w:t>ir</w:t>
            </w:r>
            <w:proofErr w:type="spellEnd"/>
            <w:r w:rsidRPr="0096114B">
              <w:rPr>
                <w:bCs/>
              </w:rPr>
              <w:t xml:space="preserve"> </w:t>
            </w:r>
            <w:proofErr w:type="spellStart"/>
            <w:r w:rsidRPr="0096114B">
              <w:rPr>
                <w:bCs/>
              </w:rPr>
              <w:t>prekybos</w:t>
            </w:r>
            <w:proofErr w:type="spellEnd"/>
            <w:r w:rsidRPr="0096114B">
              <w:rPr>
                <w:bCs/>
              </w:rPr>
              <w:t xml:space="preserve"> </w:t>
            </w:r>
            <w:proofErr w:type="spellStart"/>
            <w:r w:rsidRPr="0096114B">
              <w:rPr>
                <w:bCs/>
              </w:rPr>
              <w:t>sektoriuje</w:t>
            </w:r>
            <w:proofErr w:type="spellEnd"/>
            <w:r w:rsidRPr="0096114B">
              <w:rPr>
                <w:bCs/>
              </w:rPr>
              <w:t xml:space="preserve">, </w:t>
            </w:r>
            <w:proofErr w:type="spellStart"/>
            <w:r w:rsidRPr="0096114B">
              <w:rPr>
                <w:bCs/>
              </w:rPr>
              <w:t>kai</w:t>
            </w:r>
            <w:proofErr w:type="spellEnd"/>
            <w:r w:rsidRPr="0096114B">
              <w:rPr>
                <w:bCs/>
              </w:rPr>
              <w:t xml:space="preserve"> </w:t>
            </w:r>
            <w:proofErr w:type="spellStart"/>
            <w:r w:rsidRPr="0096114B">
              <w:rPr>
                <w:bCs/>
              </w:rPr>
              <w:t>pagalba</w:t>
            </w:r>
            <w:proofErr w:type="spellEnd"/>
            <w:r w:rsidRPr="0096114B">
              <w:rPr>
                <w:bCs/>
              </w:rPr>
              <w:t xml:space="preserve"> </w:t>
            </w:r>
            <w:proofErr w:type="spellStart"/>
            <w:r w:rsidRPr="0096114B">
              <w:rPr>
                <w:bCs/>
              </w:rPr>
              <w:t>priklauso</w:t>
            </w:r>
            <w:proofErr w:type="spellEnd"/>
            <w:r w:rsidRPr="0096114B">
              <w:rPr>
                <w:bCs/>
              </w:rPr>
              <w:t xml:space="preserve"> </w:t>
            </w:r>
            <w:proofErr w:type="spellStart"/>
            <w:r w:rsidRPr="0096114B">
              <w:rPr>
                <w:bCs/>
              </w:rPr>
              <w:t>nuo</w:t>
            </w:r>
            <w:proofErr w:type="spellEnd"/>
            <w:r w:rsidRPr="0096114B">
              <w:rPr>
                <w:bCs/>
              </w:rPr>
              <w:t xml:space="preserve"> to, </w:t>
            </w:r>
            <w:proofErr w:type="spellStart"/>
            <w:r w:rsidRPr="0096114B">
              <w:rPr>
                <w:bCs/>
              </w:rPr>
              <w:t>ar</w:t>
            </w:r>
            <w:proofErr w:type="spellEnd"/>
            <w:r w:rsidRPr="0096114B">
              <w:rPr>
                <w:bCs/>
              </w:rPr>
              <w:t xml:space="preserve"> bus </w:t>
            </w:r>
            <w:proofErr w:type="spellStart"/>
            <w:r w:rsidRPr="0096114B">
              <w:rPr>
                <w:bCs/>
              </w:rPr>
              <w:t>iš</w:t>
            </w:r>
            <w:proofErr w:type="spellEnd"/>
            <w:r w:rsidRPr="0096114B">
              <w:rPr>
                <w:bCs/>
              </w:rPr>
              <w:t xml:space="preserve"> </w:t>
            </w:r>
            <w:proofErr w:type="spellStart"/>
            <w:r w:rsidR="009166CE">
              <w:rPr>
                <w:bCs/>
              </w:rPr>
              <w:t>dalies</w:t>
            </w:r>
            <w:proofErr w:type="spellEnd"/>
            <w:r w:rsidR="009166CE">
              <w:rPr>
                <w:bCs/>
              </w:rPr>
              <w:t xml:space="preserve"> </w:t>
            </w:r>
            <w:proofErr w:type="spellStart"/>
            <w:r w:rsidRPr="0096114B">
              <w:rPr>
                <w:bCs/>
              </w:rPr>
              <w:t>arba</w:t>
            </w:r>
            <w:proofErr w:type="spellEnd"/>
            <w:r w:rsidRPr="0096114B">
              <w:rPr>
                <w:bCs/>
              </w:rPr>
              <w:t xml:space="preserve"> visa </w:t>
            </w:r>
            <w:proofErr w:type="spellStart"/>
            <w:r w:rsidRPr="0096114B">
              <w:rPr>
                <w:bCs/>
              </w:rPr>
              <w:t>perduota</w:t>
            </w:r>
            <w:proofErr w:type="spellEnd"/>
            <w:r w:rsidRPr="0096114B">
              <w:rPr>
                <w:bCs/>
              </w:rPr>
              <w:t xml:space="preserve"> </w:t>
            </w:r>
            <w:proofErr w:type="spellStart"/>
            <w:r w:rsidRPr="0096114B">
              <w:rPr>
                <w:bCs/>
              </w:rPr>
              <w:t>pirminiams</w:t>
            </w:r>
            <w:proofErr w:type="spellEnd"/>
            <w:r w:rsidRPr="0096114B">
              <w:rPr>
                <w:bCs/>
              </w:rPr>
              <w:t xml:space="preserve"> </w:t>
            </w:r>
            <w:proofErr w:type="spellStart"/>
            <w:r w:rsidRPr="0096114B">
              <w:rPr>
                <w:bCs/>
              </w:rPr>
              <w:t>gamintojams</w:t>
            </w:r>
            <w:proofErr w:type="spellEnd"/>
            <w:r w:rsidRPr="0096114B">
              <w:rPr>
                <w:bCs/>
              </w:rPr>
              <w:t>?</w:t>
            </w:r>
            <w:r w:rsidR="009166CE">
              <w:rPr>
                <w:bCs/>
              </w:rPr>
              <w:t xml:space="preserve"> </w:t>
            </w:r>
          </w:p>
        </w:tc>
        <w:tc>
          <w:tcPr>
            <w:tcW w:w="730" w:type="dxa"/>
            <w:shd w:val="clear" w:color="auto" w:fill="auto"/>
            <w:vAlign w:val="center"/>
          </w:tcPr>
          <w:p w:rsidR="007476C1" w:rsidRPr="0096114B" w:rsidRDefault="007476C1" w:rsidP="0096114B">
            <w:pPr>
              <w:jc w:val="center"/>
              <w:rPr>
                <w:rFonts w:ascii="Times New Roman" w:hAnsi="Times New Roman"/>
                <w:sz w:val="24"/>
              </w:rPr>
            </w:pPr>
            <w:r w:rsidRPr="0096114B">
              <w:rPr>
                <w:rFonts w:ascii="Times New Roman" w:hAnsi="Times New Roman"/>
                <w:sz w:val="24"/>
              </w:rPr>
              <w:fldChar w:fldCharType="begin">
                <w:ffData>
                  <w:name w:val="Tikrinti2"/>
                  <w:enabled/>
                  <w:calcOnExit w:val="0"/>
                  <w:checkBox>
                    <w:sizeAuto/>
                    <w:default w:val="0"/>
                  </w:checkBox>
                </w:ffData>
              </w:fldChar>
            </w:r>
            <w:r w:rsidRPr="0096114B">
              <w:rPr>
                <w:rFonts w:ascii="Times New Roman" w:hAnsi="Times New Roman"/>
                <w:sz w:val="24"/>
              </w:rPr>
              <w:instrText xml:space="preserve"> FORMCHECKBOX </w:instrText>
            </w:r>
            <w:r w:rsidR="0062141F">
              <w:rPr>
                <w:rFonts w:ascii="Times New Roman" w:hAnsi="Times New Roman"/>
                <w:sz w:val="24"/>
              </w:rPr>
            </w:r>
            <w:r w:rsidR="0062141F">
              <w:rPr>
                <w:rFonts w:ascii="Times New Roman" w:hAnsi="Times New Roman"/>
                <w:sz w:val="24"/>
              </w:rPr>
              <w:fldChar w:fldCharType="separate"/>
            </w:r>
            <w:r w:rsidRPr="0096114B">
              <w:rPr>
                <w:rFonts w:ascii="Times New Roman" w:hAnsi="Times New Roman"/>
                <w:sz w:val="24"/>
              </w:rPr>
              <w:fldChar w:fldCharType="end"/>
            </w:r>
          </w:p>
        </w:tc>
        <w:tc>
          <w:tcPr>
            <w:tcW w:w="70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41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4252" w:type="dxa"/>
            <w:shd w:val="clear" w:color="auto" w:fill="auto"/>
          </w:tcPr>
          <w:p w:rsidR="007476C1" w:rsidRPr="0096114B" w:rsidRDefault="007476C1" w:rsidP="0096114B">
            <w:pPr>
              <w:pStyle w:val="Default"/>
              <w:ind w:firstLine="720"/>
              <w:contextualSpacing/>
              <w:jc w:val="both"/>
            </w:pPr>
          </w:p>
        </w:tc>
      </w:tr>
      <w:tr w:rsidR="007476C1" w:rsidRPr="0096114B" w:rsidTr="00D32B7F">
        <w:trPr>
          <w:trHeight w:val="275"/>
        </w:trPr>
        <w:tc>
          <w:tcPr>
            <w:tcW w:w="673" w:type="dxa"/>
            <w:shd w:val="clear" w:color="auto" w:fill="auto"/>
          </w:tcPr>
          <w:p w:rsidR="007476C1" w:rsidRPr="0096114B" w:rsidRDefault="007476C1" w:rsidP="0096114B">
            <w:pPr>
              <w:pStyle w:val="Default"/>
              <w:ind w:right="-465"/>
              <w:contextualSpacing/>
              <w:rPr>
                <w:color w:val="auto"/>
              </w:rPr>
            </w:pPr>
            <w:r w:rsidRPr="0096114B">
              <w:rPr>
                <w:color w:val="auto"/>
              </w:rPr>
              <w:lastRenderedPageBreak/>
              <w:t>3.5.</w:t>
            </w:r>
          </w:p>
        </w:tc>
        <w:tc>
          <w:tcPr>
            <w:tcW w:w="6502" w:type="dxa"/>
            <w:shd w:val="clear" w:color="auto" w:fill="auto"/>
          </w:tcPr>
          <w:p w:rsidR="00BB57A2" w:rsidRPr="0096114B" w:rsidRDefault="007476C1" w:rsidP="00007D2E">
            <w:pPr>
              <w:pStyle w:val="Default"/>
              <w:contextualSpacing/>
              <w:jc w:val="both"/>
              <w:rPr>
                <w:bCs/>
              </w:rPr>
            </w:pPr>
            <w:proofErr w:type="spellStart"/>
            <w:r w:rsidRPr="0096114B">
              <w:rPr>
                <w:bCs/>
              </w:rPr>
              <w:t>Ar</w:t>
            </w:r>
            <w:proofErr w:type="spellEnd"/>
            <w:r w:rsidRPr="0096114B">
              <w:rPr>
                <w:bCs/>
              </w:rPr>
              <w:t xml:space="preserve"> </w:t>
            </w:r>
            <w:proofErr w:type="spellStart"/>
            <w:r w:rsidRPr="0096114B">
              <w:rPr>
                <w:bCs/>
              </w:rPr>
              <w:t>pareiškėjas</w:t>
            </w:r>
            <w:proofErr w:type="spellEnd"/>
            <w:r w:rsidRPr="0096114B">
              <w:rPr>
                <w:bCs/>
              </w:rPr>
              <w:t xml:space="preserve"> / </w:t>
            </w:r>
            <w:proofErr w:type="spellStart"/>
            <w:r w:rsidRPr="0096114B">
              <w:rPr>
                <w:bCs/>
              </w:rPr>
              <w:t>projekto</w:t>
            </w:r>
            <w:proofErr w:type="spellEnd"/>
            <w:r w:rsidRPr="0096114B">
              <w:rPr>
                <w:bCs/>
              </w:rPr>
              <w:t xml:space="preserve"> </w:t>
            </w:r>
            <w:proofErr w:type="spellStart"/>
            <w:r w:rsidRPr="0096114B">
              <w:rPr>
                <w:bCs/>
              </w:rPr>
              <w:t>vykdytojas</w:t>
            </w:r>
            <w:proofErr w:type="spellEnd"/>
            <w:r w:rsidRPr="0096114B">
              <w:rPr>
                <w:bCs/>
              </w:rPr>
              <w:t xml:space="preserve"> </w:t>
            </w:r>
            <w:proofErr w:type="spellStart"/>
            <w:r w:rsidRPr="0096114B">
              <w:rPr>
                <w:bCs/>
              </w:rPr>
              <w:t>vykdo</w:t>
            </w:r>
            <w:proofErr w:type="spellEnd"/>
            <w:r w:rsidRPr="0096114B">
              <w:rPr>
                <w:bCs/>
              </w:rPr>
              <w:t xml:space="preserve"> </w:t>
            </w:r>
            <w:proofErr w:type="spellStart"/>
            <w:r w:rsidRPr="0096114B">
              <w:rPr>
                <w:bCs/>
              </w:rPr>
              <w:t>su</w:t>
            </w:r>
            <w:proofErr w:type="spellEnd"/>
            <w:r w:rsidRPr="0096114B">
              <w:rPr>
                <w:bCs/>
              </w:rPr>
              <w:t xml:space="preserve"> </w:t>
            </w:r>
            <w:proofErr w:type="spellStart"/>
            <w:r w:rsidRPr="0096114B">
              <w:rPr>
                <w:bCs/>
              </w:rPr>
              <w:t>eksportu</w:t>
            </w:r>
            <w:proofErr w:type="spellEnd"/>
            <w:r w:rsidRPr="0096114B">
              <w:rPr>
                <w:bCs/>
              </w:rPr>
              <w:t xml:space="preserve"> </w:t>
            </w:r>
            <w:proofErr w:type="spellStart"/>
            <w:r w:rsidRPr="0096114B">
              <w:rPr>
                <w:bCs/>
              </w:rPr>
              <w:t>susijusią</w:t>
            </w:r>
            <w:proofErr w:type="spellEnd"/>
            <w:r w:rsidRPr="0096114B">
              <w:rPr>
                <w:bCs/>
              </w:rPr>
              <w:t xml:space="preserve"> </w:t>
            </w:r>
            <w:proofErr w:type="spellStart"/>
            <w:r w:rsidRPr="0096114B">
              <w:rPr>
                <w:bCs/>
              </w:rPr>
              <w:t>veiklą</w:t>
            </w:r>
            <w:proofErr w:type="spellEnd"/>
            <w:r w:rsidRPr="0096114B">
              <w:rPr>
                <w:bCs/>
              </w:rPr>
              <w:t xml:space="preserve"> </w:t>
            </w:r>
            <w:proofErr w:type="spellStart"/>
            <w:r w:rsidRPr="0096114B">
              <w:rPr>
                <w:bCs/>
              </w:rPr>
              <w:t>trečiosiose</w:t>
            </w:r>
            <w:proofErr w:type="spellEnd"/>
            <w:r w:rsidRPr="0096114B">
              <w:rPr>
                <w:bCs/>
              </w:rPr>
              <w:t xml:space="preserve"> </w:t>
            </w:r>
            <w:proofErr w:type="spellStart"/>
            <w:r w:rsidRPr="0096114B">
              <w:rPr>
                <w:bCs/>
              </w:rPr>
              <w:t>šalyse</w:t>
            </w:r>
            <w:proofErr w:type="spellEnd"/>
            <w:r w:rsidRPr="0096114B">
              <w:rPr>
                <w:bCs/>
              </w:rPr>
              <w:t xml:space="preserve"> </w:t>
            </w:r>
            <w:proofErr w:type="spellStart"/>
            <w:r w:rsidRPr="0096114B">
              <w:rPr>
                <w:bCs/>
              </w:rPr>
              <w:t>arba</w:t>
            </w:r>
            <w:proofErr w:type="spellEnd"/>
            <w:r w:rsidRPr="0096114B">
              <w:rPr>
                <w:bCs/>
              </w:rPr>
              <w:t xml:space="preserve"> </w:t>
            </w:r>
            <w:proofErr w:type="spellStart"/>
            <w:r w:rsidRPr="0096114B">
              <w:rPr>
                <w:bCs/>
              </w:rPr>
              <w:t>Europos</w:t>
            </w:r>
            <w:proofErr w:type="spellEnd"/>
            <w:r w:rsidRPr="0096114B">
              <w:rPr>
                <w:bCs/>
              </w:rPr>
              <w:t xml:space="preserve"> </w:t>
            </w:r>
            <w:proofErr w:type="spellStart"/>
            <w:r w:rsidRPr="0096114B">
              <w:rPr>
                <w:bCs/>
              </w:rPr>
              <w:t>Sąjungos</w:t>
            </w:r>
            <w:proofErr w:type="spellEnd"/>
            <w:r w:rsidRPr="0096114B">
              <w:rPr>
                <w:bCs/>
              </w:rPr>
              <w:t xml:space="preserve"> </w:t>
            </w:r>
            <w:proofErr w:type="spellStart"/>
            <w:r w:rsidRPr="0096114B">
              <w:rPr>
                <w:bCs/>
              </w:rPr>
              <w:t>valstybėse</w:t>
            </w:r>
            <w:proofErr w:type="spellEnd"/>
            <w:r w:rsidRPr="0096114B">
              <w:rPr>
                <w:bCs/>
              </w:rPr>
              <w:t xml:space="preserve"> </w:t>
            </w:r>
            <w:proofErr w:type="spellStart"/>
            <w:r w:rsidRPr="0096114B">
              <w:rPr>
                <w:bCs/>
              </w:rPr>
              <w:t>narėse</w:t>
            </w:r>
            <w:proofErr w:type="spellEnd"/>
            <w:r w:rsidRPr="0096114B">
              <w:rPr>
                <w:bCs/>
              </w:rPr>
              <w:t xml:space="preserve"> (t. y. </w:t>
            </w:r>
            <w:proofErr w:type="spellStart"/>
            <w:r w:rsidRPr="0096114B">
              <w:rPr>
                <w:bCs/>
              </w:rPr>
              <w:t>veikla</w:t>
            </w:r>
            <w:proofErr w:type="spellEnd"/>
            <w:r w:rsidRPr="0096114B">
              <w:rPr>
                <w:bCs/>
              </w:rPr>
              <w:t xml:space="preserve"> </w:t>
            </w:r>
            <w:proofErr w:type="spellStart"/>
            <w:r w:rsidRPr="0096114B">
              <w:rPr>
                <w:bCs/>
              </w:rPr>
              <w:t>tiesiogiai</w:t>
            </w:r>
            <w:proofErr w:type="spellEnd"/>
            <w:r w:rsidRPr="0096114B">
              <w:rPr>
                <w:bCs/>
              </w:rPr>
              <w:t xml:space="preserve"> </w:t>
            </w:r>
            <w:proofErr w:type="spellStart"/>
            <w:r w:rsidRPr="0096114B">
              <w:rPr>
                <w:bCs/>
              </w:rPr>
              <w:t>susijusi</w:t>
            </w:r>
            <w:proofErr w:type="spellEnd"/>
            <w:r w:rsidRPr="0096114B">
              <w:rPr>
                <w:bCs/>
              </w:rPr>
              <w:t xml:space="preserve"> </w:t>
            </w:r>
            <w:proofErr w:type="spellStart"/>
            <w:r w:rsidRPr="0096114B">
              <w:rPr>
                <w:bCs/>
              </w:rPr>
              <w:t>su</w:t>
            </w:r>
            <w:proofErr w:type="spellEnd"/>
            <w:r w:rsidRPr="0096114B">
              <w:rPr>
                <w:bCs/>
              </w:rPr>
              <w:t xml:space="preserve"> </w:t>
            </w:r>
            <w:proofErr w:type="spellStart"/>
            <w:r w:rsidRPr="0096114B">
              <w:rPr>
                <w:bCs/>
              </w:rPr>
              <w:t>eksportuojamais</w:t>
            </w:r>
            <w:proofErr w:type="spellEnd"/>
            <w:r w:rsidRPr="0096114B">
              <w:rPr>
                <w:bCs/>
              </w:rPr>
              <w:t xml:space="preserve"> </w:t>
            </w:r>
            <w:proofErr w:type="spellStart"/>
            <w:r w:rsidRPr="0096114B">
              <w:rPr>
                <w:bCs/>
              </w:rPr>
              <w:t>kiekiais</w:t>
            </w:r>
            <w:proofErr w:type="spellEnd"/>
            <w:r w:rsidRPr="0096114B">
              <w:rPr>
                <w:bCs/>
              </w:rPr>
              <w:t xml:space="preserve">, </w:t>
            </w:r>
            <w:proofErr w:type="spellStart"/>
            <w:r w:rsidRPr="0096114B">
              <w:rPr>
                <w:bCs/>
              </w:rPr>
              <w:t>platinimo</w:t>
            </w:r>
            <w:proofErr w:type="spellEnd"/>
            <w:r w:rsidR="00007D2E">
              <w:rPr>
                <w:bCs/>
              </w:rPr>
              <w:t xml:space="preserve"> </w:t>
            </w:r>
            <w:proofErr w:type="spellStart"/>
            <w:r w:rsidR="00007D2E">
              <w:rPr>
                <w:bCs/>
              </w:rPr>
              <w:t>tinklo</w:t>
            </w:r>
            <w:proofErr w:type="spellEnd"/>
            <w:r w:rsidRPr="0096114B">
              <w:rPr>
                <w:bCs/>
              </w:rPr>
              <w:t xml:space="preserve"> </w:t>
            </w:r>
            <w:proofErr w:type="spellStart"/>
            <w:r w:rsidRPr="0096114B">
              <w:rPr>
                <w:bCs/>
              </w:rPr>
              <w:t>kūrimu</w:t>
            </w:r>
            <w:proofErr w:type="spellEnd"/>
            <w:r w:rsidRPr="0096114B">
              <w:rPr>
                <w:bCs/>
              </w:rPr>
              <w:t xml:space="preserve"> </w:t>
            </w:r>
            <w:proofErr w:type="spellStart"/>
            <w:r w:rsidRPr="0096114B">
              <w:rPr>
                <w:bCs/>
              </w:rPr>
              <w:t>bei</w:t>
            </w:r>
            <w:proofErr w:type="spellEnd"/>
            <w:r w:rsidRPr="0096114B">
              <w:rPr>
                <w:bCs/>
              </w:rPr>
              <w:t xml:space="preserve"> </w:t>
            </w:r>
            <w:proofErr w:type="spellStart"/>
            <w:r w:rsidRPr="0096114B">
              <w:rPr>
                <w:bCs/>
              </w:rPr>
              <w:t>veikla</w:t>
            </w:r>
            <w:proofErr w:type="spellEnd"/>
            <w:r w:rsidRPr="0096114B">
              <w:rPr>
                <w:bCs/>
              </w:rPr>
              <w:t xml:space="preserve">, </w:t>
            </w:r>
            <w:proofErr w:type="spellStart"/>
            <w:r w:rsidRPr="0096114B">
              <w:rPr>
                <w:bCs/>
              </w:rPr>
              <w:t>arba</w:t>
            </w:r>
            <w:proofErr w:type="spellEnd"/>
            <w:r w:rsidRPr="0096114B">
              <w:rPr>
                <w:bCs/>
              </w:rPr>
              <w:t xml:space="preserve"> </w:t>
            </w:r>
            <w:proofErr w:type="spellStart"/>
            <w:r w:rsidRPr="0096114B">
              <w:rPr>
                <w:bCs/>
              </w:rPr>
              <w:t>kitomis</w:t>
            </w:r>
            <w:proofErr w:type="spellEnd"/>
            <w:r w:rsidRPr="0096114B">
              <w:rPr>
                <w:bCs/>
              </w:rPr>
              <w:t xml:space="preserve"> </w:t>
            </w:r>
            <w:proofErr w:type="spellStart"/>
            <w:r w:rsidRPr="0096114B">
              <w:rPr>
                <w:bCs/>
              </w:rPr>
              <w:t>einamosiomis</w:t>
            </w:r>
            <w:proofErr w:type="spellEnd"/>
            <w:r w:rsidRPr="0096114B">
              <w:rPr>
                <w:bCs/>
              </w:rPr>
              <w:t xml:space="preserve"> </w:t>
            </w:r>
            <w:proofErr w:type="spellStart"/>
            <w:r w:rsidRPr="0096114B">
              <w:rPr>
                <w:bCs/>
              </w:rPr>
              <w:t>išlaidomis</w:t>
            </w:r>
            <w:proofErr w:type="spellEnd"/>
            <w:r w:rsidRPr="0096114B">
              <w:rPr>
                <w:bCs/>
              </w:rPr>
              <w:t xml:space="preserve">, </w:t>
            </w:r>
            <w:proofErr w:type="spellStart"/>
            <w:r w:rsidRPr="0096114B">
              <w:rPr>
                <w:bCs/>
              </w:rPr>
              <w:t>susijusiomis</w:t>
            </w:r>
            <w:proofErr w:type="spellEnd"/>
            <w:r w:rsidRPr="0096114B">
              <w:rPr>
                <w:bCs/>
              </w:rPr>
              <w:t xml:space="preserve"> </w:t>
            </w:r>
            <w:proofErr w:type="spellStart"/>
            <w:r w:rsidRPr="0096114B">
              <w:rPr>
                <w:bCs/>
              </w:rPr>
              <w:t>su</w:t>
            </w:r>
            <w:proofErr w:type="spellEnd"/>
            <w:r w:rsidRPr="0096114B">
              <w:rPr>
                <w:bCs/>
              </w:rPr>
              <w:t xml:space="preserve"> </w:t>
            </w:r>
            <w:proofErr w:type="spellStart"/>
            <w:r w:rsidRPr="0096114B">
              <w:rPr>
                <w:bCs/>
              </w:rPr>
              <w:t>eksporto</w:t>
            </w:r>
            <w:proofErr w:type="spellEnd"/>
            <w:r w:rsidRPr="0096114B">
              <w:rPr>
                <w:bCs/>
              </w:rPr>
              <w:t xml:space="preserve"> </w:t>
            </w:r>
            <w:proofErr w:type="spellStart"/>
            <w:r w:rsidRPr="0096114B">
              <w:rPr>
                <w:bCs/>
              </w:rPr>
              <w:t>veikla</w:t>
            </w:r>
            <w:proofErr w:type="spellEnd"/>
            <w:r w:rsidRPr="0096114B">
              <w:rPr>
                <w:bCs/>
              </w:rPr>
              <w:t>)?</w:t>
            </w:r>
          </w:p>
        </w:tc>
        <w:tc>
          <w:tcPr>
            <w:tcW w:w="730" w:type="dxa"/>
            <w:shd w:val="clear" w:color="auto" w:fill="auto"/>
            <w:vAlign w:val="center"/>
          </w:tcPr>
          <w:p w:rsidR="007476C1" w:rsidRPr="0096114B" w:rsidRDefault="007476C1" w:rsidP="0096114B">
            <w:pPr>
              <w:jc w:val="center"/>
              <w:rPr>
                <w:rFonts w:ascii="Times New Roman" w:hAnsi="Times New Roman"/>
                <w:sz w:val="24"/>
              </w:rPr>
            </w:pPr>
            <w:r w:rsidRPr="0096114B">
              <w:rPr>
                <w:rFonts w:ascii="Times New Roman" w:hAnsi="Times New Roman"/>
                <w:sz w:val="24"/>
              </w:rPr>
              <w:fldChar w:fldCharType="begin">
                <w:ffData>
                  <w:name w:val="Tikrinti2"/>
                  <w:enabled/>
                  <w:calcOnExit w:val="0"/>
                  <w:checkBox>
                    <w:sizeAuto/>
                    <w:default w:val="0"/>
                  </w:checkBox>
                </w:ffData>
              </w:fldChar>
            </w:r>
            <w:r w:rsidRPr="0096114B">
              <w:rPr>
                <w:rFonts w:ascii="Times New Roman" w:hAnsi="Times New Roman"/>
                <w:sz w:val="24"/>
              </w:rPr>
              <w:instrText xml:space="preserve"> FORMCHECKBOX </w:instrText>
            </w:r>
            <w:r w:rsidR="0062141F">
              <w:rPr>
                <w:rFonts w:ascii="Times New Roman" w:hAnsi="Times New Roman"/>
                <w:sz w:val="24"/>
              </w:rPr>
            </w:r>
            <w:r w:rsidR="0062141F">
              <w:rPr>
                <w:rFonts w:ascii="Times New Roman" w:hAnsi="Times New Roman"/>
                <w:sz w:val="24"/>
              </w:rPr>
              <w:fldChar w:fldCharType="separate"/>
            </w:r>
            <w:r w:rsidRPr="0096114B">
              <w:rPr>
                <w:rFonts w:ascii="Times New Roman" w:hAnsi="Times New Roman"/>
                <w:sz w:val="24"/>
              </w:rPr>
              <w:fldChar w:fldCharType="end"/>
            </w:r>
          </w:p>
        </w:tc>
        <w:tc>
          <w:tcPr>
            <w:tcW w:w="70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41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4252" w:type="dxa"/>
            <w:shd w:val="clear" w:color="auto" w:fill="auto"/>
          </w:tcPr>
          <w:p w:rsidR="007476C1" w:rsidRPr="0096114B" w:rsidRDefault="007476C1" w:rsidP="0096114B">
            <w:pPr>
              <w:pStyle w:val="Default"/>
              <w:ind w:firstLine="720"/>
              <w:contextualSpacing/>
              <w:jc w:val="both"/>
            </w:pPr>
          </w:p>
        </w:tc>
      </w:tr>
      <w:tr w:rsidR="007476C1" w:rsidRPr="0096114B" w:rsidTr="00D32B7F">
        <w:trPr>
          <w:trHeight w:val="338"/>
        </w:trPr>
        <w:tc>
          <w:tcPr>
            <w:tcW w:w="673" w:type="dxa"/>
            <w:shd w:val="clear" w:color="auto" w:fill="auto"/>
          </w:tcPr>
          <w:p w:rsidR="007476C1" w:rsidRPr="0096114B" w:rsidRDefault="007476C1" w:rsidP="0096114B">
            <w:pPr>
              <w:pStyle w:val="Default"/>
              <w:ind w:right="-465"/>
              <w:contextualSpacing/>
              <w:rPr>
                <w:color w:val="auto"/>
              </w:rPr>
            </w:pPr>
            <w:r w:rsidRPr="0096114B">
              <w:rPr>
                <w:color w:val="auto"/>
              </w:rPr>
              <w:t>3.6.</w:t>
            </w:r>
          </w:p>
        </w:tc>
        <w:tc>
          <w:tcPr>
            <w:tcW w:w="6502" w:type="dxa"/>
            <w:shd w:val="clear" w:color="auto" w:fill="auto"/>
          </w:tcPr>
          <w:p w:rsidR="007476C1" w:rsidRPr="0096114B" w:rsidRDefault="007476C1" w:rsidP="0096114B">
            <w:pPr>
              <w:pStyle w:val="Default"/>
              <w:contextualSpacing/>
              <w:jc w:val="both"/>
              <w:rPr>
                <w:bCs/>
              </w:rPr>
            </w:pPr>
            <w:proofErr w:type="spellStart"/>
            <w:r w:rsidRPr="0096114B">
              <w:rPr>
                <w:bCs/>
              </w:rPr>
              <w:t>Ar</w:t>
            </w:r>
            <w:proofErr w:type="spellEnd"/>
            <w:r w:rsidRPr="0096114B">
              <w:rPr>
                <w:bCs/>
              </w:rPr>
              <w:t xml:space="preserve"> </w:t>
            </w:r>
            <w:proofErr w:type="spellStart"/>
            <w:r w:rsidRPr="0096114B">
              <w:rPr>
                <w:bCs/>
              </w:rPr>
              <w:t>pareiškėjui</w:t>
            </w:r>
            <w:proofErr w:type="spellEnd"/>
            <w:r w:rsidRPr="0096114B">
              <w:rPr>
                <w:bCs/>
              </w:rPr>
              <w:t xml:space="preserve"> / </w:t>
            </w:r>
            <w:proofErr w:type="spellStart"/>
            <w:r w:rsidRPr="0096114B">
              <w:rPr>
                <w:bCs/>
              </w:rPr>
              <w:t>projekto</w:t>
            </w:r>
            <w:proofErr w:type="spellEnd"/>
            <w:r w:rsidRPr="0096114B">
              <w:rPr>
                <w:bCs/>
              </w:rPr>
              <w:t xml:space="preserve"> </w:t>
            </w:r>
            <w:proofErr w:type="spellStart"/>
            <w:r w:rsidRPr="0096114B">
              <w:rPr>
                <w:bCs/>
              </w:rPr>
              <w:t>vykdytojui</w:t>
            </w:r>
            <w:proofErr w:type="spellEnd"/>
            <w:r w:rsidRPr="0096114B">
              <w:rPr>
                <w:bCs/>
              </w:rPr>
              <w:t xml:space="preserve"> </w:t>
            </w:r>
            <w:proofErr w:type="spellStart"/>
            <w:r w:rsidRPr="0096114B">
              <w:rPr>
                <w:bCs/>
              </w:rPr>
              <w:t>teikiama</w:t>
            </w:r>
            <w:proofErr w:type="spellEnd"/>
            <w:r w:rsidRPr="0096114B">
              <w:rPr>
                <w:bCs/>
              </w:rPr>
              <w:t xml:space="preserve"> </w:t>
            </w:r>
            <w:proofErr w:type="spellStart"/>
            <w:r w:rsidRPr="0096114B">
              <w:rPr>
                <w:bCs/>
              </w:rPr>
              <w:t>pagalba</w:t>
            </w:r>
            <w:proofErr w:type="spellEnd"/>
            <w:r w:rsidRPr="0096114B">
              <w:rPr>
                <w:bCs/>
              </w:rPr>
              <w:t xml:space="preserve"> </w:t>
            </w:r>
            <w:proofErr w:type="spellStart"/>
            <w:r w:rsidRPr="0096114B">
              <w:rPr>
                <w:bCs/>
              </w:rPr>
              <w:t>priklauso</w:t>
            </w:r>
            <w:proofErr w:type="spellEnd"/>
            <w:r w:rsidRPr="0096114B">
              <w:rPr>
                <w:bCs/>
              </w:rPr>
              <w:t xml:space="preserve"> </w:t>
            </w:r>
            <w:proofErr w:type="spellStart"/>
            <w:r w:rsidRPr="0096114B">
              <w:rPr>
                <w:bCs/>
              </w:rPr>
              <w:t>nuo</w:t>
            </w:r>
            <w:proofErr w:type="spellEnd"/>
            <w:r w:rsidRPr="0096114B">
              <w:rPr>
                <w:bCs/>
              </w:rPr>
              <w:t xml:space="preserve"> to, </w:t>
            </w:r>
            <w:proofErr w:type="spellStart"/>
            <w:r w:rsidRPr="0096114B">
              <w:rPr>
                <w:bCs/>
              </w:rPr>
              <w:t>ar</w:t>
            </w:r>
            <w:proofErr w:type="spellEnd"/>
            <w:r w:rsidRPr="0096114B">
              <w:rPr>
                <w:bCs/>
              </w:rPr>
              <w:t xml:space="preserve"> </w:t>
            </w:r>
            <w:proofErr w:type="spellStart"/>
            <w:r w:rsidRPr="0096114B">
              <w:rPr>
                <w:bCs/>
              </w:rPr>
              <w:t>daugiau</w:t>
            </w:r>
            <w:proofErr w:type="spellEnd"/>
            <w:r w:rsidRPr="0096114B">
              <w:rPr>
                <w:bCs/>
              </w:rPr>
              <w:t xml:space="preserve"> </w:t>
            </w:r>
            <w:proofErr w:type="spellStart"/>
            <w:r w:rsidRPr="0096114B">
              <w:rPr>
                <w:bCs/>
              </w:rPr>
              <w:t>vartojama</w:t>
            </w:r>
            <w:proofErr w:type="spellEnd"/>
            <w:r w:rsidRPr="0096114B">
              <w:rPr>
                <w:bCs/>
              </w:rPr>
              <w:t xml:space="preserve"> </w:t>
            </w:r>
            <w:proofErr w:type="spellStart"/>
            <w:r w:rsidRPr="0096114B">
              <w:rPr>
                <w:bCs/>
              </w:rPr>
              <w:t>vietinių</w:t>
            </w:r>
            <w:proofErr w:type="spellEnd"/>
            <w:r w:rsidRPr="0096114B">
              <w:rPr>
                <w:bCs/>
              </w:rPr>
              <w:t xml:space="preserve"> </w:t>
            </w:r>
            <w:proofErr w:type="spellStart"/>
            <w:r w:rsidRPr="0096114B">
              <w:rPr>
                <w:bCs/>
              </w:rPr>
              <w:t>nei</w:t>
            </w:r>
            <w:proofErr w:type="spellEnd"/>
            <w:r w:rsidRPr="0096114B">
              <w:rPr>
                <w:bCs/>
              </w:rPr>
              <w:t xml:space="preserve"> </w:t>
            </w:r>
            <w:proofErr w:type="spellStart"/>
            <w:r w:rsidRPr="0096114B">
              <w:rPr>
                <w:bCs/>
              </w:rPr>
              <w:t>importuotų</w:t>
            </w:r>
            <w:proofErr w:type="spellEnd"/>
            <w:r w:rsidRPr="0096114B">
              <w:rPr>
                <w:bCs/>
              </w:rPr>
              <w:t xml:space="preserve"> </w:t>
            </w:r>
            <w:proofErr w:type="spellStart"/>
            <w:r w:rsidRPr="0096114B">
              <w:rPr>
                <w:bCs/>
              </w:rPr>
              <w:t>prekių</w:t>
            </w:r>
            <w:proofErr w:type="spellEnd"/>
            <w:r w:rsidRPr="0096114B">
              <w:rPr>
                <w:bCs/>
              </w:rPr>
              <w:t>?</w:t>
            </w:r>
          </w:p>
        </w:tc>
        <w:tc>
          <w:tcPr>
            <w:tcW w:w="730" w:type="dxa"/>
            <w:shd w:val="clear" w:color="auto" w:fill="auto"/>
            <w:vAlign w:val="center"/>
          </w:tcPr>
          <w:p w:rsidR="007476C1" w:rsidRPr="0096114B" w:rsidRDefault="007476C1" w:rsidP="0096114B">
            <w:pPr>
              <w:jc w:val="center"/>
              <w:rPr>
                <w:rFonts w:ascii="Times New Roman" w:hAnsi="Times New Roman"/>
                <w:sz w:val="24"/>
              </w:rPr>
            </w:pPr>
            <w:r w:rsidRPr="0096114B">
              <w:rPr>
                <w:rFonts w:ascii="Times New Roman" w:hAnsi="Times New Roman"/>
                <w:sz w:val="24"/>
              </w:rPr>
              <w:fldChar w:fldCharType="begin">
                <w:ffData>
                  <w:name w:val="Tikrinti2"/>
                  <w:enabled/>
                  <w:calcOnExit w:val="0"/>
                  <w:checkBox>
                    <w:sizeAuto/>
                    <w:default w:val="0"/>
                  </w:checkBox>
                </w:ffData>
              </w:fldChar>
            </w:r>
            <w:r w:rsidRPr="0096114B">
              <w:rPr>
                <w:rFonts w:ascii="Times New Roman" w:hAnsi="Times New Roman"/>
                <w:sz w:val="24"/>
              </w:rPr>
              <w:instrText xml:space="preserve"> FORMCHECKBOX </w:instrText>
            </w:r>
            <w:r w:rsidR="0062141F">
              <w:rPr>
                <w:rFonts w:ascii="Times New Roman" w:hAnsi="Times New Roman"/>
                <w:sz w:val="24"/>
              </w:rPr>
            </w:r>
            <w:r w:rsidR="0062141F">
              <w:rPr>
                <w:rFonts w:ascii="Times New Roman" w:hAnsi="Times New Roman"/>
                <w:sz w:val="24"/>
              </w:rPr>
              <w:fldChar w:fldCharType="separate"/>
            </w:r>
            <w:r w:rsidRPr="0096114B">
              <w:rPr>
                <w:rFonts w:ascii="Times New Roman" w:hAnsi="Times New Roman"/>
                <w:sz w:val="24"/>
              </w:rPr>
              <w:fldChar w:fldCharType="end"/>
            </w:r>
          </w:p>
        </w:tc>
        <w:tc>
          <w:tcPr>
            <w:tcW w:w="70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41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4252" w:type="dxa"/>
            <w:shd w:val="clear" w:color="auto" w:fill="auto"/>
          </w:tcPr>
          <w:p w:rsidR="007476C1" w:rsidRPr="0096114B" w:rsidRDefault="007476C1" w:rsidP="0096114B">
            <w:pPr>
              <w:pStyle w:val="Default"/>
              <w:ind w:firstLine="720"/>
              <w:contextualSpacing/>
              <w:jc w:val="both"/>
            </w:pPr>
          </w:p>
        </w:tc>
      </w:tr>
      <w:tr w:rsidR="007476C1" w:rsidRPr="0096114B" w:rsidTr="00D32B7F">
        <w:trPr>
          <w:trHeight w:val="1903"/>
        </w:trPr>
        <w:tc>
          <w:tcPr>
            <w:tcW w:w="673" w:type="dxa"/>
            <w:shd w:val="clear" w:color="auto" w:fill="auto"/>
          </w:tcPr>
          <w:p w:rsidR="007476C1" w:rsidRPr="0096114B" w:rsidRDefault="007476C1" w:rsidP="0096114B">
            <w:pPr>
              <w:pStyle w:val="Default"/>
              <w:ind w:right="-465"/>
              <w:contextualSpacing/>
              <w:rPr>
                <w:color w:val="auto"/>
              </w:rPr>
            </w:pPr>
            <w:r w:rsidRPr="0096114B">
              <w:rPr>
                <w:color w:val="auto"/>
              </w:rPr>
              <w:t>3.7.</w:t>
            </w:r>
          </w:p>
        </w:tc>
        <w:tc>
          <w:tcPr>
            <w:tcW w:w="6502" w:type="dxa"/>
            <w:shd w:val="clear" w:color="auto" w:fill="auto"/>
          </w:tcPr>
          <w:p w:rsidR="007476C1" w:rsidRPr="0096114B" w:rsidRDefault="007476C1" w:rsidP="0096114B">
            <w:pPr>
              <w:pStyle w:val="Default"/>
              <w:contextualSpacing/>
              <w:jc w:val="both"/>
              <w:rPr>
                <w:bCs/>
              </w:rPr>
            </w:pPr>
            <w:proofErr w:type="spellStart"/>
            <w:r w:rsidRPr="0096114B">
              <w:rPr>
                <w:bCs/>
              </w:rPr>
              <w:t>Jei</w:t>
            </w:r>
            <w:proofErr w:type="spellEnd"/>
            <w:r w:rsidRPr="0096114B">
              <w:rPr>
                <w:bCs/>
              </w:rPr>
              <w:t xml:space="preserve"> </w:t>
            </w:r>
            <w:proofErr w:type="spellStart"/>
            <w:r w:rsidRPr="0096114B">
              <w:rPr>
                <w:bCs/>
              </w:rPr>
              <w:t>pareiškėjas</w:t>
            </w:r>
            <w:proofErr w:type="spellEnd"/>
            <w:r w:rsidRPr="0096114B">
              <w:rPr>
                <w:bCs/>
              </w:rPr>
              <w:t xml:space="preserve"> / </w:t>
            </w:r>
            <w:proofErr w:type="spellStart"/>
            <w:r w:rsidRPr="0096114B">
              <w:rPr>
                <w:bCs/>
              </w:rPr>
              <w:t>projekto</w:t>
            </w:r>
            <w:proofErr w:type="spellEnd"/>
            <w:r w:rsidRPr="0096114B">
              <w:rPr>
                <w:bCs/>
              </w:rPr>
              <w:t xml:space="preserve"> </w:t>
            </w:r>
            <w:proofErr w:type="spellStart"/>
            <w:r w:rsidRPr="0096114B">
              <w:rPr>
                <w:bCs/>
              </w:rPr>
              <w:t>vykdytojas</w:t>
            </w:r>
            <w:proofErr w:type="spellEnd"/>
            <w:r w:rsidRPr="0096114B">
              <w:rPr>
                <w:bCs/>
              </w:rPr>
              <w:t xml:space="preserve"> </w:t>
            </w:r>
            <w:proofErr w:type="spellStart"/>
            <w:r w:rsidRPr="0096114B">
              <w:rPr>
                <w:bCs/>
              </w:rPr>
              <w:t>vykdo</w:t>
            </w:r>
            <w:proofErr w:type="spellEnd"/>
            <w:r w:rsidRPr="0096114B">
              <w:rPr>
                <w:bCs/>
              </w:rPr>
              <w:t xml:space="preserve"> </w:t>
            </w:r>
            <w:proofErr w:type="spellStart"/>
            <w:r w:rsidRPr="0096114B">
              <w:rPr>
                <w:bCs/>
              </w:rPr>
              <w:t>veiklą</w:t>
            </w:r>
            <w:proofErr w:type="spellEnd"/>
            <w:r w:rsidRPr="0096114B">
              <w:rPr>
                <w:bCs/>
              </w:rPr>
              <w:t xml:space="preserve"> </w:t>
            </w:r>
            <w:proofErr w:type="spellStart"/>
            <w:r w:rsidRPr="0096114B">
              <w:rPr>
                <w:bCs/>
              </w:rPr>
              <w:t>šio</w:t>
            </w:r>
            <w:proofErr w:type="spellEnd"/>
            <w:r w:rsidRPr="0096114B">
              <w:rPr>
                <w:bCs/>
              </w:rPr>
              <w:t xml:space="preserve"> </w:t>
            </w:r>
            <w:proofErr w:type="spellStart"/>
            <w:r w:rsidRPr="0096114B">
              <w:rPr>
                <w:bCs/>
              </w:rPr>
              <w:t>priedo</w:t>
            </w:r>
            <w:proofErr w:type="spellEnd"/>
            <w:r w:rsidRPr="0096114B">
              <w:rPr>
                <w:bCs/>
              </w:rPr>
              <w:t xml:space="preserve"> 3.1–3.4 </w:t>
            </w:r>
            <w:proofErr w:type="spellStart"/>
            <w:r w:rsidRPr="0096114B">
              <w:rPr>
                <w:bCs/>
              </w:rPr>
              <w:t>papunkčiuose</w:t>
            </w:r>
            <w:proofErr w:type="spellEnd"/>
            <w:r w:rsidRPr="0096114B">
              <w:rPr>
                <w:bCs/>
              </w:rPr>
              <w:t xml:space="preserve"> </w:t>
            </w:r>
            <w:proofErr w:type="spellStart"/>
            <w:r w:rsidRPr="0096114B">
              <w:rPr>
                <w:bCs/>
              </w:rPr>
              <w:t>nurodytuose</w:t>
            </w:r>
            <w:proofErr w:type="spellEnd"/>
            <w:r w:rsidRPr="0096114B">
              <w:rPr>
                <w:bCs/>
              </w:rPr>
              <w:t xml:space="preserve"> </w:t>
            </w:r>
            <w:proofErr w:type="spellStart"/>
            <w:r w:rsidRPr="0096114B">
              <w:rPr>
                <w:bCs/>
              </w:rPr>
              <w:t>sektoriuose</w:t>
            </w:r>
            <w:proofErr w:type="spellEnd"/>
            <w:r w:rsidRPr="0096114B">
              <w:rPr>
                <w:bCs/>
              </w:rPr>
              <w:t xml:space="preserve">, </w:t>
            </w:r>
            <w:proofErr w:type="spellStart"/>
            <w:r w:rsidRPr="0096114B">
              <w:rPr>
                <w:bCs/>
              </w:rPr>
              <w:t>tačiau</w:t>
            </w:r>
            <w:proofErr w:type="spellEnd"/>
            <w:r w:rsidRPr="0096114B">
              <w:rPr>
                <w:bCs/>
              </w:rPr>
              <w:t xml:space="preserve"> </w:t>
            </w:r>
            <w:proofErr w:type="spellStart"/>
            <w:r w:rsidRPr="0096114B">
              <w:rPr>
                <w:bCs/>
              </w:rPr>
              <w:t>kartu</w:t>
            </w:r>
            <w:proofErr w:type="spellEnd"/>
            <w:r w:rsidRPr="0096114B">
              <w:rPr>
                <w:bCs/>
              </w:rPr>
              <w:t xml:space="preserve"> bent </w:t>
            </w:r>
            <w:proofErr w:type="spellStart"/>
            <w:r w:rsidRPr="0096114B">
              <w:rPr>
                <w:bCs/>
              </w:rPr>
              <w:t>viename</w:t>
            </w:r>
            <w:proofErr w:type="spellEnd"/>
            <w:r w:rsidRPr="0096114B">
              <w:rPr>
                <w:bCs/>
              </w:rPr>
              <w:t xml:space="preserve"> </w:t>
            </w:r>
            <w:proofErr w:type="spellStart"/>
            <w:r w:rsidRPr="0096114B">
              <w:rPr>
                <w:bCs/>
              </w:rPr>
              <w:t>sektoriuje</w:t>
            </w:r>
            <w:proofErr w:type="spellEnd"/>
            <w:r w:rsidRPr="0096114B">
              <w:rPr>
                <w:bCs/>
              </w:rPr>
              <w:t xml:space="preserve">, </w:t>
            </w:r>
            <w:proofErr w:type="spellStart"/>
            <w:r w:rsidRPr="0096114B">
              <w:rPr>
                <w:bCs/>
              </w:rPr>
              <w:t>kuriam</w:t>
            </w:r>
            <w:proofErr w:type="spellEnd"/>
            <w:r w:rsidRPr="0096114B">
              <w:rPr>
                <w:bCs/>
              </w:rPr>
              <w:t xml:space="preserve"> </w:t>
            </w:r>
            <w:proofErr w:type="spellStart"/>
            <w:r w:rsidRPr="0096114B">
              <w:rPr>
                <w:bCs/>
              </w:rPr>
              <w:t>taikomas</w:t>
            </w:r>
            <w:proofErr w:type="spellEnd"/>
            <w:r w:rsidRPr="0096114B">
              <w:rPr>
                <w:bCs/>
              </w:rPr>
              <w:t xml:space="preserve"> </w:t>
            </w:r>
            <w:r w:rsidRPr="0096114B">
              <w:rPr>
                <w:bCs/>
                <w:i/>
              </w:rPr>
              <w:t xml:space="preserve">de </w:t>
            </w:r>
            <w:proofErr w:type="spellStart"/>
            <w:r w:rsidRPr="0096114B">
              <w:rPr>
                <w:bCs/>
                <w:i/>
              </w:rPr>
              <w:t>minimis</w:t>
            </w:r>
            <w:proofErr w:type="spellEnd"/>
            <w:r w:rsidRPr="0096114B">
              <w:rPr>
                <w:bCs/>
              </w:rPr>
              <w:t xml:space="preserve"> </w:t>
            </w:r>
            <w:proofErr w:type="spellStart"/>
            <w:r w:rsidRPr="0096114B">
              <w:rPr>
                <w:bCs/>
              </w:rPr>
              <w:t>reglamentas</w:t>
            </w:r>
            <w:proofErr w:type="spellEnd"/>
            <w:r w:rsidRPr="0096114B">
              <w:rPr>
                <w:bCs/>
              </w:rPr>
              <w:t xml:space="preserve">, </w:t>
            </w:r>
            <w:proofErr w:type="spellStart"/>
            <w:r w:rsidRPr="0096114B">
              <w:rPr>
                <w:bCs/>
              </w:rPr>
              <w:t>ir</w:t>
            </w:r>
            <w:proofErr w:type="spellEnd"/>
            <w:r w:rsidRPr="0096114B">
              <w:rPr>
                <w:bCs/>
              </w:rPr>
              <w:t xml:space="preserve"> </w:t>
            </w:r>
            <w:proofErr w:type="spellStart"/>
            <w:r w:rsidRPr="0096114B">
              <w:rPr>
                <w:bCs/>
              </w:rPr>
              <w:t>pastarajam</w:t>
            </w:r>
            <w:proofErr w:type="spellEnd"/>
            <w:r w:rsidRPr="0096114B">
              <w:rPr>
                <w:bCs/>
              </w:rPr>
              <w:t xml:space="preserve"> </w:t>
            </w:r>
            <w:proofErr w:type="spellStart"/>
            <w:r w:rsidRPr="0096114B">
              <w:rPr>
                <w:bCs/>
              </w:rPr>
              <w:t>sektoriui</w:t>
            </w:r>
            <w:proofErr w:type="spellEnd"/>
            <w:r w:rsidRPr="0096114B">
              <w:rPr>
                <w:bCs/>
              </w:rPr>
              <w:t xml:space="preserve"> </w:t>
            </w:r>
            <w:proofErr w:type="spellStart"/>
            <w:r w:rsidRPr="0096114B">
              <w:rPr>
                <w:bCs/>
              </w:rPr>
              <w:t>pagalba</w:t>
            </w:r>
            <w:proofErr w:type="spellEnd"/>
            <w:r w:rsidRPr="0096114B">
              <w:rPr>
                <w:bCs/>
              </w:rPr>
              <w:t xml:space="preserve"> </w:t>
            </w:r>
            <w:proofErr w:type="spellStart"/>
            <w:r w:rsidRPr="0096114B">
              <w:rPr>
                <w:bCs/>
              </w:rPr>
              <w:t>teikiama</w:t>
            </w:r>
            <w:proofErr w:type="spellEnd"/>
            <w:r w:rsidRPr="0096114B">
              <w:rPr>
                <w:bCs/>
              </w:rPr>
              <w:t xml:space="preserve">, </w:t>
            </w:r>
            <w:proofErr w:type="spellStart"/>
            <w:r w:rsidRPr="0096114B">
              <w:rPr>
                <w:bCs/>
              </w:rPr>
              <w:t>ar</w:t>
            </w:r>
            <w:proofErr w:type="spellEnd"/>
            <w:r w:rsidRPr="0096114B">
              <w:rPr>
                <w:bCs/>
              </w:rPr>
              <w:t xml:space="preserve"> </w:t>
            </w:r>
            <w:proofErr w:type="spellStart"/>
            <w:r w:rsidRPr="0096114B">
              <w:rPr>
                <w:bCs/>
              </w:rPr>
              <w:t>užtikrinama</w:t>
            </w:r>
            <w:proofErr w:type="spellEnd"/>
            <w:r w:rsidRPr="0096114B">
              <w:rPr>
                <w:bCs/>
              </w:rPr>
              <w:t xml:space="preserve">, </w:t>
            </w:r>
            <w:proofErr w:type="spellStart"/>
            <w:r w:rsidRPr="0096114B">
              <w:rPr>
                <w:bCs/>
              </w:rPr>
              <w:t>kad</w:t>
            </w:r>
            <w:proofErr w:type="spellEnd"/>
            <w:r w:rsidRPr="0096114B">
              <w:rPr>
                <w:bCs/>
              </w:rPr>
              <w:t xml:space="preserve"> </w:t>
            </w:r>
            <w:proofErr w:type="spellStart"/>
            <w:r w:rsidRPr="0096114B">
              <w:rPr>
                <w:bCs/>
              </w:rPr>
              <w:t>tinkamomis</w:t>
            </w:r>
            <w:proofErr w:type="spellEnd"/>
            <w:r w:rsidRPr="0096114B">
              <w:rPr>
                <w:bCs/>
              </w:rPr>
              <w:t xml:space="preserve"> </w:t>
            </w:r>
            <w:proofErr w:type="spellStart"/>
            <w:r w:rsidRPr="0096114B">
              <w:rPr>
                <w:bCs/>
              </w:rPr>
              <w:t>priemonėmis</w:t>
            </w:r>
            <w:proofErr w:type="spellEnd"/>
            <w:r w:rsidRPr="0096114B">
              <w:rPr>
                <w:bCs/>
              </w:rPr>
              <w:t xml:space="preserve">, </w:t>
            </w:r>
            <w:proofErr w:type="spellStart"/>
            <w:r w:rsidRPr="0096114B">
              <w:rPr>
                <w:bCs/>
              </w:rPr>
              <w:t>kaip</w:t>
            </w:r>
            <w:proofErr w:type="spellEnd"/>
            <w:r w:rsidRPr="0096114B">
              <w:rPr>
                <w:bCs/>
              </w:rPr>
              <w:t xml:space="preserve"> </w:t>
            </w:r>
            <w:proofErr w:type="spellStart"/>
            <w:r w:rsidRPr="0096114B">
              <w:rPr>
                <w:bCs/>
              </w:rPr>
              <w:t>antai</w:t>
            </w:r>
            <w:proofErr w:type="spellEnd"/>
            <w:r w:rsidRPr="0096114B">
              <w:rPr>
                <w:bCs/>
              </w:rPr>
              <w:t xml:space="preserve"> </w:t>
            </w:r>
            <w:proofErr w:type="spellStart"/>
            <w:r w:rsidRPr="0096114B">
              <w:rPr>
                <w:bCs/>
              </w:rPr>
              <w:t>atskiriant</w:t>
            </w:r>
            <w:proofErr w:type="spellEnd"/>
            <w:r w:rsidRPr="0096114B">
              <w:rPr>
                <w:bCs/>
              </w:rPr>
              <w:t xml:space="preserve"> </w:t>
            </w:r>
            <w:proofErr w:type="spellStart"/>
            <w:r w:rsidRPr="0096114B">
              <w:rPr>
                <w:bCs/>
              </w:rPr>
              <w:t>veiklos</w:t>
            </w:r>
            <w:proofErr w:type="spellEnd"/>
            <w:r w:rsidRPr="0096114B">
              <w:rPr>
                <w:bCs/>
              </w:rPr>
              <w:t xml:space="preserve"> </w:t>
            </w:r>
            <w:proofErr w:type="spellStart"/>
            <w:r w:rsidRPr="0096114B">
              <w:rPr>
                <w:bCs/>
              </w:rPr>
              <w:t>sritis</w:t>
            </w:r>
            <w:proofErr w:type="spellEnd"/>
            <w:r w:rsidRPr="0096114B">
              <w:rPr>
                <w:bCs/>
              </w:rPr>
              <w:t xml:space="preserve"> </w:t>
            </w:r>
            <w:proofErr w:type="spellStart"/>
            <w:r w:rsidRPr="0096114B">
              <w:rPr>
                <w:bCs/>
              </w:rPr>
              <w:t>ar</w:t>
            </w:r>
            <w:proofErr w:type="spellEnd"/>
            <w:r w:rsidRPr="0096114B">
              <w:rPr>
                <w:bCs/>
              </w:rPr>
              <w:t xml:space="preserve"> </w:t>
            </w:r>
            <w:proofErr w:type="spellStart"/>
            <w:r w:rsidRPr="0096114B">
              <w:rPr>
                <w:bCs/>
              </w:rPr>
              <w:t>sąnaudas</w:t>
            </w:r>
            <w:proofErr w:type="spellEnd"/>
            <w:r w:rsidRPr="0096114B">
              <w:rPr>
                <w:bCs/>
              </w:rPr>
              <w:t xml:space="preserve">, </w:t>
            </w:r>
            <w:proofErr w:type="spellStart"/>
            <w:r w:rsidRPr="0096114B">
              <w:rPr>
                <w:bCs/>
              </w:rPr>
              <w:t>kad</w:t>
            </w:r>
            <w:proofErr w:type="spellEnd"/>
            <w:r w:rsidRPr="0096114B">
              <w:rPr>
                <w:bCs/>
              </w:rPr>
              <w:t xml:space="preserve"> </w:t>
            </w:r>
            <w:proofErr w:type="spellStart"/>
            <w:r w:rsidRPr="0096114B">
              <w:rPr>
                <w:bCs/>
              </w:rPr>
              <w:t>veiklai</w:t>
            </w:r>
            <w:proofErr w:type="spellEnd"/>
            <w:r w:rsidRPr="0096114B">
              <w:rPr>
                <w:bCs/>
              </w:rPr>
              <w:t xml:space="preserve"> </w:t>
            </w:r>
            <w:proofErr w:type="spellStart"/>
            <w:r w:rsidRPr="0096114B">
              <w:rPr>
                <w:bCs/>
              </w:rPr>
              <w:t>tuose</w:t>
            </w:r>
            <w:proofErr w:type="spellEnd"/>
            <w:r w:rsidRPr="0096114B">
              <w:rPr>
                <w:bCs/>
              </w:rPr>
              <w:t xml:space="preserve"> </w:t>
            </w:r>
            <w:proofErr w:type="spellStart"/>
            <w:r w:rsidRPr="0096114B">
              <w:rPr>
                <w:bCs/>
              </w:rPr>
              <w:t>sektoriuose</w:t>
            </w:r>
            <w:proofErr w:type="spellEnd"/>
            <w:r w:rsidRPr="0096114B">
              <w:rPr>
                <w:bCs/>
              </w:rPr>
              <w:t xml:space="preserve">, </w:t>
            </w:r>
            <w:proofErr w:type="spellStart"/>
            <w:r w:rsidRPr="0096114B">
              <w:rPr>
                <w:bCs/>
              </w:rPr>
              <w:t>kuriems</w:t>
            </w:r>
            <w:proofErr w:type="spellEnd"/>
            <w:r w:rsidRPr="0096114B">
              <w:rPr>
                <w:bCs/>
              </w:rPr>
              <w:t xml:space="preserve"> </w:t>
            </w:r>
            <w:r w:rsidRPr="0096114B">
              <w:rPr>
                <w:bCs/>
                <w:i/>
              </w:rPr>
              <w:t xml:space="preserve">de </w:t>
            </w:r>
            <w:proofErr w:type="spellStart"/>
            <w:r w:rsidRPr="0096114B">
              <w:rPr>
                <w:bCs/>
                <w:i/>
              </w:rPr>
              <w:t>minimis</w:t>
            </w:r>
            <w:proofErr w:type="spellEnd"/>
            <w:r w:rsidRPr="0096114B">
              <w:rPr>
                <w:bCs/>
              </w:rPr>
              <w:t xml:space="preserve"> </w:t>
            </w:r>
            <w:proofErr w:type="spellStart"/>
            <w:r w:rsidRPr="0096114B">
              <w:rPr>
                <w:bCs/>
              </w:rPr>
              <w:t>reglamentas</w:t>
            </w:r>
            <w:proofErr w:type="spellEnd"/>
            <w:r w:rsidRPr="0096114B">
              <w:rPr>
                <w:bCs/>
              </w:rPr>
              <w:t xml:space="preserve"> </w:t>
            </w:r>
            <w:proofErr w:type="spellStart"/>
            <w:r w:rsidRPr="0096114B">
              <w:rPr>
                <w:bCs/>
              </w:rPr>
              <w:t>netaikomas</w:t>
            </w:r>
            <w:proofErr w:type="spellEnd"/>
            <w:r w:rsidRPr="0096114B">
              <w:rPr>
                <w:bCs/>
              </w:rPr>
              <w:t xml:space="preserve">, </w:t>
            </w:r>
            <w:proofErr w:type="spellStart"/>
            <w:r w:rsidRPr="0096114B">
              <w:rPr>
                <w:bCs/>
              </w:rPr>
              <w:t>nebūtų</w:t>
            </w:r>
            <w:proofErr w:type="spellEnd"/>
            <w:r w:rsidRPr="0096114B">
              <w:rPr>
                <w:bCs/>
              </w:rPr>
              <w:t xml:space="preserve"> </w:t>
            </w:r>
            <w:proofErr w:type="spellStart"/>
            <w:r w:rsidRPr="0096114B">
              <w:rPr>
                <w:bCs/>
              </w:rPr>
              <w:t>teikiama</w:t>
            </w:r>
            <w:proofErr w:type="spellEnd"/>
            <w:r w:rsidRPr="0096114B">
              <w:rPr>
                <w:bCs/>
              </w:rPr>
              <w:t xml:space="preserve"> </w:t>
            </w:r>
            <w:r w:rsidRPr="0096114B">
              <w:rPr>
                <w:bCs/>
                <w:i/>
              </w:rPr>
              <w:t xml:space="preserve">de </w:t>
            </w:r>
            <w:proofErr w:type="spellStart"/>
            <w:r w:rsidRPr="0096114B">
              <w:rPr>
                <w:bCs/>
                <w:i/>
              </w:rPr>
              <w:t>minimis</w:t>
            </w:r>
            <w:proofErr w:type="spellEnd"/>
            <w:r w:rsidRPr="0096114B">
              <w:rPr>
                <w:bCs/>
              </w:rPr>
              <w:t xml:space="preserve"> </w:t>
            </w:r>
            <w:proofErr w:type="spellStart"/>
            <w:r w:rsidRPr="0096114B">
              <w:rPr>
                <w:bCs/>
              </w:rPr>
              <w:t>pagalba</w:t>
            </w:r>
            <w:proofErr w:type="spellEnd"/>
            <w:r w:rsidRPr="0096114B">
              <w:rPr>
                <w:bCs/>
              </w:rPr>
              <w:t xml:space="preserve">, </w:t>
            </w:r>
            <w:proofErr w:type="spellStart"/>
            <w:r w:rsidRPr="0096114B">
              <w:rPr>
                <w:bCs/>
              </w:rPr>
              <w:t>kuri</w:t>
            </w:r>
            <w:proofErr w:type="spellEnd"/>
            <w:r w:rsidRPr="0096114B">
              <w:rPr>
                <w:bCs/>
              </w:rPr>
              <w:t xml:space="preserve"> </w:t>
            </w:r>
            <w:proofErr w:type="spellStart"/>
            <w:r w:rsidRPr="0096114B">
              <w:rPr>
                <w:bCs/>
              </w:rPr>
              <w:t>teikiama</w:t>
            </w:r>
            <w:proofErr w:type="spellEnd"/>
            <w:r w:rsidRPr="0096114B">
              <w:rPr>
                <w:bCs/>
              </w:rPr>
              <w:t xml:space="preserve"> </w:t>
            </w:r>
            <w:proofErr w:type="spellStart"/>
            <w:r w:rsidRPr="0096114B">
              <w:rPr>
                <w:bCs/>
              </w:rPr>
              <w:t>pagal</w:t>
            </w:r>
            <w:proofErr w:type="spellEnd"/>
            <w:r w:rsidRPr="0096114B">
              <w:rPr>
                <w:bCs/>
              </w:rPr>
              <w:t xml:space="preserve"> </w:t>
            </w:r>
            <w:r w:rsidRPr="0096114B">
              <w:rPr>
                <w:bCs/>
                <w:i/>
              </w:rPr>
              <w:t xml:space="preserve">de </w:t>
            </w:r>
            <w:proofErr w:type="spellStart"/>
            <w:r w:rsidRPr="0096114B">
              <w:rPr>
                <w:bCs/>
                <w:i/>
              </w:rPr>
              <w:t>minimis</w:t>
            </w:r>
            <w:proofErr w:type="spellEnd"/>
            <w:r w:rsidRPr="0096114B">
              <w:rPr>
                <w:bCs/>
              </w:rPr>
              <w:t xml:space="preserve"> </w:t>
            </w:r>
            <w:proofErr w:type="spellStart"/>
            <w:r w:rsidRPr="0096114B">
              <w:rPr>
                <w:bCs/>
              </w:rPr>
              <w:t>reglamentą</w:t>
            </w:r>
            <w:proofErr w:type="spellEnd"/>
            <w:r w:rsidRPr="0096114B">
              <w:rPr>
                <w:bCs/>
              </w:rPr>
              <w:t xml:space="preserve">? </w:t>
            </w:r>
            <w:r w:rsidRPr="0096114B">
              <w:rPr>
                <w:bCs/>
                <w:i/>
              </w:rPr>
              <w:t>(</w:t>
            </w:r>
            <w:proofErr w:type="spellStart"/>
            <w:r w:rsidRPr="0096114B">
              <w:rPr>
                <w:bCs/>
                <w:i/>
              </w:rPr>
              <w:t>Jei</w:t>
            </w:r>
            <w:proofErr w:type="spellEnd"/>
            <w:r w:rsidRPr="0096114B">
              <w:rPr>
                <w:bCs/>
                <w:i/>
              </w:rPr>
              <w:t xml:space="preserve"> </w:t>
            </w:r>
            <w:proofErr w:type="spellStart"/>
            <w:r w:rsidRPr="0096114B">
              <w:rPr>
                <w:bCs/>
                <w:i/>
              </w:rPr>
              <w:t>taikoma</w:t>
            </w:r>
            <w:proofErr w:type="spellEnd"/>
            <w:r w:rsidRPr="0096114B">
              <w:rPr>
                <w:bCs/>
                <w:i/>
              </w:rPr>
              <w:t>.)</w:t>
            </w:r>
          </w:p>
        </w:tc>
        <w:tc>
          <w:tcPr>
            <w:tcW w:w="730" w:type="dxa"/>
            <w:shd w:val="clear" w:color="auto" w:fill="auto"/>
            <w:vAlign w:val="center"/>
          </w:tcPr>
          <w:p w:rsidR="007476C1" w:rsidRPr="0096114B" w:rsidRDefault="007476C1" w:rsidP="0096114B">
            <w:pPr>
              <w:jc w:val="center"/>
              <w:rPr>
                <w:rFonts w:ascii="Times New Roman" w:hAnsi="Times New Roman"/>
                <w:sz w:val="24"/>
              </w:rPr>
            </w:pPr>
            <w:r w:rsidRPr="0096114B">
              <w:rPr>
                <w:rFonts w:ascii="Times New Roman" w:hAnsi="Times New Roman"/>
                <w:sz w:val="24"/>
              </w:rPr>
              <w:fldChar w:fldCharType="begin">
                <w:ffData>
                  <w:name w:val="Tikrinti2"/>
                  <w:enabled/>
                  <w:calcOnExit w:val="0"/>
                  <w:checkBox>
                    <w:sizeAuto/>
                    <w:default w:val="0"/>
                  </w:checkBox>
                </w:ffData>
              </w:fldChar>
            </w:r>
            <w:r w:rsidRPr="0096114B">
              <w:rPr>
                <w:rFonts w:ascii="Times New Roman" w:hAnsi="Times New Roman"/>
                <w:sz w:val="24"/>
              </w:rPr>
              <w:instrText xml:space="preserve"> FORMCHECKBOX </w:instrText>
            </w:r>
            <w:r w:rsidR="0062141F">
              <w:rPr>
                <w:rFonts w:ascii="Times New Roman" w:hAnsi="Times New Roman"/>
                <w:sz w:val="24"/>
              </w:rPr>
            </w:r>
            <w:r w:rsidR="0062141F">
              <w:rPr>
                <w:rFonts w:ascii="Times New Roman" w:hAnsi="Times New Roman"/>
                <w:sz w:val="24"/>
              </w:rPr>
              <w:fldChar w:fldCharType="separate"/>
            </w:r>
            <w:r w:rsidRPr="0096114B">
              <w:rPr>
                <w:rFonts w:ascii="Times New Roman" w:hAnsi="Times New Roman"/>
                <w:sz w:val="24"/>
              </w:rPr>
              <w:fldChar w:fldCharType="end"/>
            </w:r>
          </w:p>
        </w:tc>
        <w:tc>
          <w:tcPr>
            <w:tcW w:w="70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41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4252" w:type="dxa"/>
            <w:shd w:val="clear" w:color="auto" w:fill="auto"/>
          </w:tcPr>
          <w:p w:rsidR="007476C1" w:rsidRPr="0096114B" w:rsidRDefault="007476C1" w:rsidP="0096114B">
            <w:pPr>
              <w:pStyle w:val="Default"/>
              <w:ind w:firstLine="720"/>
              <w:contextualSpacing/>
              <w:jc w:val="both"/>
            </w:pPr>
          </w:p>
        </w:tc>
      </w:tr>
      <w:tr w:rsidR="007476C1" w:rsidRPr="0096114B" w:rsidTr="00D32B7F">
        <w:trPr>
          <w:trHeight w:val="505"/>
        </w:trPr>
        <w:tc>
          <w:tcPr>
            <w:tcW w:w="673" w:type="dxa"/>
            <w:shd w:val="clear" w:color="auto" w:fill="auto"/>
          </w:tcPr>
          <w:p w:rsidR="007476C1" w:rsidRPr="0096114B" w:rsidRDefault="007476C1" w:rsidP="0096114B">
            <w:pPr>
              <w:pStyle w:val="Default"/>
              <w:ind w:right="-465"/>
              <w:contextualSpacing/>
              <w:rPr>
                <w:color w:val="auto"/>
              </w:rPr>
            </w:pPr>
            <w:r w:rsidRPr="0096114B">
              <w:rPr>
                <w:color w:val="auto"/>
              </w:rPr>
              <w:t>3.8.</w:t>
            </w:r>
          </w:p>
        </w:tc>
        <w:tc>
          <w:tcPr>
            <w:tcW w:w="6502" w:type="dxa"/>
            <w:shd w:val="clear" w:color="auto" w:fill="auto"/>
          </w:tcPr>
          <w:p w:rsidR="00BB57A2" w:rsidRPr="0096114B" w:rsidRDefault="007476C1" w:rsidP="00007D2E">
            <w:pPr>
              <w:pStyle w:val="Default"/>
              <w:contextualSpacing/>
              <w:jc w:val="both"/>
              <w:rPr>
                <w:bCs/>
              </w:rPr>
            </w:pPr>
            <w:proofErr w:type="spellStart"/>
            <w:r w:rsidRPr="0096114B">
              <w:rPr>
                <w:bCs/>
              </w:rPr>
              <w:t>Ar</w:t>
            </w:r>
            <w:proofErr w:type="spellEnd"/>
            <w:r w:rsidRPr="0096114B">
              <w:rPr>
                <w:bCs/>
              </w:rPr>
              <w:t xml:space="preserve"> </w:t>
            </w:r>
            <w:proofErr w:type="spellStart"/>
            <w:r w:rsidRPr="0096114B">
              <w:rPr>
                <w:bCs/>
              </w:rPr>
              <w:t>pagalba</w:t>
            </w:r>
            <w:proofErr w:type="spellEnd"/>
            <w:r w:rsidRPr="0096114B">
              <w:rPr>
                <w:bCs/>
              </w:rPr>
              <w:t xml:space="preserve"> </w:t>
            </w:r>
            <w:proofErr w:type="spellStart"/>
            <w:r w:rsidRPr="0096114B">
              <w:rPr>
                <w:bCs/>
              </w:rPr>
              <w:t>yra</w:t>
            </w:r>
            <w:proofErr w:type="spellEnd"/>
            <w:r w:rsidRPr="0096114B">
              <w:rPr>
                <w:bCs/>
              </w:rPr>
              <w:t xml:space="preserve"> (bus) </w:t>
            </w:r>
            <w:proofErr w:type="spellStart"/>
            <w:r w:rsidRPr="0096114B">
              <w:rPr>
                <w:bCs/>
              </w:rPr>
              <w:t>naudojama</w:t>
            </w:r>
            <w:proofErr w:type="spellEnd"/>
            <w:r w:rsidRPr="0096114B">
              <w:rPr>
                <w:bCs/>
              </w:rPr>
              <w:t xml:space="preserve"> </w:t>
            </w:r>
            <w:proofErr w:type="spellStart"/>
            <w:r w:rsidRPr="0096114B">
              <w:rPr>
                <w:bCs/>
              </w:rPr>
              <w:t>krovinių</w:t>
            </w:r>
            <w:proofErr w:type="spellEnd"/>
            <w:r w:rsidRPr="0096114B">
              <w:rPr>
                <w:bCs/>
              </w:rPr>
              <w:t xml:space="preserve"> </w:t>
            </w:r>
            <w:proofErr w:type="spellStart"/>
            <w:r w:rsidRPr="0096114B">
              <w:rPr>
                <w:bCs/>
              </w:rPr>
              <w:t>vežimo</w:t>
            </w:r>
            <w:proofErr w:type="spellEnd"/>
            <w:r w:rsidRPr="0096114B">
              <w:rPr>
                <w:bCs/>
              </w:rPr>
              <w:t xml:space="preserve"> </w:t>
            </w:r>
            <w:proofErr w:type="spellStart"/>
            <w:proofErr w:type="gramStart"/>
            <w:r w:rsidRPr="0096114B">
              <w:rPr>
                <w:bCs/>
              </w:rPr>
              <w:t>keliais</w:t>
            </w:r>
            <w:proofErr w:type="spellEnd"/>
            <w:r w:rsidRPr="0096114B">
              <w:rPr>
                <w:bCs/>
              </w:rPr>
              <w:t xml:space="preserve"> </w:t>
            </w:r>
            <w:r w:rsidR="00007D2E">
              <w:rPr>
                <w:bCs/>
              </w:rPr>
              <w:t xml:space="preserve"> </w:t>
            </w:r>
            <w:proofErr w:type="spellStart"/>
            <w:r w:rsidR="00007D2E">
              <w:rPr>
                <w:bCs/>
              </w:rPr>
              <w:t>transporto</w:t>
            </w:r>
            <w:proofErr w:type="spellEnd"/>
            <w:proofErr w:type="gramEnd"/>
            <w:r w:rsidR="00007D2E">
              <w:rPr>
                <w:bCs/>
              </w:rPr>
              <w:t xml:space="preserve"> </w:t>
            </w:r>
            <w:proofErr w:type="spellStart"/>
            <w:r w:rsidRPr="0096114B">
              <w:rPr>
                <w:bCs/>
              </w:rPr>
              <w:t>priemonėms</w:t>
            </w:r>
            <w:proofErr w:type="spellEnd"/>
            <w:r w:rsidRPr="0096114B">
              <w:rPr>
                <w:bCs/>
              </w:rPr>
              <w:t xml:space="preserve"> </w:t>
            </w:r>
            <w:proofErr w:type="spellStart"/>
            <w:r w:rsidRPr="0096114B">
              <w:rPr>
                <w:bCs/>
              </w:rPr>
              <w:t>įsigyti</w:t>
            </w:r>
            <w:proofErr w:type="spellEnd"/>
            <w:r w:rsidRPr="0096114B">
              <w:rPr>
                <w:bCs/>
              </w:rPr>
              <w:t>?</w:t>
            </w:r>
          </w:p>
        </w:tc>
        <w:tc>
          <w:tcPr>
            <w:tcW w:w="730" w:type="dxa"/>
            <w:shd w:val="clear" w:color="auto" w:fill="auto"/>
            <w:vAlign w:val="center"/>
          </w:tcPr>
          <w:p w:rsidR="007476C1" w:rsidRPr="0096114B" w:rsidRDefault="007476C1" w:rsidP="0096114B">
            <w:pPr>
              <w:jc w:val="center"/>
              <w:rPr>
                <w:rFonts w:ascii="Times New Roman" w:hAnsi="Times New Roman"/>
                <w:sz w:val="24"/>
              </w:rPr>
            </w:pPr>
            <w:r w:rsidRPr="0096114B">
              <w:rPr>
                <w:rFonts w:ascii="Times New Roman" w:hAnsi="Times New Roman"/>
                <w:sz w:val="24"/>
              </w:rPr>
              <w:fldChar w:fldCharType="begin">
                <w:ffData>
                  <w:name w:val="Tikrinti2"/>
                  <w:enabled/>
                  <w:calcOnExit w:val="0"/>
                  <w:checkBox>
                    <w:sizeAuto/>
                    <w:default w:val="0"/>
                  </w:checkBox>
                </w:ffData>
              </w:fldChar>
            </w:r>
            <w:r w:rsidRPr="0096114B">
              <w:rPr>
                <w:rFonts w:ascii="Times New Roman" w:hAnsi="Times New Roman"/>
                <w:sz w:val="24"/>
              </w:rPr>
              <w:instrText xml:space="preserve"> FORMCHECKBOX </w:instrText>
            </w:r>
            <w:r w:rsidR="0062141F">
              <w:rPr>
                <w:rFonts w:ascii="Times New Roman" w:hAnsi="Times New Roman"/>
                <w:sz w:val="24"/>
              </w:rPr>
            </w:r>
            <w:r w:rsidR="0062141F">
              <w:rPr>
                <w:rFonts w:ascii="Times New Roman" w:hAnsi="Times New Roman"/>
                <w:sz w:val="24"/>
              </w:rPr>
              <w:fldChar w:fldCharType="separate"/>
            </w:r>
            <w:r w:rsidRPr="0096114B">
              <w:rPr>
                <w:rFonts w:ascii="Times New Roman" w:hAnsi="Times New Roman"/>
                <w:sz w:val="24"/>
              </w:rPr>
              <w:fldChar w:fldCharType="end"/>
            </w:r>
          </w:p>
        </w:tc>
        <w:tc>
          <w:tcPr>
            <w:tcW w:w="70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41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4252" w:type="dxa"/>
            <w:shd w:val="clear" w:color="auto" w:fill="auto"/>
          </w:tcPr>
          <w:p w:rsidR="007476C1" w:rsidRPr="0096114B" w:rsidRDefault="007476C1" w:rsidP="0096114B">
            <w:pPr>
              <w:pStyle w:val="Default"/>
              <w:ind w:firstLine="720"/>
              <w:contextualSpacing/>
              <w:jc w:val="both"/>
            </w:pPr>
          </w:p>
        </w:tc>
      </w:tr>
      <w:tr w:rsidR="007476C1" w:rsidRPr="0096114B" w:rsidTr="00D32B7F">
        <w:trPr>
          <w:trHeight w:val="1026"/>
        </w:trPr>
        <w:tc>
          <w:tcPr>
            <w:tcW w:w="673" w:type="dxa"/>
            <w:shd w:val="clear" w:color="auto" w:fill="auto"/>
          </w:tcPr>
          <w:p w:rsidR="007476C1" w:rsidRPr="0096114B" w:rsidRDefault="007476C1" w:rsidP="0096114B">
            <w:pPr>
              <w:pStyle w:val="Default"/>
              <w:ind w:right="-465"/>
              <w:contextualSpacing/>
              <w:rPr>
                <w:color w:val="auto"/>
              </w:rPr>
            </w:pPr>
            <w:r w:rsidRPr="0096114B">
              <w:rPr>
                <w:color w:val="auto"/>
              </w:rPr>
              <w:t>3.9.</w:t>
            </w:r>
          </w:p>
        </w:tc>
        <w:tc>
          <w:tcPr>
            <w:tcW w:w="6502" w:type="dxa"/>
            <w:shd w:val="clear" w:color="auto" w:fill="auto"/>
          </w:tcPr>
          <w:p w:rsidR="007476C1" w:rsidRPr="0096114B" w:rsidRDefault="007476C1" w:rsidP="0096114B">
            <w:pPr>
              <w:pStyle w:val="Default"/>
              <w:contextualSpacing/>
              <w:jc w:val="both"/>
              <w:rPr>
                <w:bCs/>
              </w:rPr>
            </w:pPr>
            <w:proofErr w:type="spellStart"/>
            <w:r w:rsidRPr="0096114B">
              <w:rPr>
                <w:bCs/>
              </w:rPr>
              <w:t>Ar</w:t>
            </w:r>
            <w:proofErr w:type="spellEnd"/>
            <w:r w:rsidRPr="0096114B">
              <w:rPr>
                <w:bCs/>
              </w:rPr>
              <w:t xml:space="preserve"> </w:t>
            </w:r>
            <w:proofErr w:type="spellStart"/>
            <w:r w:rsidRPr="0096114B">
              <w:rPr>
                <w:bCs/>
              </w:rPr>
              <w:t>bendra</w:t>
            </w:r>
            <w:proofErr w:type="spellEnd"/>
            <w:r w:rsidRPr="0096114B">
              <w:rPr>
                <w:bCs/>
              </w:rPr>
              <w:t xml:space="preserve"> </w:t>
            </w:r>
            <w:proofErr w:type="spellStart"/>
            <w:r w:rsidRPr="0096114B">
              <w:rPr>
                <w:bCs/>
              </w:rPr>
              <w:t>vienai</w:t>
            </w:r>
            <w:proofErr w:type="spellEnd"/>
            <w:r w:rsidRPr="0096114B">
              <w:rPr>
                <w:bCs/>
              </w:rPr>
              <w:t xml:space="preserve"> </w:t>
            </w:r>
            <w:proofErr w:type="spellStart"/>
            <w:r w:rsidRPr="0096114B">
              <w:rPr>
                <w:bCs/>
              </w:rPr>
              <w:t>įmonei</w:t>
            </w:r>
            <w:proofErr w:type="spellEnd"/>
            <w:r w:rsidRPr="0096114B">
              <w:rPr>
                <w:bCs/>
              </w:rPr>
              <w:t xml:space="preserve">, </w:t>
            </w:r>
            <w:proofErr w:type="spellStart"/>
            <w:r w:rsidRPr="0096114B">
              <w:rPr>
                <w:bCs/>
              </w:rPr>
              <w:t>kaip</w:t>
            </w:r>
            <w:proofErr w:type="spellEnd"/>
            <w:r w:rsidRPr="0096114B">
              <w:rPr>
                <w:bCs/>
              </w:rPr>
              <w:t xml:space="preserve"> </w:t>
            </w:r>
            <w:proofErr w:type="spellStart"/>
            <w:r w:rsidRPr="0096114B">
              <w:rPr>
                <w:bCs/>
              </w:rPr>
              <w:t>ji</w:t>
            </w:r>
            <w:proofErr w:type="spellEnd"/>
            <w:r w:rsidRPr="0096114B">
              <w:rPr>
                <w:bCs/>
              </w:rPr>
              <w:t xml:space="preserve"> </w:t>
            </w:r>
            <w:proofErr w:type="spellStart"/>
            <w:r w:rsidRPr="0096114B">
              <w:rPr>
                <w:bCs/>
              </w:rPr>
              <w:t>apibrėžta</w:t>
            </w:r>
            <w:proofErr w:type="spellEnd"/>
            <w:r w:rsidRPr="0096114B">
              <w:rPr>
                <w:bCs/>
              </w:rPr>
              <w:t xml:space="preserve"> </w:t>
            </w:r>
            <w:r w:rsidRPr="0096114B">
              <w:rPr>
                <w:bCs/>
                <w:i/>
              </w:rPr>
              <w:t xml:space="preserve">de </w:t>
            </w:r>
            <w:proofErr w:type="spellStart"/>
            <w:r w:rsidRPr="0096114B">
              <w:rPr>
                <w:bCs/>
                <w:i/>
              </w:rPr>
              <w:t>minimis</w:t>
            </w:r>
            <w:proofErr w:type="spellEnd"/>
            <w:r w:rsidRPr="0096114B">
              <w:rPr>
                <w:bCs/>
              </w:rPr>
              <w:t xml:space="preserve"> </w:t>
            </w:r>
            <w:proofErr w:type="spellStart"/>
            <w:r w:rsidRPr="0096114B">
              <w:rPr>
                <w:bCs/>
              </w:rPr>
              <w:t>reglamente</w:t>
            </w:r>
            <w:proofErr w:type="spellEnd"/>
            <w:r w:rsidRPr="0096114B">
              <w:rPr>
                <w:bCs/>
              </w:rPr>
              <w:t xml:space="preserve">, </w:t>
            </w:r>
            <w:proofErr w:type="spellStart"/>
            <w:r w:rsidRPr="0096114B">
              <w:rPr>
                <w:bCs/>
              </w:rPr>
              <w:t>suteikta</w:t>
            </w:r>
            <w:proofErr w:type="spellEnd"/>
            <w:r w:rsidRPr="0096114B">
              <w:rPr>
                <w:bCs/>
              </w:rPr>
              <w:t xml:space="preserve"> </w:t>
            </w:r>
            <w:r w:rsidRPr="0096114B">
              <w:rPr>
                <w:bCs/>
                <w:i/>
              </w:rPr>
              <w:t xml:space="preserve">de </w:t>
            </w:r>
            <w:proofErr w:type="spellStart"/>
            <w:r w:rsidRPr="0096114B">
              <w:rPr>
                <w:bCs/>
                <w:i/>
              </w:rPr>
              <w:t>minimis</w:t>
            </w:r>
            <w:proofErr w:type="spellEnd"/>
            <w:r w:rsidRPr="0096114B">
              <w:rPr>
                <w:bCs/>
              </w:rPr>
              <w:t xml:space="preserve"> </w:t>
            </w:r>
            <w:proofErr w:type="spellStart"/>
            <w:r w:rsidRPr="0096114B">
              <w:rPr>
                <w:bCs/>
              </w:rPr>
              <w:t>pagalbos</w:t>
            </w:r>
            <w:proofErr w:type="spellEnd"/>
            <w:r w:rsidRPr="0096114B">
              <w:rPr>
                <w:bCs/>
              </w:rPr>
              <w:t xml:space="preserve"> </w:t>
            </w:r>
            <w:proofErr w:type="spellStart"/>
            <w:r w:rsidRPr="0096114B">
              <w:rPr>
                <w:bCs/>
              </w:rPr>
              <w:t>suma</w:t>
            </w:r>
            <w:proofErr w:type="spellEnd"/>
            <w:r w:rsidRPr="0096114B">
              <w:rPr>
                <w:bCs/>
              </w:rPr>
              <w:t xml:space="preserve"> </w:t>
            </w:r>
            <w:proofErr w:type="spellStart"/>
            <w:r w:rsidRPr="0096114B">
              <w:rPr>
                <w:bCs/>
              </w:rPr>
              <w:t>Lietuvo</w:t>
            </w:r>
            <w:r w:rsidR="000A5FE6">
              <w:rPr>
                <w:bCs/>
              </w:rPr>
              <w:t>s</w:t>
            </w:r>
            <w:proofErr w:type="spellEnd"/>
            <w:r w:rsidR="000A5FE6">
              <w:rPr>
                <w:bCs/>
              </w:rPr>
              <w:t xml:space="preserve"> </w:t>
            </w:r>
            <w:proofErr w:type="spellStart"/>
            <w:r w:rsidR="000A5FE6">
              <w:rPr>
                <w:bCs/>
              </w:rPr>
              <w:t>Respublikoje</w:t>
            </w:r>
            <w:proofErr w:type="spellEnd"/>
            <w:r w:rsidRPr="0096114B">
              <w:rPr>
                <w:bCs/>
              </w:rPr>
              <w:t xml:space="preserve"> </w:t>
            </w:r>
            <w:proofErr w:type="spellStart"/>
            <w:r w:rsidRPr="0096114B">
              <w:rPr>
                <w:bCs/>
              </w:rPr>
              <w:t>neviršija</w:t>
            </w:r>
            <w:proofErr w:type="spellEnd"/>
            <w:r w:rsidRPr="0096114B">
              <w:rPr>
                <w:bCs/>
              </w:rPr>
              <w:t xml:space="preserve"> (</w:t>
            </w:r>
            <w:proofErr w:type="spellStart"/>
            <w:r w:rsidRPr="0096114B">
              <w:rPr>
                <w:bCs/>
              </w:rPr>
              <w:t>ar</w:t>
            </w:r>
            <w:proofErr w:type="spellEnd"/>
            <w:r w:rsidRPr="0096114B">
              <w:rPr>
                <w:bCs/>
              </w:rPr>
              <w:t xml:space="preserve"> </w:t>
            </w:r>
            <w:proofErr w:type="spellStart"/>
            <w:r w:rsidRPr="0096114B">
              <w:rPr>
                <w:bCs/>
              </w:rPr>
              <w:t>konkrečiu</w:t>
            </w:r>
            <w:proofErr w:type="spellEnd"/>
            <w:r w:rsidRPr="0096114B">
              <w:rPr>
                <w:bCs/>
              </w:rPr>
              <w:t xml:space="preserve"> </w:t>
            </w:r>
            <w:proofErr w:type="spellStart"/>
            <w:r w:rsidRPr="0096114B">
              <w:rPr>
                <w:bCs/>
              </w:rPr>
              <w:t>atveju</w:t>
            </w:r>
            <w:proofErr w:type="spellEnd"/>
            <w:r w:rsidRPr="0096114B">
              <w:rPr>
                <w:bCs/>
              </w:rPr>
              <w:t xml:space="preserve"> </w:t>
            </w:r>
            <w:proofErr w:type="spellStart"/>
            <w:r w:rsidRPr="0096114B">
              <w:rPr>
                <w:bCs/>
              </w:rPr>
              <w:t>viršys</w:t>
            </w:r>
            <w:proofErr w:type="spellEnd"/>
            <w:r w:rsidRPr="0096114B">
              <w:rPr>
                <w:bCs/>
              </w:rPr>
              <w:t xml:space="preserve"> </w:t>
            </w:r>
            <w:proofErr w:type="spellStart"/>
            <w:r w:rsidRPr="0096114B">
              <w:rPr>
                <w:bCs/>
              </w:rPr>
              <w:t>suteikus</w:t>
            </w:r>
            <w:proofErr w:type="spellEnd"/>
            <w:r w:rsidRPr="0096114B">
              <w:rPr>
                <w:bCs/>
              </w:rPr>
              <w:t xml:space="preserve"> </w:t>
            </w:r>
            <w:r w:rsidRPr="0096114B">
              <w:rPr>
                <w:bCs/>
                <w:i/>
              </w:rPr>
              <w:t xml:space="preserve">de </w:t>
            </w:r>
            <w:proofErr w:type="spellStart"/>
            <w:r w:rsidRPr="0096114B">
              <w:rPr>
                <w:bCs/>
                <w:i/>
              </w:rPr>
              <w:t>minimis</w:t>
            </w:r>
            <w:proofErr w:type="spellEnd"/>
            <w:r w:rsidRPr="0096114B">
              <w:rPr>
                <w:bCs/>
              </w:rPr>
              <w:t xml:space="preserve"> </w:t>
            </w:r>
            <w:proofErr w:type="spellStart"/>
            <w:r w:rsidRPr="0096114B">
              <w:rPr>
                <w:bCs/>
              </w:rPr>
              <w:t>pagalbą</w:t>
            </w:r>
            <w:proofErr w:type="spellEnd"/>
            <w:r w:rsidRPr="0096114B">
              <w:rPr>
                <w:bCs/>
              </w:rPr>
              <w:t xml:space="preserve">) 200 000 </w:t>
            </w:r>
            <w:proofErr w:type="spellStart"/>
            <w:r w:rsidRPr="0096114B">
              <w:rPr>
                <w:bCs/>
              </w:rPr>
              <w:t>Eur</w:t>
            </w:r>
            <w:proofErr w:type="spellEnd"/>
            <w:r w:rsidRPr="0096114B">
              <w:rPr>
                <w:bCs/>
              </w:rPr>
              <w:t xml:space="preserve"> (</w:t>
            </w:r>
            <w:proofErr w:type="spellStart"/>
            <w:r w:rsidRPr="0096114B">
              <w:rPr>
                <w:bCs/>
              </w:rPr>
              <w:t>d</w:t>
            </w:r>
            <w:r w:rsidR="00D76A89">
              <w:rPr>
                <w:bCs/>
              </w:rPr>
              <w:t>viejų</w:t>
            </w:r>
            <w:proofErr w:type="spellEnd"/>
            <w:r w:rsidRPr="0096114B">
              <w:rPr>
                <w:bCs/>
              </w:rPr>
              <w:t xml:space="preserve"> </w:t>
            </w:r>
            <w:proofErr w:type="spellStart"/>
            <w:r w:rsidRPr="0096114B">
              <w:rPr>
                <w:bCs/>
              </w:rPr>
              <w:t>šimt</w:t>
            </w:r>
            <w:r w:rsidR="00D76A89">
              <w:rPr>
                <w:bCs/>
              </w:rPr>
              <w:t>ų</w:t>
            </w:r>
            <w:proofErr w:type="spellEnd"/>
            <w:r w:rsidRPr="0096114B">
              <w:rPr>
                <w:bCs/>
              </w:rPr>
              <w:t xml:space="preserve"> </w:t>
            </w:r>
            <w:proofErr w:type="spellStart"/>
            <w:r w:rsidRPr="0096114B">
              <w:rPr>
                <w:bCs/>
              </w:rPr>
              <w:t>tūkstančių</w:t>
            </w:r>
            <w:proofErr w:type="spellEnd"/>
            <w:r w:rsidRPr="0096114B">
              <w:rPr>
                <w:bCs/>
              </w:rPr>
              <w:t xml:space="preserve"> </w:t>
            </w:r>
            <w:proofErr w:type="spellStart"/>
            <w:r w:rsidRPr="0096114B">
              <w:rPr>
                <w:bCs/>
              </w:rPr>
              <w:t>eurų</w:t>
            </w:r>
            <w:proofErr w:type="spellEnd"/>
            <w:r w:rsidRPr="0096114B">
              <w:rPr>
                <w:bCs/>
              </w:rPr>
              <w:t xml:space="preserve">) per bet </w:t>
            </w:r>
            <w:proofErr w:type="spellStart"/>
            <w:r w:rsidRPr="0096114B">
              <w:rPr>
                <w:bCs/>
              </w:rPr>
              <w:t>kurį</w:t>
            </w:r>
            <w:proofErr w:type="spellEnd"/>
            <w:r w:rsidRPr="0096114B">
              <w:rPr>
                <w:bCs/>
              </w:rPr>
              <w:t xml:space="preserve"> </w:t>
            </w:r>
            <w:proofErr w:type="spellStart"/>
            <w:r w:rsidRPr="0096114B">
              <w:rPr>
                <w:bCs/>
              </w:rPr>
              <w:t>trejų</w:t>
            </w:r>
            <w:proofErr w:type="spellEnd"/>
            <w:r w:rsidRPr="0096114B">
              <w:rPr>
                <w:bCs/>
              </w:rPr>
              <w:t xml:space="preserve"> </w:t>
            </w:r>
            <w:proofErr w:type="spellStart"/>
            <w:r w:rsidRPr="0096114B">
              <w:rPr>
                <w:bCs/>
              </w:rPr>
              <w:t>finansinių</w:t>
            </w:r>
            <w:proofErr w:type="spellEnd"/>
            <w:r w:rsidRPr="0096114B">
              <w:rPr>
                <w:bCs/>
              </w:rPr>
              <w:t xml:space="preserve"> </w:t>
            </w:r>
            <w:proofErr w:type="spellStart"/>
            <w:r w:rsidRPr="0096114B">
              <w:rPr>
                <w:bCs/>
              </w:rPr>
              <w:t>metų</w:t>
            </w:r>
            <w:proofErr w:type="spellEnd"/>
            <w:r w:rsidRPr="0096114B">
              <w:rPr>
                <w:bCs/>
              </w:rPr>
              <w:t xml:space="preserve"> </w:t>
            </w:r>
            <w:proofErr w:type="spellStart"/>
            <w:r w:rsidRPr="0096114B">
              <w:rPr>
                <w:bCs/>
              </w:rPr>
              <w:t>laikotarpį</w:t>
            </w:r>
            <w:proofErr w:type="spellEnd"/>
            <w:r w:rsidRPr="0096114B">
              <w:rPr>
                <w:bCs/>
              </w:rPr>
              <w:t>?</w:t>
            </w:r>
          </w:p>
        </w:tc>
        <w:tc>
          <w:tcPr>
            <w:tcW w:w="730" w:type="dxa"/>
            <w:shd w:val="clear" w:color="auto" w:fill="auto"/>
            <w:vAlign w:val="center"/>
          </w:tcPr>
          <w:p w:rsidR="007476C1" w:rsidRPr="0096114B" w:rsidRDefault="007476C1" w:rsidP="0096114B">
            <w:pPr>
              <w:jc w:val="center"/>
              <w:rPr>
                <w:rFonts w:ascii="Times New Roman" w:hAnsi="Times New Roman"/>
                <w:sz w:val="24"/>
              </w:rPr>
            </w:pPr>
            <w:r w:rsidRPr="0096114B">
              <w:rPr>
                <w:rFonts w:ascii="Times New Roman" w:hAnsi="Times New Roman"/>
                <w:sz w:val="24"/>
              </w:rPr>
              <w:fldChar w:fldCharType="begin">
                <w:ffData>
                  <w:name w:val="Tikrinti2"/>
                  <w:enabled/>
                  <w:calcOnExit w:val="0"/>
                  <w:checkBox>
                    <w:sizeAuto/>
                    <w:default w:val="0"/>
                  </w:checkBox>
                </w:ffData>
              </w:fldChar>
            </w:r>
            <w:r w:rsidRPr="0096114B">
              <w:rPr>
                <w:rFonts w:ascii="Times New Roman" w:hAnsi="Times New Roman"/>
                <w:sz w:val="24"/>
              </w:rPr>
              <w:instrText xml:space="preserve"> FORMCHECKBOX </w:instrText>
            </w:r>
            <w:r w:rsidR="0062141F">
              <w:rPr>
                <w:rFonts w:ascii="Times New Roman" w:hAnsi="Times New Roman"/>
                <w:sz w:val="24"/>
              </w:rPr>
            </w:r>
            <w:r w:rsidR="0062141F">
              <w:rPr>
                <w:rFonts w:ascii="Times New Roman" w:hAnsi="Times New Roman"/>
                <w:sz w:val="24"/>
              </w:rPr>
              <w:fldChar w:fldCharType="separate"/>
            </w:r>
            <w:r w:rsidRPr="0096114B">
              <w:rPr>
                <w:rFonts w:ascii="Times New Roman" w:hAnsi="Times New Roman"/>
                <w:sz w:val="24"/>
              </w:rPr>
              <w:fldChar w:fldCharType="end"/>
            </w:r>
          </w:p>
        </w:tc>
        <w:tc>
          <w:tcPr>
            <w:tcW w:w="70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41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4252" w:type="dxa"/>
            <w:shd w:val="clear" w:color="auto" w:fill="auto"/>
          </w:tcPr>
          <w:p w:rsidR="007476C1" w:rsidRPr="0096114B" w:rsidRDefault="007476C1" w:rsidP="0096114B">
            <w:pPr>
              <w:pStyle w:val="Default"/>
              <w:contextualSpacing/>
              <w:jc w:val="both"/>
              <w:rPr>
                <w:i/>
              </w:rPr>
            </w:pPr>
          </w:p>
        </w:tc>
      </w:tr>
      <w:tr w:rsidR="007476C1" w:rsidRPr="0096114B" w:rsidTr="00D32B7F">
        <w:trPr>
          <w:trHeight w:val="1779"/>
        </w:trPr>
        <w:tc>
          <w:tcPr>
            <w:tcW w:w="673" w:type="dxa"/>
            <w:shd w:val="clear" w:color="auto" w:fill="auto"/>
          </w:tcPr>
          <w:p w:rsidR="007476C1" w:rsidRPr="0096114B" w:rsidRDefault="007476C1" w:rsidP="0096114B">
            <w:pPr>
              <w:pStyle w:val="Default"/>
              <w:ind w:right="-465"/>
              <w:contextualSpacing/>
              <w:rPr>
                <w:color w:val="auto"/>
              </w:rPr>
            </w:pPr>
            <w:r w:rsidRPr="0096114B">
              <w:rPr>
                <w:color w:val="auto"/>
              </w:rPr>
              <w:t>3.10.</w:t>
            </w:r>
          </w:p>
        </w:tc>
        <w:tc>
          <w:tcPr>
            <w:tcW w:w="6502" w:type="dxa"/>
            <w:shd w:val="clear" w:color="auto" w:fill="auto"/>
          </w:tcPr>
          <w:p w:rsidR="005205CE" w:rsidRPr="0096114B" w:rsidRDefault="007476C1" w:rsidP="00D61336">
            <w:pPr>
              <w:pStyle w:val="Default"/>
              <w:contextualSpacing/>
              <w:jc w:val="both"/>
              <w:rPr>
                <w:bCs/>
              </w:rPr>
            </w:pPr>
            <w:proofErr w:type="spellStart"/>
            <w:r w:rsidRPr="0096114B">
              <w:rPr>
                <w:bCs/>
              </w:rPr>
              <w:t>Jei</w:t>
            </w:r>
            <w:proofErr w:type="spellEnd"/>
            <w:r w:rsidRPr="0096114B">
              <w:rPr>
                <w:bCs/>
              </w:rPr>
              <w:t xml:space="preserve"> </w:t>
            </w:r>
            <w:proofErr w:type="spellStart"/>
            <w:r w:rsidRPr="0096114B">
              <w:rPr>
                <w:bCs/>
              </w:rPr>
              <w:t>įmonė</w:t>
            </w:r>
            <w:proofErr w:type="spellEnd"/>
            <w:r w:rsidRPr="0096114B">
              <w:rPr>
                <w:bCs/>
              </w:rPr>
              <w:t xml:space="preserve"> (</w:t>
            </w:r>
            <w:proofErr w:type="spellStart"/>
            <w:r w:rsidRPr="0096114B">
              <w:rPr>
                <w:bCs/>
              </w:rPr>
              <w:t>pareiškėjas</w:t>
            </w:r>
            <w:proofErr w:type="spellEnd"/>
            <w:r w:rsidRPr="0096114B">
              <w:rPr>
                <w:bCs/>
              </w:rPr>
              <w:t xml:space="preserve"> / </w:t>
            </w:r>
            <w:proofErr w:type="spellStart"/>
            <w:r w:rsidRPr="0096114B">
              <w:rPr>
                <w:bCs/>
              </w:rPr>
              <w:t>projekto</w:t>
            </w:r>
            <w:proofErr w:type="spellEnd"/>
            <w:r w:rsidRPr="0096114B">
              <w:rPr>
                <w:bCs/>
              </w:rPr>
              <w:t xml:space="preserve"> </w:t>
            </w:r>
            <w:proofErr w:type="spellStart"/>
            <w:r w:rsidRPr="0096114B">
              <w:rPr>
                <w:bCs/>
              </w:rPr>
              <w:t>vykdytojas</w:t>
            </w:r>
            <w:proofErr w:type="spellEnd"/>
            <w:r w:rsidRPr="0096114B">
              <w:rPr>
                <w:bCs/>
              </w:rPr>
              <w:t xml:space="preserve">) </w:t>
            </w:r>
            <w:proofErr w:type="spellStart"/>
            <w:r w:rsidRPr="0096114B">
              <w:rPr>
                <w:bCs/>
              </w:rPr>
              <w:t>vykdo</w:t>
            </w:r>
            <w:proofErr w:type="spellEnd"/>
            <w:r w:rsidRPr="0096114B">
              <w:rPr>
                <w:bCs/>
              </w:rPr>
              <w:t xml:space="preserve"> </w:t>
            </w:r>
            <w:proofErr w:type="spellStart"/>
            <w:r w:rsidRPr="0096114B">
              <w:rPr>
                <w:bCs/>
              </w:rPr>
              <w:t>krovinių</w:t>
            </w:r>
            <w:proofErr w:type="spellEnd"/>
            <w:r w:rsidRPr="0096114B">
              <w:rPr>
                <w:bCs/>
              </w:rPr>
              <w:t xml:space="preserve"> </w:t>
            </w:r>
            <w:proofErr w:type="spellStart"/>
            <w:r w:rsidRPr="0096114B">
              <w:rPr>
                <w:bCs/>
              </w:rPr>
              <w:t>vežimo</w:t>
            </w:r>
            <w:proofErr w:type="spellEnd"/>
            <w:r w:rsidRPr="0096114B">
              <w:rPr>
                <w:bCs/>
              </w:rPr>
              <w:t xml:space="preserve"> </w:t>
            </w:r>
            <w:proofErr w:type="spellStart"/>
            <w:r w:rsidRPr="0096114B">
              <w:rPr>
                <w:bCs/>
              </w:rPr>
              <w:t>keliais</w:t>
            </w:r>
            <w:proofErr w:type="spellEnd"/>
            <w:r w:rsidRPr="0096114B">
              <w:rPr>
                <w:bCs/>
              </w:rPr>
              <w:t xml:space="preserve"> </w:t>
            </w:r>
            <w:proofErr w:type="spellStart"/>
            <w:r w:rsidRPr="0096114B">
              <w:rPr>
                <w:bCs/>
              </w:rPr>
              <w:t>veiklą</w:t>
            </w:r>
            <w:proofErr w:type="spellEnd"/>
            <w:r w:rsidRPr="0096114B">
              <w:rPr>
                <w:bCs/>
              </w:rPr>
              <w:t xml:space="preserve"> </w:t>
            </w:r>
            <w:proofErr w:type="spellStart"/>
            <w:r w:rsidRPr="0096114B">
              <w:rPr>
                <w:bCs/>
              </w:rPr>
              <w:t>samdos</w:t>
            </w:r>
            <w:proofErr w:type="spellEnd"/>
            <w:r w:rsidRPr="0096114B">
              <w:rPr>
                <w:bCs/>
              </w:rPr>
              <w:t xml:space="preserve"> </w:t>
            </w:r>
            <w:proofErr w:type="spellStart"/>
            <w:r w:rsidRPr="0096114B">
              <w:rPr>
                <w:bCs/>
              </w:rPr>
              <w:t>pagrindais</w:t>
            </w:r>
            <w:proofErr w:type="spellEnd"/>
            <w:r w:rsidRPr="0096114B">
              <w:rPr>
                <w:bCs/>
              </w:rPr>
              <w:t xml:space="preserve"> </w:t>
            </w:r>
            <w:proofErr w:type="spellStart"/>
            <w:r w:rsidRPr="0096114B">
              <w:rPr>
                <w:bCs/>
              </w:rPr>
              <w:t>arba</w:t>
            </w:r>
            <w:proofErr w:type="spellEnd"/>
            <w:r w:rsidRPr="0096114B">
              <w:rPr>
                <w:bCs/>
              </w:rPr>
              <w:t xml:space="preserve"> </w:t>
            </w:r>
            <w:proofErr w:type="spellStart"/>
            <w:r w:rsidRPr="0096114B">
              <w:rPr>
                <w:bCs/>
              </w:rPr>
              <w:t>už</w:t>
            </w:r>
            <w:proofErr w:type="spellEnd"/>
            <w:r w:rsidRPr="0096114B">
              <w:rPr>
                <w:bCs/>
              </w:rPr>
              <w:t xml:space="preserve"> </w:t>
            </w:r>
            <w:proofErr w:type="spellStart"/>
            <w:r w:rsidRPr="0096114B">
              <w:rPr>
                <w:bCs/>
              </w:rPr>
              <w:t>atlygį</w:t>
            </w:r>
            <w:proofErr w:type="spellEnd"/>
            <w:r w:rsidRPr="0096114B">
              <w:rPr>
                <w:bCs/>
              </w:rPr>
              <w:t xml:space="preserve"> </w:t>
            </w:r>
            <w:proofErr w:type="spellStart"/>
            <w:r w:rsidRPr="0096114B">
              <w:rPr>
                <w:bCs/>
              </w:rPr>
              <w:t>ir</w:t>
            </w:r>
            <w:proofErr w:type="spellEnd"/>
            <w:r w:rsidRPr="0096114B">
              <w:rPr>
                <w:bCs/>
              </w:rPr>
              <w:t xml:space="preserve"> </w:t>
            </w:r>
            <w:proofErr w:type="spellStart"/>
            <w:r w:rsidRPr="0096114B">
              <w:rPr>
                <w:bCs/>
              </w:rPr>
              <w:t>taip</w:t>
            </w:r>
            <w:proofErr w:type="spellEnd"/>
            <w:r w:rsidRPr="0096114B">
              <w:rPr>
                <w:bCs/>
              </w:rPr>
              <w:t xml:space="preserve"> pat </w:t>
            </w:r>
            <w:proofErr w:type="spellStart"/>
            <w:r w:rsidRPr="0096114B">
              <w:rPr>
                <w:bCs/>
              </w:rPr>
              <w:t>kitą</w:t>
            </w:r>
            <w:proofErr w:type="spellEnd"/>
            <w:r w:rsidRPr="0096114B">
              <w:rPr>
                <w:bCs/>
              </w:rPr>
              <w:t xml:space="preserve"> </w:t>
            </w:r>
            <w:proofErr w:type="spellStart"/>
            <w:r w:rsidRPr="0096114B">
              <w:rPr>
                <w:bCs/>
              </w:rPr>
              <w:t>veiklą</w:t>
            </w:r>
            <w:proofErr w:type="spellEnd"/>
            <w:r w:rsidRPr="0096114B">
              <w:rPr>
                <w:bCs/>
              </w:rPr>
              <w:t xml:space="preserve">, </w:t>
            </w:r>
            <w:proofErr w:type="spellStart"/>
            <w:r w:rsidRPr="0096114B">
              <w:rPr>
                <w:bCs/>
              </w:rPr>
              <w:t>kuriai</w:t>
            </w:r>
            <w:proofErr w:type="spellEnd"/>
            <w:r w:rsidRPr="0096114B">
              <w:rPr>
                <w:bCs/>
              </w:rPr>
              <w:t xml:space="preserve"> </w:t>
            </w:r>
            <w:proofErr w:type="spellStart"/>
            <w:r w:rsidRPr="0096114B">
              <w:rPr>
                <w:bCs/>
              </w:rPr>
              <w:t>taikoma</w:t>
            </w:r>
            <w:proofErr w:type="spellEnd"/>
            <w:r w:rsidRPr="0096114B">
              <w:rPr>
                <w:bCs/>
              </w:rPr>
              <w:t xml:space="preserve"> 200 000 </w:t>
            </w:r>
            <w:proofErr w:type="spellStart"/>
            <w:r w:rsidRPr="0096114B">
              <w:rPr>
                <w:bCs/>
              </w:rPr>
              <w:t>Eur</w:t>
            </w:r>
            <w:proofErr w:type="spellEnd"/>
            <w:r w:rsidRPr="0096114B">
              <w:rPr>
                <w:bCs/>
              </w:rPr>
              <w:t xml:space="preserve"> (</w:t>
            </w:r>
            <w:proofErr w:type="spellStart"/>
            <w:r w:rsidRPr="0096114B">
              <w:rPr>
                <w:bCs/>
              </w:rPr>
              <w:t>dviejų</w:t>
            </w:r>
            <w:proofErr w:type="spellEnd"/>
            <w:r w:rsidRPr="0096114B">
              <w:rPr>
                <w:bCs/>
              </w:rPr>
              <w:t xml:space="preserve"> </w:t>
            </w:r>
            <w:proofErr w:type="spellStart"/>
            <w:r w:rsidRPr="0096114B">
              <w:rPr>
                <w:bCs/>
              </w:rPr>
              <w:t>šimtų</w:t>
            </w:r>
            <w:proofErr w:type="spellEnd"/>
            <w:r w:rsidRPr="0096114B">
              <w:rPr>
                <w:bCs/>
              </w:rPr>
              <w:t xml:space="preserve"> </w:t>
            </w:r>
            <w:proofErr w:type="spellStart"/>
            <w:r w:rsidRPr="0096114B">
              <w:rPr>
                <w:bCs/>
              </w:rPr>
              <w:t>tūkstančių</w:t>
            </w:r>
            <w:proofErr w:type="spellEnd"/>
            <w:r w:rsidRPr="0096114B">
              <w:rPr>
                <w:bCs/>
              </w:rPr>
              <w:t xml:space="preserve"> </w:t>
            </w:r>
            <w:proofErr w:type="spellStart"/>
            <w:r w:rsidRPr="0096114B">
              <w:rPr>
                <w:bCs/>
              </w:rPr>
              <w:t>eurų</w:t>
            </w:r>
            <w:proofErr w:type="spellEnd"/>
            <w:r w:rsidRPr="0096114B">
              <w:rPr>
                <w:bCs/>
              </w:rPr>
              <w:t xml:space="preserve">) </w:t>
            </w:r>
            <w:proofErr w:type="spellStart"/>
            <w:r w:rsidRPr="0096114B">
              <w:rPr>
                <w:bCs/>
              </w:rPr>
              <w:t>viršutinė</w:t>
            </w:r>
            <w:proofErr w:type="spellEnd"/>
            <w:r w:rsidRPr="0096114B">
              <w:rPr>
                <w:bCs/>
              </w:rPr>
              <w:t xml:space="preserve"> </w:t>
            </w:r>
            <w:proofErr w:type="spellStart"/>
            <w:r w:rsidRPr="0096114B">
              <w:rPr>
                <w:bCs/>
              </w:rPr>
              <w:t>riba</w:t>
            </w:r>
            <w:proofErr w:type="spellEnd"/>
            <w:r w:rsidRPr="0096114B">
              <w:rPr>
                <w:bCs/>
              </w:rPr>
              <w:t xml:space="preserve">, </w:t>
            </w:r>
            <w:proofErr w:type="spellStart"/>
            <w:r w:rsidRPr="0096114B">
              <w:rPr>
                <w:bCs/>
              </w:rPr>
              <w:t>ar</w:t>
            </w:r>
            <w:proofErr w:type="spellEnd"/>
            <w:r w:rsidRPr="0096114B">
              <w:rPr>
                <w:bCs/>
              </w:rPr>
              <w:t xml:space="preserve"> </w:t>
            </w:r>
            <w:proofErr w:type="spellStart"/>
            <w:r w:rsidRPr="0096114B">
              <w:rPr>
                <w:bCs/>
              </w:rPr>
              <w:t>užtikrinama</w:t>
            </w:r>
            <w:proofErr w:type="spellEnd"/>
            <w:r w:rsidRPr="0096114B">
              <w:rPr>
                <w:bCs/>
              </w:rPr>
              <w:t xml:space="preserve">, </w:t>
            </w:r>
            <w:proofErr w:type="spellStart"/>
            <w:r w:rsidRPr="0096114B">
              <w:rPr>
                <w:bCs/>
              </w:rPr>
              <w:t>kad</w:t>
            </w:r>
            <w:proofErr w:type="spellEnd"/>
            <w:r w:rsidRPr="0096114B">
              <w:rPr>
                <w:bCs/>
              </w:rPr>
              <w:t xml:space="preserve"> </w:t>
            </w:r>
            <w:proofErr w:type="spellStart"/>
            <w:r w:rsidRPr="0096114B">
              <w:rPr>
                <w:bCs/>
              </w:rPr>
              <w:t>pagalba</w:t>
            </w:r>
            <w:proofErr w:type="spellEnd"/>
            <w:r w:rsidRPr="0096114B">
              <w:rPr>
                <w:bCs/>
              </w:rPr>
              <w:t xml:space="preserve"> </w:t>
            </w:r>
            <w:proofErr w:type="spellStart"/>
            <w:r w:rsidRPr="0096114B">
              <w:rPr>
                <w:bCs/>
              </w:rPr>
              <w:t>krovinių</w:t>
            </w:r>
            <w:proofErr w:type="spellEnd"/>
            <w:r w:rsidRPr="0096114B">
              <w:rPr>
                <w:bCs/>
              </w:rPr>
              <w:t xml:space="preserve"> </w:t>
            </w:r>
            <w:proofErr w:type="spellStart"/>
            <w:r w:rsidRPr="0096114B">
              <w:rPr>
                <w:bCs/>
              </w:rPr>
              <w:t>vežimo</w:t>
            </w:r>
            <w:proofErr w:type="spellEnd"/>
            <w:r w:rsidRPr="0096114B">
              <w:rPr>
                <w:bCs/>
              </w:rPr>
              <w:t xml:space="preserve"> </w:t>
            </w:r>
            <w:proofErr w:type="spellStart"/>
            <w:r w:rsidRPr="0096114B">
              <w:rPr>
                <w:bCs/>
              </w:rPr>
              <w:t>keliais</w:t>
            </w:r>
            <w:proofErr w:type="spellEnd"/>
            <w:r w:rsidRPr="0096114B">
              <w:rPr>
                <w:bCs/>
              </w:rPr>
              <w:t xml:space="preserve"> </w:t>
            </w:r>
            <w:proofErr w:type="spellStart"/>
            <w:r w:rsidRPr="0096114B">
              <w:rPr>
                <w:bCs/>
              </w:rPr>
              <w:t>veiklai</w:t>
            </w:r>
            <w:proofErr w:type="spellEnd"/>
            <w:r w:rsidRPr="0096114B">
              <w:rPr>
                <w:bCs/>
              </w:rPr>
              <w:t xml:space="preserve"> </w:t>
            </w:r>
            <w:proofErr w:type="spellStart"/>
            <w:r w:rsidRPr="0096114B">
              <w:rPr>
                <w:bCs/>
              </w:rPr>
              <w:t>neviršytų</w:t>
            </w:r>
            <w:proofErr w:type="spellEnd"/>
            <w:r w:rsidRPr="0096114B">
              <w:rPr>
                <w:bCs/>
              </w:rPr>
              <w:t xml:space="preserve"> 100 000 </w:t>
            </w:r>
            <w:proofErr w:type="spellStart"/>
            <w:r w:rsidRPr="0096114B">
              <w:rPr>
                <w:bCs/>
              </w:rPr>
              <w:t>Eur</w:t>
            </w:r>
            <w:proofErr w:type="spellEnd"/>
            <w:r w:rsidRPr="0096114B">
              <w:rPr>
                <w:bCs/>
              </w:rPr>
              <w:t xml:space="preserve"> (</w:t>
            </w:r>
            <w:proofErr w:type="spellStart"/>
            <w:r w:rsidRPr="0096114B">
              <w:rPr>
                <w:bCs/>
              </w:rPr>
              <w:t>šimto</w:t>
            </w:r>
            <w:proofErr w:type="spellEnd"/>
            <w:r w:rsidRPr="0096114B">
              <w:rPr>
                <w:bCs/>
              </w:rPr>
              <w:t xml:space="preserve"> </w:t>
            </w:r>
            <w:proofErr w:type="spellStart"/>
            <w:r w:rsidRPr="0096114B">
              <w:rPr>
                <w:bCs/>
              </w:rPr>
              <w:t>tūkstančio</w:t>
            </w:r>
            <w:proofErr w:type="spellEnd"/>
            <w:r w:rsidRPr="0096114B">
              <w:rPr>
                <w:bCs/>
              </w:rPr>
              <w:t xml:space="preserve"> </w:t>
            </w:r>
            <w:proofErr w:type="spellStart"/>
            <w:r w:rsidRPr="0096114B">
              <w:rPr>
                <w:bCs/>
              </w:rPr>
              <w:t>eurų</w:t>
            </w:r>
            <w:proofErr w:type="spellEnd"/>
            <w:r w:rsidRPr="0096114B">
              <w:rPr>
                <w:bCs/>
              </w:rPr>
              <w:t xml:space="preserve">) </w:t>
            </w:r>
            <w:proofErr w:type="spellStart"/>
            <w:r w:rsidR="005205CE">
              <w:rPr>
                <w:bCs/>
              </w:rPr>
              <w:t>ir</w:t>
            </w:r>
            <w:proofErr w:type="spellEnd"/>
            <w:r w:rsidR="005205CE">
              <w:rPr>
                <w:bCs/>
              </w:rPr>
              <w:t xml:space="preserve"> </w:t>
            </w:r>
            <w:proofErr w:type="spellStart"/>
            <w:r w:rsidR="005205CE">
              <w:rPr>
                <w:bCs/>
              </w:rPr>
              <w:t>kad</w:t>
            </w:r>
            <w:proofErr w:type="spellEnd"/>
            <w:r w:rsidR="005205CE">
              <w:rPr>
                <w:bCs/>
              </w:rPr>
              <w:t xml:space="preserve"> </w:t>
            </w:r>
            <w:r w:rsidRPr="0096114B">
              <w:rPr>
                <w:bCs/>
                <w:i/>
              </w:rPr>
              <w:t xml:space="preserve">de </w:t>
            </w:r>
            <w:proofErr w:type="spellStart"/>
            <w:r w:rsidRPr="0096114B">
              <w:rPr>
                <w:bCs/>
                <w:i/>
              </w:rPr>
              <w:t>minimis</w:t>
            </w:r>
            <w:proofErr w:type="spellEnd"/>
            <w:r w:rsidRPr="0096114B">
              <w:rPr>
                <w:bCs/>
              </w:rPr>
              <w:t xml:space="preserve"> </w:t>
            </w:r>
            <w:proofErr w:type="spellStart"/>
            <w:r w:rsidRPr="0096114B">
              <w:rPr>
                <w:bCs/>
              </w:rPr>
              <w:t>pagalba</w:t>
            </w:r>
            <w:proofErr w:type="spellEnd"/>
            <w:r w:rsidRPr="0096114B">
              <w:rPr>
                <w:bCs/>
              </w:rPr>
              <w:t xml:space="preserve"> </w:t>
            </w:r>
            <w:proofErr w:type="spellStart"/>
            <w:r w:rsidRPr="0096114B">
              <w:rPr>
                <w:bCs/>
              </w:rPr>
              <w:t>nebūtų</w:t>
            </w:r>
            <w:proofErr w:type="spellEnd"/>
            <w:r w:rsidRPr="0096114B">
              <w:rPr>
                <w:bCs/>
              </w:rPr>
              <w:t xml:space="preserve"> </w:t>
            </w:r>
            <w:proofErr w:type="spellStart"/>
            <w:r w:rsidRPr="0096114B">
              <w:rPr>
                <w:bCs/>
              </w:rPr>
              <w:t>naudojama</w:t>
            </w:r>
            <w:proofErr w:type="spellEnd"/>
            <w:r w:rsidRPr="0096114B">
              <w:rPr>
                <w:bCs/>
              </w:rPr>
              <w:t xml:space="preserve"> </w:t>
            </w:r>
            <w:proofErr w:type="spellStart"/>
            <w:r w:rsidRPr="0096114B">
              <w:rPr>
                <w:bCs/>
              </w:rPr>
              <w:t>krovinių</w:t>
            </w:r>
            <w:proofErr w:type="spellEnd"/>
            <w:r w:rsidRPr="0096114B">
              <w:rPr>
                <w:bCs/>
              </w:rPr>
              <w:t xml:space="preserve"> </w:t>
            </w:r>
            <w:proofErr w:type="spellStart"/>
            <w:r w:rsidRPr="0096114B">
              <w:rPr>
                <w:bCs/>
              </w:rPr>
              <w:t>vežimo</w:t>
            </w:r>
            <w:proofErr w:type="spellEnd"/>
            <w:r w:rsidRPr="0096114B">
              <w:rPr>
                <w:bCs/>
              </w:rPr>
              <w:t xml:space="preserve"> </w:t>
            </w:r>
            <w:proofErr w:type="spellStart"/>
            <w:r w:rsidRPr="0096114B">
              <w:rPr>
                <w:bCs/>
              </w:rPr>
              <w:t>keliais</w:t>
            </w:r>
            <w:proofErr w:type="spellEnd"/>
            <w:r w:rsidR="005205CE">
              <w:rPr>
                <w:bCs/>
              </w:rPr>
              <w:t xml:space="preserve"> </w:t>
            </w:r>
            <w:proofErr w:type="spellStart"/>
            <w:r w:rsidR="005205CE">
              <w:rPr>
                <w:bCs/>
              </w:rPr>
              <w:t>transporto</w:t>
            </w:r>
            <w:proofErr w:type="spellEnd"/>
            <w:r w:rsidRPr="0096114B">
              <w:rPr>
                <w:bCs/>
              </w:rPr>
              <w:t xml:space="preserve"> </w:t>
            </w:r>
            <w:proofErr w:type="spellStart"/>
            <w:r w:rsidRPr="0096114B">
              <w:rPr>
                <w:bCs/>
              </w:rPr>
              <w:t>priemonėms</w:t>
            </w:r>
            <w:proofErr w:type="spellEnd"/>
            <w:r w:rsidRPr="0096114B">
              <w:rPr>
                <w:bCs/>
              </w:rPr>
              <w:t xml:space="preserve"> </w:t>
            </w:r>
            <w:proofErr w:type="spellStart"/>
            <w:r w:rsidRPr="0096114B">
              <w:rPr>
                <w:bCs/>
              </w:rPr>
              <w:t>įsigyti</w:t>
            </w:r>
            <w:proofErr w:type="spellEnd"/>
            <w:r w:rsidRPr="0096114B">
              <w:rPr>
                <w:bCs/>
              </w:rPr>
              <w:t xml:space="preserve">? </w:t>
            </w:r>
            <w:r w:rsidRPr="0096114B">
              <w:rPr>
                <w:bCs/>
                <w:i/>
              </w:rPr>
              <w:t>(</w:t>
            </w:r>
            <w:proofErr w:type="spellStart"/>
            <w:r w:rsidRPr="0096114B">
              <w:rPr>
                <w:bCs/>
                <w:i/>
              </w:rPr>
              <w:t>Jei</w:t>
            </w:r>
            <w:proofErr w:type="spellEnd"/>
            <w:r w:rsidRPr="0096114B">
              <w:rPr>
                <w:bCs/>
                <w:i/>
              </w:rPr>
              <w:t xml:space="preserve"> </w:t>
            </w:r>
            <w:proofErr w:type="spellStart"/>
            <w:r w:rsidRPr="0096114B">
              <w:rPr>
                <w:bCs/>
                <w:i/>
              </w:rPr>
              <w:t>taikoma</w:t>
            </w:r>
            <w:proofErr w:type="spellEnd"/>
            <w:r w:rsidRPr="0096114B">
              <w:rPr>
                <w:bCs/>
                <w:i/>
              </w:rPr>
              <w:t>.)</w:t>
            </w:r>
          </w:p>
        </w:tc>
        <w:tc>
          <w:tcPr>
            <w:tcW w:w="730" w:type="dxa"/>
            <w:shd w:val="clear" w:color="auto" w:fill="auto"/>
            <w:vAlign w:val="center"/>
          </w:tcPr>
          <w:p w:rsidR="007476C1" w:rsidRPr="0096114B" w:rsidRDefault="007476C1" w:rsidP="0096114B">
            <w:pPr>
              <w:jc w:val="center"/>
              <w:rPr>
                <w:rFonts w:ascii="Times New Roman" w:hAnsi="Times New Roman"/>
                <w:sz w:val="24"/>
              </w:rPr>
            </w:pPr>
            <w:r w:rsidRPr="0096114B">
              <w:rPr>
                <w:rFonts w:ascii="Times New Roman" w:hAnsi="Times New Roman"/>
                <w:sz w:val="24"/>
              </w:rPr>
              <w:fldChar w:fldCharType="begin">
                <w:ffData>
                  <w:name w:val="Tikrinti2"/>
                  <w:enabled/>
                  <w:calcOnExit w:val="0"/>
                  <w:checkBox>
                    <w:sizeAuto/>
                    <w:default w:val="0"/>
                  </w:checkBox>
                </w:ffData>
              </w:fldChar>
            </w:r>
            <w:r w:rsidRPr="0096114B">
              <w:rPr>
                <w:rFonts w:ascii="Times New Roman" w:hAnsi="Times New Roman"/>
                <w:sz w:val="24"/>
              </w:rPr>
              <w:instrText xml:space="preserve"> FORMCHECKBOX </w:instrText>
            </w:r>
            <w:r w:rsidR="0062141F">
              <w:rPr>
                <w:rFonts w:ascii="Times New Roman" w:hAnsi="Times New Roman"/>
                <w:sz w:val="24"/>
              </w:rPr>
            </w:r>
            <w:r w:rsidR="0062141F">
              <w:rPr>
                <w:rFonts w:ascii="Times New Roman" w:hAnsi="Times New Roman"/>
                <w:sz w:val="24"/>
              </w:rPr>
              <w:fldChar w:fldCharType="separate"/>
            </w:r>
            <w:r w:rsidRPr="0096114B">
              <w:rPr>
                <w:rFonts w:ascii="Times New Roman" w:hAnsi="Times New Roman"/>
                <w:sz w:val="24"/>
              </w:rPr>
              <w:fldChar w:fldCharType="end"/>
            </w:r>
          </w:p>
        </w:tc>
        <w:tc>
          <w:tcPr>
            <w:tcW w:w="70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41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4252" w:type="dxa"/>
            <w:shd w:val="clear" w:color="auto" w:fill="auto"/>
          </w:tcPr>
          <w:p w:rsidR="007476C1" w:rsidRPr="0096114B" w:rsidRDefault="007476C1" w:rsidP="0096114B">
            <w:pPr>
              <w:pStyle w:val="Default"/>
              <w:ind w:firstLine="720"/>
              <w:contextualSpacing/>
              <w:jc w:val="both"/>
            </w:pPr>
          </w:p>
        </w:tc>
      </w:tr>
      <w:tr w:rsidR="007476C1" w:rsidRPr="0096114B" w:rsidTr="00D32B7F">
        <w:trPr>
          <w:trHeight w:val="275"/>
        </w:trPr>
        <w:tc>
          <w:tcPr>
            <w:tcW w:w="673" w:type="dxa"/>
            <w:shd w:val="clear" w:color="auto" w:fill="auto"/>
          </w:tcPr>
          <w:p w:rsidR="007476C1" w:rsidRPr="0096114B" w:rsidRDefault="007476C1" w:rsidP="0096114B">
            <w:pPr>
              <w:pStyle w:val="Default"/>
              <w:ind w:right="-465"/>
              <w:contextualSpacing/>
              <w:rPr>
                <w:color w:val="auto"/>
              </w:rPr>
            </w:pPr>
            <w:r w:rsidRPr="0096114B">
              <w:rPr>
                <w:color w:val="auto"/>
              </w:rPr>
              <w:t>3.11.</w:t>
            </w:r>
          </w:p>
        </w:tc>
        <w:tc>
          <w:tcPr>
            <w:tcW w:w="6502" w:type="dxa"/>
            <w:shd w:val="clear" w:color="auto" w:fill="auto"/>
          </w:tcPr>
          <w:p w:rsidR="007476C1" w:rsidRPr="0096114B" w:rsidRDefault="007476C1" w:rsidP="001452E6">
            <w:pPr>
              <w:pStyle w:val="Default"/>
              <w:contextualSpacing/>
              <w:jc w:val="both"/>
              <w:rPr>
                <w:bCs/>
              </w:rPr>
            </w:pPr>
            <w:proofErr w:type="spellStart"/>
            <w:r w:rsidRPr="0096114B">
              <w:rPr>
                <w:bCs/>
              </w:rPr>
              <w:t>Jei</w:t>
            </w:r>
            <w:proofErr w:type="spellEnd"/>
            <w:r w:rsidRPr="0096114B">
              <w:rPr>
                <w:bCs/>
              </w:rPr>
              <w:t xml:space="preserve"> dvi </w:t>
            </w:r>
            <w:proofErr w:type="spellStart"/>
            <w:r w:rsidRPr="0096114B">
              <w:rPr>
                <w:bCs/>
              </w:rPr>
              <w:t>įmonės</w:t>
            </w:r>
            <w:proofErr w:type="spellEnd"/>
            <w:r w:rsidRPr="0096114B">
              <w:rPr>
                <w:bCs/>
              </w:rPr>
              <w:t xml:space="preserve"> </w:t>
            </w:r>
            <w:proofErr w:type="spellStart"/>
            <w:r w:rsidRPr="0096114B">
              <w:rPr>
                <w:bCs/>
              </w:rPr>
              <w:t>susijungė</w:t>
            </w:r>
            <w:proofErr w:type="spellEnd"/>
            <w:r w:rsidRPr="0096114B">
              <w:rPr>
                <w:bCs/>
              </w:rPr>
              <w:t xml:space="preserve"> </w:t>
            </w:r>
            <w:proofErr w:type="spellStart"/>
            <w:r w:rsidRPr="0096114B">
              <w:rPr>
                <w:bCs/>
              </w:rPr>
              <w:t>arba</w:t>
            </w:r>
            <w:proofErr w:type="spellEnd"/>
            <w:r w:rsidRPr="0096114B">
              <w:rPr>
                <w:bCs/>
              </w:rPr>
              <w:t xml:space="preserve"> </w:t>
            </w:r>
            <w:proofErr w:type="spellStart"/>
            <w:r w:rsidRPr="0096114B">
              <w:rPr>
                <w:bCs/>
              </w:rPr>
              <w:t>viena</w:t>
            </w:r>
            <w:proofErr w:type="spellEnd"/>
            <w:r w:rsidRPr="0096114B">
              <w:rPr>
                <w:bCs/>
              </w:rPr>
              <w:t xml:space="preserve"> </w:t>
            </w:r>
            <w:proofErr w:type="spellStart"/>
            <w:r w:rsidRPr="0096114B">
              <w:rPr>
                <w:bCs/>
              </w:rPr>
              <w:t>įsigijo</w:t>
            </w:r>
            <w:proofErr w:type="spellEnd"/>
            <w:r w:rsidRPr="0096114B">
              <w:rPr>
                <w:bCs/>
              </w:rPr>
              <w:t xml:space="preserve"> </w:t>
            </w:r>
            <w:proofErr w:type="spellStart"/>
            <w:r w:rsidRPr="0096114B">
              <w:rPr>
                <w:bCs/>
              </w:rPr>
              <w:t>kitą</w:t>
            </w:r>
            <w:proofErr w:type="spellEnd"/>
            <w:r w:rsidRPr="0096114B">
              <w:rPr>
                <w:bCs/>
              </w:rPr>
              <w:t xml:space="preserve">, </w:t>
            </w:r>
            <w:proofErr w:type="spellStart"/>
            <w:r w:rsidRPr="0096114B">
              <w:rPr>
                <w:bCs/>
              </w:rPr>
              <w:t>ar</w:t>
            </w:r>
            <w:proofErr w:type="spellEnd"/>
            <w:r w:rsidRPr="0096114B">
              <w:rPr>
                <w:bCs/>
              </w:rPr>
              <w:t xml:space="preserve"> </w:t>
            </w:r>
            <w:proofErr w:type="spellStart"/>
            <w:r w:rsidRPr="0096114B">
              <w:rPr>
                <w:bCs/>
              </w:rPr>
              <w:t>apskaičiuojant</w:t>
            </w:r>
            <w:proofErr w:type="spellEnd"/>
            <w:r w:rsidRPr="0096114B">
              <w:rPr>
                <w:bCs/>
              </w:rPr>
              <w:t xml:space="preserve">, </w:t>
            </w:r>
            <w:proofErr w:type="spellStart"/>
            <w:r w:rsidRPr="0096114B">
              <w:rPr>
                <w:bCs/>
              </w:rPr>
              <w:t>ar</w:t>
            </w:r>
            <w:proofErr w:type="spellEnd"/>
            <w:r w:rsidRPr="0096114B">
              <w:rPr>
                <w:bCs/>
              </w:rPr>
              <w:t xml:space="preserve"> </w:t>
            </w:r>
            <w:proofErr w:type="spellStart"/>
            <w:r w:rsidRPr="0096114B">
              <w:rPr>
                <w:bCs/>
              </w:rPr>
              <w:t>nauja</w:t>
            </w:r>
            <w:proofErr w:type="spellEnd"/>
            <w:r w:rsidRPr="0096114B">
              <w:rPr>
                <w:bCs/>
              </w:rPr>
              <w:t xml:space="preserve"> </w:t>
            </w:r>
            <w:r w:rsidRPr="0096114B">
              <w:rPr>
                <w:bCs/>
                <w:i/>
              </w:rPr>
              <w:t xml:space="preserve">de </w:t>
            </w:r>
            <w:proofErr w:type="spellStart"/>
            <w:r w:rsidRPr="0096114B">
              <w:rPr>
                <w:bCs/>
                <w:i/>
              </w:rPr>
              <w:t>minimis</w:t>
            </w:r>
            <w:proofErr w:type="spellEnd"/>
            <w:r w:rsidRPr="0096114B">
              <w:rPr>
                <w:bCs/>
              </w:rPr>
              <w:t xml:space="preserve"> </w:t>
            </w:r>
            <w:proofErr w:type="spellStart"/>
            <w:r w:rsidRPr="0096114B">
              <w:rPr>
                <w:bCs/>
              </w:rPr>
              <w:t>pagalba</w:t>
            </w:r>
            <w:proofErr w:type="spellEnd"/>
            <w:r w:rsidRPr="0096114B">
              <w:rPr>
                <w:bCs/>
              </w:rPr>
              <w:t xml:space="preserve"> </w:t>
            </w:r>
            <w:proofErr w:type="spellStart"/>
            <w:r w:rsidRPr="0096114B">
              <w:rPr>
                <w:bCs/>
              </w:rPr>
              <w:t>naujajai</w:t>
            </w:r>
            <w:proofErr w:type="spellEnd"/>
            <w:r w:rsidRPr="0096114B">
              <w:rPr>
                <w:bCs/>
              </w:rPr>
              <w:t xml:space="preserve"> </w:t>
            </w:r>
            <w:proofErr w:type="spellStart"/>
            <w:r w:rsidRPr="0096114B">
              <w:rPr>
                <w:bCs/>
              </w:rPr>
              <w:t>arba</w:t>
            </w:r>
            <w:proofErr w:type="spellEnd"/>
            <w:r w:rsidRPr="0096114B">
              <w:rPr>
                <w:bCs/>
              </w:rPr>
              <w:t xml:space="preserve"> </w:t>
            </w:r>
            <w:proofErr w:type="spellStart"/>
            <w:r w:rsidRPr="0096114B">
              <w:rPr>
                <w:bCs/>
              </w:rPr>
              <w:t>įsigyjančiajai</w:t>
            </w:r>
            <w:proofErr w:type="spellEnd"/>
            <w:r w:rsidRPr="0096114B">
              <w:rPr>
                <w:bCs/>
              </w:rPr>
              <w:t xml:space="preserve"> </w:t>
            </w:r>
            <w:proofErr w:type="spellStart"/>
            <w:r w:rsidRPr="0096114B">
              <w:rPr>
                <w:bCs/>
              </w:rPr>
              <w:t>įmonei</w:t>
            </w:r>
            <w:proofErr w:type="spellEnd"/>
            <w:r w:rsidRPr="0096114B">
              <w:rPr>
                <w:bCs/>
              </w:rPr>
              <w:t xml:space="preserve"> </w:t>
            </w:r>
            <w:proofErr w:type="spellStart"/>
            <w:r w:rsidRPr="0096114B">
              <w:rPr>
                <w:bCs/>
              </w:rPr>
              <w:t>viršija</w:t>
            </w:r>
            <w:proofErr w:type="spellEnd"/>
            <w:r w:rsidRPr="0096114B">
              <w:rPr>
                <w:bCs/>
              </w:rPr>
              <w:t xml:space="preserve"> </w:t>
            </w:r>
            <w:proofErr w:type="spellStart"/>
            <w:r w:rsidRPr="0096114B">
              <w:rPr>
                <w:bCs/>
              </w:rPr>
              <w:t>atitinkamą</w:t>
            </w:r>
            <w:proofErr w:type="spellEnd"/>
            <w:r w:rsidRPr="0096114B">
              <w:rPr>
                <w:bCs/>
              </w:rPr>
              <w:t xml:space="preserve"> </w:t>
            </w:r>
            <w:proofErr w:type="spellStart"/>
            <w:r w:rsidRPr="0096114B">
              <w:rPr>
                <w:bCs/>
              </w:rPr>
              <w:t>viršutinę</w:t>
            </w:r>
            <w:proofErr w:type="spellEnd"/>
            <w:r w:rsidRPr="0096114B">
              <w:rPr>
                <w:bCs/>
              </w:rPr>
              <w:t xml:space="preserve"> </w:t>
            </w:r>
            <w:proofErr w:type="spellStart"/>
            <w:r w:rsidRPr="0096114B">
              <w:rPr>
                <w:bCs/>
              </w:rPr>
              <w:t>ribą</w:t>
            </w:r>
            <w:proofErr w:type="spellEnd"/>
            <w:r w:rsidRPr="0096114B">
              <w:rPr>
                <w:bCs/>
              </w:rPr>
              <w:t xml:space="preserve">, </w:t>
            </w:r>
            <w:proofErr w:type="spellStart"/>
            <w:r w:rsidRPr="0096114B">
              <w:rPr>
                <w:bCs/>
              </w:rPr>
              <w:t>atsižvelgta</w:t>
            </w:r>
            <w:proofErr w:type="spellEnd"/>
            <w:r w:rsidRPr="0096114B">
              <w:rPr>
                <w:bCs/>
              </w:rPr>
              <w:t xml:space="preserve"> į</w:t>
            </w:r>
            <w:r w:rsidR="001452E6">
              <w:rPr>
                <w:bCs/>
              </w:rPr>
              <w:t xml:space="preserve"> </w:t>
            </w:r>
            <w:proofErr w:type="spellStart"/>
            <w:r w:rsidR="001452E6">
              <w:rPr>
                <w:bCs/>
              </w:rPr>
              <w:t>visą</w:t>
            </w:r>
            <w:proofErr w:type="spellEnd"/>
            <w:r w:rsidRPr="0096114B">
              <w:rPr>
                <w:bCs/>
              </w:rPr>
              <w:t xml:space="preserve"> </w:t>
            </w:r>
            <w:proofErr w:type="spellStart"/>
            <w:r w:rsidRPr="0096114B">
              <w:rPr>
                <w:bCs/>
              </w:rPr>
              <w:t>ankstesnę</w:t>
            </w:r>
            <w:proofErr w:type="spellEnd"/>
            <w:r w:rsidRPr="0096114B">
              <w:rPr>
                <w:bCs/>
              </w:rPr>
              <w:t xml:space="preserve"> </w:t>
            </w:r>
            <w:r w:rsidRPr="0096114B">
              <w:rPr>
                <w:bCs/>
                <w:i/>
              </w:rPr>
              <w:t xml:space="preserve">de </w:t>
            </w:r>
            <w:proofErr w:type="spellStart"/>
            <w:r w:rsidRPr="0096114B">
              <w:rPr>
                <w:bCs/>
                <w:i/>
              </w:rPr>
              <w:t>minimis</w:t>
            </w:r>
            <w:proofErr w:type="spellEnd"/>
            <w:r w:rsidRPr="0096114B">
              <w:rPr>
                <w:bCs/>
              </w:rPr>
              <w:t xml:space="preserve"> </w:t>
            </w:r>
            <w:proofErr w:type="spellStart"/>
            <w:proofErr w:type="gramStart"/>
            <w:r w:rsidRPr="0096114B">
              <w:rPr>
                <w:bCs/>
              </w:rPr>
              <w:t>pagalbą</w:t>
            </w:r>
            <w:proofErr w:type="spellEnd"/>
            <w:r w:rsidRPr="0096114B">
              <w:rPr>
                <w:bCs/>
              </w:rPr>
              <w:t>,</w:t>
            </w:r>
            <w:proofErr w:type="gramEnd"/>
            <w:r w:rsidRPr="0096114B">
              <w:rPr>
                <w:bCs/>
              </w:rPr>
              <w:t xml:space="preserve"> </w:t>
            </w:r>
            <w:proofErr w:type="spellStart"/>
            <w:r w:rsidRPr="0096114B">
              <w:rPr>
                <w:bCs/>
              </w:rPr>
              <w:t>suteiktą</w:t>
            </w:r>
            <w:proofErr w:type="spellEnd"/>
            <w:r w:rsidRPr="0096114B">
              <w:rPr>
                <w:bCs/>
              </w:rPr>
              <w:t xml:space="preserve"> bet </w:t>
            </w:r>
            <w:proofErr w:type="spellStart"/>
            <w:r w:rsidRPr="0096114B">
              <w:rPr>
                <w:bCs/>
              </w:rPr>
              <w:t>kuriai</w:t>
            </w:r>
            <w:proofErr w:type="spellEnd"/>
            <w:r w:rsidRPr="0096114B">
              <w:rPr>
                <w:bCs/>
              </w:rPr>
              <w:t xml:space="preserve"> </w:t>
            </w:r>
            <w:proofErr w:type="spellStart"/>
            <w:r w:rsidRPr="0096114B">
              <w:rPr>
                <w:bCs/>
              </w:rPr>
              <w:t>iš</w:t>
            </w:r>
            <w:proofErr w:type="spellEnd"/>
            <w:r w:rsidRPr="0096114B">
              <w:rPr>
                <w:bCs/>
              </w:rPr>
              <w:t xml:space="preserve"> </w:t>
            </w:r>
            <w:proofErr w:type="spellStart"/>
            <w:r w:rsidRPr="0096114B">
              <w:rPr>
                <w:bCs/>
              </w:rPr>
              <w:t>susijungiančių</w:t>
            </w:r>
            <w:proofErr w:type="spellEnd"/>
            <w:r w:rsidRPr="0096114B">
              <w:rPr>
                <w:bCs/>
              </w:rPr>
              <w:t xml:space="preserve"> </w:t>
            </w:r>
            <w:proofErr w:type="spellStart"/>
            <w:r w:rsidRPr="0096114B">
              <w:rPr>
                <w:bCs/>
              </w:rPr>
              <w:t>įmonių</w:t>
            </w:r>
            <w:proofErr w:type="spellEnd"/>
            <w:r w:rsidRPr="0096114B">
              <w:rPr>
                <w:bCs/>
              </w:rPr>
              <w:t xml:space="preserve">? </w:t>
            </w:r>
            <w:r w:rsidRPr="0096114B">
              <w:rPr>
                <w:bCs/>
                <w:i/>
              </w:rPr>
              <w:t>(</w:t>
            </w:r>
            <w:proofErr w:type="spellStart"/>
            <w:r w:rsidRPr="0096114B">
              <w:rPr>
                <w:bCs/>
                <w:i/>
              </w:rPr>
              <w:t>Jei</w:t>
            </w:r>
            <w:proofErr w:type="spellEnd"/>
            <w:r w:rsidRPr="0096114B">
              <w:rPr>
                <w:bCs/>
                <w:i/>
              </w:rPr>
              <w:t xml:space="preserve"> </w:t>
            </w:r>
            <w:proofErr w:type="spellStart"/>
            <w:r w:rsidRPr="0096114B">
              <w:rPr>
                <w:bCs/>
                <w:i/>
              </w:rPr>
              <w:t>taikoma</w:t>
            </w:r>
            <w:proofErr w:type="spellEnd"/>
            <w:r w:rsidRPr="0096114B">
              <w:rPr>
                <w:bCs/>
                <w:i/>
              </w:rPr>
              <w:t>.)</w:t>
            </w:r>
          </w:p>
        </w:tc>
        <w:tc>
          <w:tcPr>
            <w:tcW w:w="730" w:type="dxa"/>
            <w:shd w:val="clear" w:color="auto" w:fill="auto"/>
            <w:vAlign w:val="center"/>
          </w:tcPr>
          <w:p w:rsidR="007476C1" w:rsidRPr="0096114B" w:rsidRDefault="007476C1" w:rsidP="0096114B">
            <w:pPr>
              <w:jc w:val="center"/>
              <w:rPr>
                <w:rFonts w:ascii="Times New Roman" w:hAnsi="Times New Roman"/>
                <w:sz w:val="24"/>
              </w:rPr>
            </w:pPr>
            <w:r w:rsidRPr="0096114B">
              <w:rPr>
                <w:rFonts w:ascii="Times New Roman" w:hAnsi="Times New Roman"/>
                <w:sz w:val="24"/>
              </w:rPr>
              <w:fldChar w:fldCharType="begin">
                <w:ffData>
                  <w:name w:val="Tikrinti2"/>
                  <w:enabled/>
                  <w:calcOnExit w:val="0"/>
                  <w:checkBox>
                    <w:sizeAuto/>
                    <w:default w:val="0"/>
                  </w:checkBox>
                </w:ffData>
              </w:fldChar>
            </w:r>
            <w:r w:rsidRPr="0096114B">
              <w:rPr>
                <w:rFonts w:ascii="Times New Roman" w:hAnsi="Times New Roman"/>
                <w:sz w:val="24"/>
              </w:rPr>
              <w:instrText xml:space="preserve"> FORMCHECKBOX </w:instrText>
            </w:r>
            <w:r w:rsidR="0062141F">
              <w:rPr>
                <w:rFonts w:ascii="Times New Roman" w:hAnsi="Times New Roman"/>
                <w:sz w:val="24"/>
              </w:rPr>
            </w:r>
            <w:r w:rsidR="0062141F">
              <w:rPr>
                <w:rFonts w:ascii="Times New Roman" w:hAnsi="Times New Roman"/>
                <w:sz w:val="24"/>
              </w:rPr>
              <w:fldChar w:fldCharType="separate"/>
            </w:r>
            <w:r w:rsidRPr="0096114B">
              <w:rPr>
                <w:rFonts w:ascii="Times New Roman" w:hAnsi="Times New Roman"/>
                <w:sz w:val="24"/>
              </w:rPr>
              <w:fldChar w:fldCharType="end"/>
            </w:r>
          </w:p>
        </w:tc>
        <w:tc>
          <w:tcPr>
            <w:tcW w:w="70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41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4252" w:type="dxa"/>
            <w:shd w:val="clear" w:color="auto" w:fill="auto"/>
          </w:tcPr>
          <w:p w:rsidR="007476C1" w:rsidRPr="0096114B" w:rsidRDefault="007476C1" w:rsidP="0096114B">
            <w:pPr>
              <w:pStyle w:val="Default"/>
              <w:ind w:firstLine="720"/>
              <w:contextualSpacing/>
              <w:jc w:val="both"/>
            </w:pPr>
          </w:p>
        </w:tc>
      </w:tr>
      <w:tr w:rsidR="007476C1" w:rsidRPr="0096114B" w:rsidTr="00D32B7F">
        <w:trPr>
          <w:trHeight w:val="1236"/>
        </w:trPr>
        <w:tc>
          <w:tcPr>
            <w:tcW w:w="673" w:type="dxa"/>
            <w:shd w:val="clear" w:color="auto" w:fill="auto"/>
          </w:tcPr>
          <w:p w:rsidR="007476C1" w:rsidRPr="0096114B" w:rsidRDefault="007476C1" w:rsidP="0096114B">
            <w:pPr>
              <w:pStyle w:val="Default"/>
              <w:ind w:right="-465"/>
              <w:contextualSpacing/>
              <w:rPr>
                <w:color w:val="auto"/>
              </w:rPr>
            </w:pPr>
            <w:r w:rsidRPr="0096114B">
              <w:rPr>
                <w:color w:val="auto"/>
              </w:rPr>
              <w:lastRenderedPageBreak/>
              <w:t>3.12.</w:t>
            </w:r>
          </w:p>
        </w:tc>
        <w:tc>
          <w:tcPr>
            <w:tcW w:w="6502" w:type="dxa"/>
            <w:shd w:val="clear" w:color="auto" w:fill="auto"/>
          </w:tcPr>
          <w:p w:rsidR="007476C1" w:rsidRPr="0096114B" w:rsidRDefault="007476C1" w:rsidP="0096114B">
            <w:pPr>
              <w:pStyle w:val="Default"/>
              <w:contextualSpacing/>
              <w:jc w:val="both"/>
              <w:rPr>
                <w:bCs/>
              </w:rPr>
            </w:pPr>
            <w:proofErr w:type="spellStart"/>
            <w:r w:rsidRPr="0096114B">
              <w:rPr>
                <w:bCs/>
              </w:rPr>
              <w:t>Jei</w:t>
            </w:r>
            <w:proofErr w:type="spellEnd"/>
            <w:r w:rsidRPr="0096114B">
              <w:rPr>
                <w:bCs/>
              </w:rPr>
              <w:t xml:space="preserve"> </w:t>
            </w:r>
            <w:proofErr w:type="spellStart"/>
            <w:r w:rsidRPr="0096114B">
              <w:rPr>
                <w:bCs/>
              </w:rPr>
              <w:t>viena</w:t>
            </w:r>
            <w:proofErr w:type="spellEnd"/>
            <w:r w:rsidRPr="0096114B">
              <w:rPr>
                <w:bCs/>
              </w:rPr>
              <w:t xml:space="preserve"> </w:t>
            </w:r>
            <w:proofErr w:type="spellStart"/>
            <w:r w:rsidRPr="0096114B">
              <w:rPr>
                <w:bCs/>
              </w:rPr>
              <w:t>įmonė</w:t>
            </w:r>
            <w:proofErr w:type="spellEnd"/>
            <w:r w:rsidRPr="0096114B">
              <w:rPr>
                <w:bCs/>
              </w:rPr>
              <w:t xml:space="preserve"> </w:t>
            </w:r>
            <w:proofErr w:type="spellStart"/>
            <w:r w:rsidRPr="0096114B">
              <w:rPr>
                <w:bCs/>
              </w:rPr>
              <w:t>suskaidyta</w:t>
            </w:r>
            <w:proofErr w:type="spellEnd"/>
            <w:r w:rsidRPr="0096114B">
              <w:rPr>
                <w:bCs/>
              </w:rPr>
              <w:t xml:space="preserve"> į dvi </w:t>
            </w:r>
            <w:proofErr w:type="spellStart"/>
            <w:r w:rsidRPr="0096114B">
              <w:rPr>
                <w:bCs/>
              </w:rPr>
              <w:t>ar</w:t>
            </w:r>
            <w:proofErr w:type="spellEnd"/>
            <w:r w:rsidRPr="0096114B">
              <w:rPr>
                <w:bCs/>
              </w:rPr>
              <w:t xml:space="preserve"> </w:t>
            </w:r>
            <w:proofErr w:type="spellStart"/>
            <w:r w:rsidRPr="0096114B">
              <w:rPr>
                <w:bCs/>
              </w:rPr>
              <w:t>daugiau</w:t>
            </w:r>
            <w:proofErr w:type="spellEnd"/>
            <w:r w:rsidRPr="0096114B">
              <w:rPr>
                <w:bCs/>
              </w:rPr>
              <w:t xml:space="preserve"> </w:t>
            </w:r>
            <w:proofErr w:type="spellStart"/>
            <w:r w:rsidRPr="0096114B">
              <w:rPr>
                <w:bCs/>
              </w:rPr>
              <w:t>atskirų</w:t>
            </w:r>
            <w:proofErr w:type="spellEnd"/>
            <w:r w:rsidRPr="0096114B">
              <w:rPr>
                <w:bCs/>
              </w:rPr>
              <w:t xml:space="preserve"> </w:t>
            </w:r>
            <w:proofErr w:type="spellStart"/>
            <w:r w:rsidRPr="0096114B">
              <w:rPr>
                <w:bCs/>
              </w:rPr>
              <w:t>įmonių</w:t>
            </w:r>
            <w:proofErr w:type="spellEnd"/>
            <w:r w:rsidRPr="0096114B">
              <w:rPr>
                <w:bCs/>
              </w:rPr>
              <w:t xml:space="preserve">, </w:t>
            </w:r>
            <w:proofErr w:type="spellStart"/>
            <w:r w:rsidRPr="0096114B">
              <w:rPr>
                <w:bCs/>
              </w:rPr>
              <w:t>ar</w:t>
            </w:r>
            <w:proofErr w:type="spellEnd"/>
            <w:r w:rsidRPr="0096114B">
              <w:rPr>
                <w:bCs/>
              </w:rPr>
              <w:t xml:space="preserve"> </w:t>
            </w:r>
            <w:proofErr w:type="spellStart"/>
            <w:r w:rsidRPr="0096114B">
              <w:rPr>
                <w:bCs/>
              </w:rPr>
              <w:t>iki</w:t>
            </w:r>
            <w:proofErr w:type="spellEnd"/>
            <w:r w:rsidRPr="0096114B">
              <w:rPr>
                <w:bCs/>
              </w:rPr>
              <w:t xml:space="preserve"> </w:t>
            </w:r>
            <w:proofErr w:type="spellStart"/>
            <w:r w:rsidRPr="0096114B">
              <w:rPr>
                <w:bCs/>
              </w:rPr>
              <w:t>suskaidymo</w:t>
            </w:r>
            <w:proofErr w:type="spellEnd"/>
            <w:r w:rsidRPr="0096114B">
              <w:rPr>
                <w:bCs/>
              </w:rPr>
              <w:t xml:space="preserve"> </w:t>
            </w:r>
            <w:proofErr w:type="spellStart"/>
            <w:r w:rsidRPr="0096114B">
              <w:rPr>
                <w:bCs/>
              </w:rPr>
              <w:t>suteikta</w:t>
            </w:r>
            <w:proofErr w:type="spellEnd"/>
            <w:r w:rsidRPr="0096114B">
              <w:rPr>
                <w:bCs/>
              </w:rPr>
              <w:t xml:space="preserve"> </w:t>
            </w:r>
            <w:r w:rsidRPr="0096114B">
              <w:rPr>
                <w:bCs/>
                <w:i/>
              </w:rPr>
              <w:t xml:space="preserve">de </w:t>
            </w:r>
            <w:proofErr w:type="spellStart"/>
            <w:r w:rsidRPr="0096114B">
              <w:rPr>
                <w:bCs/>
                <w:i/>
              </w:rPr>
              <w:t>minimis</w:t>
            </w:r>
            <w:proofErr w:type="spellEnd"/>
            <w:r w:rsidRPr="0096114B">
              <w:rPr>
                <w:bCs/>
              </w:rPr>
              <w:t xml:space="preserve"> </w:t>
            </w:r>
            <w:proofErr w:type="spellStart"/>
            <w:r w:rsidRPr="0096114B">
              <w:rPr>
                <w:bCs/>
              </w:rPr>
              <w:t>pagalba</w:t>
            </w:r>
            <w:proofErr w:type="spellEnd"/>
            <w:r w:rsidRPr="0096114B">
              <w:rPr>
                <w:bCs/>
              </w:rPr>
              <w:t xml:space="preserve"> </w:t>
            </w:r>
            <w:proofErr w:type="spellStart"/>
            <w:r w:rsidRPr="0096114B">
              <w:rPr>
                <w:bCs/>
              </w:rPr>
              <w:t>priskiriama</w:t>
            </w:r>
            <w:proofErr w:type="spellEnd"/>
            <w:r w:rsidRPr="0096114B">
              <w:rPr>
                <w:bCs/>
              </w:rPr>
              <w:t xml:space="preserve"> </w:t>
            </w:r>
            <w:proofErr w:type="spellStart"/>
            <w:r w:rsidRPr="0096114B">
              <w:rPr>
                <w:bCs/>
              </w:rPr>
              <w:t>įmonei</w:t>
            </w:r>
            <w:proofErr w:type="spellEnd"/>
            <w:r w:rsidRPr="0096114B">
              <w:rPr>
                <w:bCs/>
              </w:rPr>
              <w:t xml:space="preserve">, </w:t>
            </w:r>
            <w:proofErr w:type="spellStart"/>
            <w:r w:rsidRPr="0096114B">
              <w:rPr>
                <w:bCs/>
              </w:rPr>
              <w:t>kuri</w:t>
            </w:r>
            <w:proofErr w:type="spellEnd"/>
            <w:r w:rsidRPr="0096114B">
              <w:rPr>
                <w:bCs/>
              </w:rPr>
              <w:t xml:space="preserve"> </w:t>
            </w:r>
            <w:proofErr w:type="spellStart"/>
            <w:r w:rsidRPr="0096114B">
              <w:rPr>
                <w:bCs/>
              </w:rPr>
              <w:t>ja</w:t>
            </w:r>
            <w:proofErr w:type="spellEnd"/>
            <w:r w:rsidRPr="0096114B">
              <w:rPr>
                <w:bCs/>
              </w:rPr>
              <w:t xml:space="preserve"> </w:t>
            </w:r>
            <w:proofErr w:type="spellStart"/>
            <w:r w:rsidRPr="0096114B">
              <w:rPr>
                <w:bCs/>
              </w:rPr>
              <w:t>pasinaudojo</w:t>
            </w:r>
            <w:proofErr w:type="spellEnd"/>
            <w:r w:rsidRPr="0096114B">
              <w:rPr>
                <w:bCs/>
              </w:rPr>
              <w:t xml:space="preserve">. </w:t>
            </w:r>
            <w:proofErr w:type="spellStart"/>
            <w:r w:rsidRPr="0096114B">
              <w:rPr>
                <w:bCs/>
              </w:rPr>
              <w:t>Jei</w:t>
            </w:r>
            <w:proofErr w:type="spellEnd"/>
            <w:r w:rsidRPr="0096114B">
              <w:rPr>
                <w:bCs/>
              </w:rPr>
              <w:t xml:space="preserve"> </w:t>
            </w:r>
            <w:proofErr w:type="spellStart"/>
            <w:r w:rsidRPr="0096114B">
              <w:rPr>
                <w:bCs/>
              </w:rPr>
              <w:t>toks</w:t>
            </w:r>
            <w:proofErr w:type="spellEnd"/>
            <w:r w:rsidRPr="0096114B">
              <w:rPr>
                <w:bCs/>
              </w:rPr>
              <w:t xml:space="preserve"> </w:t>
            </w:r>
            <w:proofErr w:type="spellStart"/>
            <w:r w:rsidRPr="0096114B">
              <w:rPr>
                <w:bCs/>
              </w:rPr>
              <w:t>priskyrimas</w:t>
            </w:r>
            <w:proofErr w:type="spellEnd"/>
            <w:r w:rsidRPr="0096114B">
              <w:rPr>
                <w:bCs/>
              </w:rPr>
              <w:t xml:space="preserve"> </w:t>
            </w:r>
            <w:proofErr w:type="spellStart"/>
            <w:r w:rsidRPr="0096114B">
              <w:rPr>
                <w:bCs/>
              </w:rPr>
              <w:t>neįmanomas</w:t>
            </w:r>
            <w:proofErr w:type="spellEnd"/>
            <w:r w:rsidRPr="0096114B">
              <w:rPr>
                <w:bCs/>
              </w:rPr>
              <w:t xml:space="preserve">, </w:t>
            </w:r>
            <w:proofErr w:type="spellStart"/>
            <w:r w:rsidRPr="0096114B">
              <w:rPr>
                <w:bCs/>
              </w:rPr>
              <w:t>ar</w:t>
            </w:r>
            <w:proofErr w:type="spellEnd"/>
            <w:r w:rsidRPr="0096114B">
              <w:rPr>
                <w:bCs/>
              </w:rPr>
              <w:t xml:space="preserve"> </w:t>
            </w:r>
            <w:r w:rsidRPr="0096114B">
              <w:rPr>
                <w:bCs/>
                <w:i/>
              </w:rPr>
              <w:t xml:space="preserve">de </w:t>
            </w:r>
            <w:proofErr w:type="spellStart"/>
            <w:r w:rsidRPr="0096114B">
              <w:rPr>
                <w:bCs/>
                <w:i/>
              </w:rPr>
              <w:t>minimis</w:t>
            </w:r>
            <w:proofErr w:type="spellEnd"/>
            <w:r w:rsidRPr="0096114B">
              <w:rPr>
                <w:bCs/>
              </w:rPr>
              <w:t xml:space="preserve"> </w:t>
            </w:r>
            <w:proofErr w:type="spellStart"/>
            <w:r w:rsidRPr="0096114B">
              <w:rPr>
                <w:bCs/>
              </w:rPr>
              <w:t>pagalba</w:t>
            </w:r>
            <w:proofErr w:type="spellEnd"/>
            <w:r w:rsidRPr="0096114B">
              <w:rPr>
                <w:bCs/>
              </w:rPr>
              <w:t xml:space="preserve"> </w:t>
            </w:r>
            <w:proofErr w:type="spellStart"/>
            <w:r w:rsidRPr="0096114B">
              <w:rPr>
                <w:bCs/>
              </w:rPr>
              <w:t>proporcingai</w:t>
            </w:r>
            <w:proofErr w:type="spellEnd"/>
            <w:r w:rsidRPr="0096114B">
              <w:rPr>
                <w:bCs/>
              </w:rPr>
              <w:t xml:space="preserve"> </w:t>
            </w:r>
            <w:proofErr w:type="spellStart"/>
            <w:r w:rsidRPr="0096114B">
              <w:rPr>
                <w:bCs/>
              </w:rPr>
              <w:t>paskirstoma</w:t>
            </w:r>
            <w:proofErr w:type="spellEnd"/>
            <w:r w:rsidRPr="0096114B">
              <w:rPr>
                <w:bCs/>
              </w:rPr>
              <w:t xml:space="preserve"> </w:t>
            </w:r>
            <w:proofErr w:type="spellStart"/>
            <w:r w:rsidRPr="0096114B">
              <w:rPr>
                <w:bCs/>
              </w:rPr>
              <w:t>remiantis</w:t>
            </w:r>
            <w:proofErr w:type="spellEnd"/>
            <w:r w:rsidRPr="0096114B">
              <w:rPr>
                <w:bCs/>
              </w:rPr>
              <w:t xml:space="preserve"> </w:t>
            </w:r>
            <w:proofErr w:type="spellStart"/>
            <w:r w:rsidRPr="0096114B">
              <w:rPr>
                <w:bCs/>
              </w:rPr>
              <w:t>naujųjų</w:t>
            </w:r>
            <w:proofErr w:type="spellEnd"/>
            <w:r w:rsidRPr="0096114B">
              <w:rPr>
                <w:bCs/>
              </w:rPr>
              <w:t xml:space="preserve"> </w:t>
            </w:r>
            <w:proofErr w:type="spellStart"/>
            <w:r w:rsidRPr="0096114B">
              <w:rPr>
                <w:bCs/>
              </w:rPr>
              <w:t>įmonių</w:t>
            </w:r>
            <w:proofErr w:type="spellEnd"/>
            <w:r w:rsidRPr="0096114B">
              <w:rPr>
                <w:bCs/>
              </w:rPr>
              <w:t xml:space="preserve"> </w:t>
            </w:r>
            <w:proofErr w:type="spellStart"/>
            <w:r w:rsidRPr="0096114B">
              <w:rPr>
                <w:bCs/>
              </w:rPr>
              <w:t>nuosavo</w:t>
            </w:r>
            <w:proofErr w:type="spellEnd"/>
            <w:r w:rsidRPr="0096114B">
              <w:rPr>
                <w:bCs/>
              </w:rPr>
              <w:t xml:space="preserve"> </w:t>
            </w:r>
            <w:proofErr w:type="spellStart"/>
            <w:r w:rsidRPr="0096114B">
              <w:rPr>
                <w:bCs/>
              </w:rPr>
              <w:t>kapitalo</w:t>
            </w:r>
            <w:proofErr w:type="spellEnd"/>
            <w:r w:rsidRPr="0096114B">
              <w:rPr>
                <w:bCs/>
              </w:rPr>
              <w:t xml:space="preserve"> </w:t>
            </w:r>
            <w:proofErr w:type="spellStart"/>
            <w:r w:rsidRPr="0096114B">
              <w:rPr>
                <w:bCs/>
              </w:rPr>
              <w:t>balansine</w:t>
            </w:r>
            <w:proofErr w:type="spellEnd"/>
            <w:r w:rsidRPr="0096114B">
              <w:rPr>
                <w:bCs/>
              </w:rPr>
              <w:t xml:space="preserve"> </w:t>
            </w:r>
            <w:proofErr w:type="spellStart"/>
            <w:r w:rsidRPr="0096114B">
              <w:rPr>
                <w:bCs/>
              </w:rPr>
              <w:t>verte</w:t>
            </w:r>
            <w:proofErr w:type="spellEnd"/>
            <w:r w:rsidRPr="0096114B">
              <w:rPr>
                <w:bCs/>
              </w:rPr>
              <w:t xml:space="preserve"> </w:t>
            </w:r>
            <w:proofErr w:type="spellStart"/>
            <w:r w:rsidRPr="0096114B">
              <w:rPr>
                <w:bCs/>
              </w:rPr>
              <w:t>suskaidymo</w:t>
            </w:r>
            <w:proofErr w:type="spellEnd"/>
            <w:r w:rsidRPr="0096114B">
              <w:rPr>
                <w:bCs/>
              </w:rPr>
              <w:t xml:space="preserve"> </w:t>
            </w:r>
            <w:proofErr w:type="spellStart"/>
            <w:r w:rsidRPr="0096114B">
              <w:rPr>
                <w:bCs/>
              </w:rPr>
              <w:t>įsigaliojimo</w:t>
            </w:r>
            <w:proofErr w:type="spellEnd"/>
            <w:r w:rsidRPr="0096114B">
              <w:rPr>
                <w:bCs/>
              </w:rPr>
              <w:t xml:space="preserve"> </w:t>
            </w:r>
            <w:proofErr w:type="spellStart"/>
            <w:r w:rsidRPr="0096114B">
              <w:rPr>
                <w:bCs/>
              </w:rPr>
              <w:t>dieną</w:t>
            </w:r>
            <w:proofErr w:type="spellEnd"/>
            <w:r w:rsidRPr="0096114B">
              <w:rPr>
                <w:bCs/>
              </w:rPr>
              <w:t>?</w:t>
            </w:r>
          </w:p>
        </w:tc>
        <w:tc>
          <w:tcPr>
            <w:tcW w:w="730" w:type="dxa"/>
            <w:shd w:val="clear" w:color="auto" w:fill="auto"/>
            <w:vAlign w:val="center"/>
          </w:tcPr>
          <w:p w:rsidR="007476C1" w:rsidRPr="0096114B" w:rsidRDefault="007476C1" w:rsidP="0096114B">
            <w:pPr>
              <w:jc w:val="center"/>
              <w:rPr>
                <w:rFonts w:ascii="Times New Roman" w:hAnsi="Times New Roman"/>
                <w:sz w:val="24"/>
              </w:rPr>
            </w:pPr>
            <w:r w:rsidRPr="0096114B">
              <w:rPr>
                <w:rFonts w:ascii="Times New Roman" w:hAnsi="Times New Roman"/>
                <w:sz w:val="24"/>
              </w:rPr>
              <w:fldChar w:fldCharType="begin">
                <w:ffData>
                  <w:name w:val="Tikrinti2"/>
                  <w:enabled/>
                  <w:calcOnExit w:val="0"/>
                  <w:checkBox>
                    <w:sizeAuto/>
                    <w:default w:val="0"/>
                  </w:checkBox>
                </w:ffData>
              </w:fldChar>
            </w:r>
            <w:r w:rsidRPr="0096114B">
              <w:rPr>
                <w:rFonts w:ascii="Times New Roman" w:hAnsi="Times New Roman"/>
                <w:sz w:val="24"/>
              </w:rPr>
              <w:instrText xml:space="preserve"> FORMCHECKBOX </w:instrText>
            </w:r>
            <w:r w:rsidR="0062141F">
              <w:rPr>
                <w:rFonts w:ascii="Times New Roman" w:hAnsi="Times New Roman"/>
                <w:sz w:val="24"/>
              </w:rPr>
            </w:r>
            <w:r w:rsidR="0062141F">
              <w:rPr>
                <w:rFonts w:ascii="Times New Roman" w:hAnsi="Times New Roman"/>
                <w:sz w:val="24"/>
              </w:rPr>
              <w:fldChar w:fldCharType="separate"/>
            </w:r>
            <w:r w:rsidRPr="0096114B">
              <w:rPr>
                <w:rFonts w:ascii="Times New Roman" w:hAnsi="Times New Roman"/>
                <w:sz w:val="24"/>
              </w:rPr>
              <w:fldChar w:fldCharType="end"/>
            </w:r>
          </w:p>
        </w:tc>
        <w:tc>
          <w:tcPr>
            <w:tcW w:w="70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41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4252" w:type="dxa"/>
            <w:shd w:val="clear" w:color="auto" w:fill="auto"/>
          </w:tcPr>
          <w:p w:rsidR="007476C1" w:rsidRPr="0096114B" w:rsidRDefault="007476C1" w:rsidP="0096114B">
            <w:pPr>
              <w:pStyle w:val="Default"/>
              <w:ind w:firstLine="720"/>
              <w:contextualSpacing/>
              <w:jc w:val="both"/>
            </w:pPr>
          </w:p>
        </w:tc>
      </w:tr>
      <w:tr w:rsidR="007476C1" w:rsidRPr="0096114B" w:rsidTr="00D32B7F">
        <w:trPr>
          <w:trHeight w:val="698"/>
        </w:trPr>
        <w:tc>
          <w:tcPr>
            <w:tcW w:w="673" w:type="dxa"/>
            <w:shd w:val="clear" w:color="auto" w:fill="auto"/>
          </w:tcPr>
          <w:p w:rsidR="007476C1" w:rsidRPr="0096114B" w:rsidRDefault="007476C1" w:rsidP="0096114B">
            <w:pPr>
              <w:pStyle w:val="Default"/>
              <w:ind w:right="-465"/>
              <w:contextualSpacing/>
              <w:rPr>
                <w:color w:val="auto"/>
                <w:lang w:val="pl-PL"/>
              </w:rPr>
            </w:pPr>
            <w:r w:rsidRPr="0096114B">
              <w:rPr>
                <w:color w:val="auto"/>
              </w:rPr>
              <w:t>3.13.</w:t>
            </w:r>
          </w:p>
        </w:tc>
        <w:tc>
          <w:tcPr>
            <w:tcW w:w="6502" w:type="dxa"/>
            <w:shd w:val="clear" w:color="auto" w:fill="auto"/>
          </w:tcPr>
          <w:p w:rsidR="007476C1" w:rsidRPr="0096114B" w:rsidRDefault="007476C1" w:rsidP="0096114B">
            <w:pPr>
              <w:pStyle w:val="Default"/>
              <w:contextualSpacing/>
              <w:jc w:val="both"/>
              <w:rPr>
                <w:bCs/>
              </w:rPr>
            </w:pPr>
            <w:r w:rsidRPr="0096114B">
              <w:rPr>
                <w:bCs/>
                <w:lang w:val="pl-PL"/>
              </w:rPr>
              <w:t xml:space="preserve">Ar </w:t>
            </w:r>
            <w:proofErr w:type="spellStart"/>
            <w:r w:rsidRPr="0096114B">
              <w:rPr>
                <w:bCs/>
                <w:lang w:val="pl-PL"/>
              </w:rPr>
              <w:t>teikiamo</w:t>
            </w:r>
            <w:proofErr w:type="spellEnd"/>
            <w:r w:rsidRPr="0096114B">
              <w:rPr>
                <w:bCs/>
                <w:lang w:val="pl-PL"/>
              </w:rPr>
              <w:t xml:space="preserve"> </w:t>
            </w:r>
            <w:proofErr w:type="spellStart"/>
            <w:r w:rsidRPr="0096114B">
              <w:rPr>
                <w:bCs/>
                <w:lang w:val="pl-PL"/>
              </w:rPr>
              <w:t>finansavimo</w:t>
            </w:r>
            <w:proofErr w:type="spellEnd"/>
            <w:r w:rsidRPr="0096114B">
              <w:rPr>
                <w:bCs/>
                <w:lang w:val="pl-PL"/>
              </w:rPr>
              <w:t xml:space="preserve"> </w:t>
            </w:r>
            <w:proofErr w:type="spellStart"/>
            <w:r w:rsidRPr="0096114B">
              <w:rPr>
                <w:bCs/>
                <w:lang w:val="pl-PL"/>
              </w:rPr>
              <w:t>bendrasis</w:t>
            </w:r>
            <w:proofErr w:type="spellEnd"/>
            <w:r w:rsidRPr="0096114B">
              <w:rPr>
                <w:bCs/>
                <w:lang w:val="pl-PL"/>
              </w:rPr>
              <w:t xml:space="preserve"> </w:t>
            </w:r>
            <w:proofErr w:type="spellStart"/>
            <w:r w:rsidRPr="0096114B">
              <w:rPr>
                <w:bCs/>
                <w:lang w:val="pl-PL"/>
              </w:rPr>
              <w:t>subsidijos</w:t>
            </w:r>
            <w:proofErr w:type="spellEnd"/>
            <w:r w:rsidRPr="0096114B">
              <w:rPr>
                <w:bCs/>
                <w:lang w:val="pl-PL"/>
              </w:rPr>
              <w:t xml:space="preserve"> </w:t>
            </w:r>
            <w:proofErr w:type="spellStart"/>
            <w:r w:rsidRPr="0096114B">
              <w:rPr>
                <w:bCs/>
                <w:lang w:val="pl-PL"/>
              </w:rPr>
              <w:t>ekvivalentas</w:t>
            </w:r>
            <w:proofErr w:type="spellEnd"/>
            <w:r w:rsidRPr="0096114B">
              <w:rPr>
                <w:bCs/>
                <w:lang w:val="pl-PL"/>
              </w:rPr>
              <w:t xml:space="preserve"> </w:t>
            </w:r>
            <w:proofErr w:type="spellStart"/>
            <w:r w:rsidRPr="0096114B">
              <w:rPr>
                <w:bCs/>
                <w:lang w:val="pl-PL"/>
              </w:rPr>
              <w:t>apskaičiuotas</w:t>
            </w:r>
            <w:proofErr w:type="spellEnd"/>
            <w:r w:rsidRPr="0096114B">
              <w:rPr>
                <w:bCs/>
                <w:lang w:val="pl-PL"/>
              </w:rPr>
              <w:t xml:space="preserve"> </w:t>
            </w:r>
            <w:proofErr w:type="spellStart"/>
            <w:r w:rsidRPr="0096114B">
              <w:rPr>
                <w:bCs/>
                <w:lang w:val="pl-PL"/>
              </w:rPr>
              <w:t>tinkamai</w:t>
            </w:r>
            <w:proofErr w:type="spellEnd"/>
            <w:r w:rsidRPr="0096114B">
              <w:rPr>
                <w:bCs/>
                <w:lang w:val="pl-PL"/>
              </w:rPr>
              <w:t xml:space="preserve">, </w:t>
            </w:r>
            <w:proofErr w:type="spellStart"/>
            <w:r w:rsidRPr="0096114B">
              <w:rPr>
                <w:bCs/>
                <w:lang w:val="pl-PL"/>
              </w:rPr>
              <w:t>teikiama</w:t>
            </w:r>
            <w:proofErr w:type="spellEnd"/>
            <w:r w:rsidRPr="0096114B">
              <w:rPr>
                <w:bCs/>
                <w:lang w:val="pl-PL"/>
              </w:rPr>
              <w:t xml:space="preserve"> </w:t>
            </w:r>
            <w:r w:rsidRPr="0096114B">
              <w:rPr>
                <w:bCs/>
                <w:i/>
                <w:lang w:val="pl-PL"/>
              </w:rPr>
              <w:t xml:space="preserve">de </w:t>
            </w:r>
            <w:proofErr w:type="spellStart"/>
            <w:r w:rsidRPr="0096114B">
              <w:rPr>
                <w:bCs/>
                <w:i/>
                <w:lang w:val="pl-PL"/>
              </w:rPr>
              <w:t>minimis</w:t>
            </w:r>
            <w:proofErr w:type="spellEnd"/>
            <w:r w:rsidRPr="0096114B">
              <w:rPr>
                <w:bCs/>
                <w:lang w:val="pl-PL"/>
              </w:rPr>
              <w:t xml:space="preserve"> </w:t>
            </w:r>
            <w:proofErr w:type="spellStart"/>
            <w:r w:rsidRPr="0096114B">
              <w:rPr>
                <w:bCs/>
                <w:lang w:val="pl-PL"/>
              </w:rPr>
              <w:t>pagalba</w:t>
            </w:r>
            <w:proofErr w:type="spellEnd"/>
            <w:r w:rsidRPr="0096114B">
              <w:rPr>
                <w:bCs/>
                <w:lang w:val="pl-PL"/>
              </w:rPr>
              <w:t xml:space="preserve"> </w:t>
            </w:r>
            <w:proofErr w:type="spellStart"/>
            <w:r w:rsidRPr="0096114B">
              <w:rPr>
                <w:bCs/>
                <w:lang w:val="pl-PL"/>
              </w:rPr>
              <w:t>yra</w:t>
            </w:r>
            <w:proofErr w:type="spellEnd"/>
            <w:r w:rsidRPr="0096114B">
              <w:rPr>
                <w:bCs/>
                <w:lang w:val="pl-PL"/>
              </w:rPr>
              <w:t xml:space="preserve"> </w:t>
            </w:r>
            <w:proofErr w:type="spellStart"/>
            <w:r w:rsidRPr="0096114B">
              <w:rPr>
                <w:bCs/>
                <w:lang w:val="pl-PL"/>
              </w:rPr>
              <w:t>skaidri</w:t>
            </w:r>
            <w:proofErr w:type="spellEnd"/>
            <w:r w:rsidRPr="0096114B">
              <w:rPr>
                <w:bCs/>
                <w:lang w:val="pl-PL"/>
              </w:rPr>
              <w:t xml:space="preserve">? </w:t>
            </w:r>
            <w:r w:rsidRPr="0096114B">
              <w:rPr>
                <w:bCs/>
              </w:rPr>
              <w:t>(</w:t>
            </w:r>
            <w:r w:rsidRPr="0096114B">
              <w:rPr>
                <w:bCs/>
                <w:i/>
              </w:rPr>
              <w:t xml:space="preserve">de </w:t>
            </w:r>
            <w:proofErr w:type="spellStart"/>
            <w:r w:rsidRPr="0096114B">
              <w:rPr>
                <w:bCs/>
                <w:i/>
              </w:rPr>
              <w:t>minimis</w:t>
            </w:r>
            <w:proofErr w:type="spellEnd"/>
            <w:r w:rsidRPr="0096114B">
              <w:rPr>
                <w:bCs/>
                <w:i/>
              </w:rPr>
              <w:t xml:space="preserve"> </w:t>
            </w:r>
            <w:proofErr w:type="spellStart"/>
            <w:r w:rsidRPr="0096114B">
              <w:rPr>
                <w:bCs/>
              </w:rPr>
              <w:t>reglamento</w:t>
            </w:r>
            <w:proofErr w:type="spellEnd"/>
            <w:r w:rsidRPr="0096114B">
              <w:rPr>
                <w:bCs/>
              </w:rPr>
              <w:t xml:space="preserve"> 4 </w:t>
            </w:r>
            <w:proofErr w:type="spellStart"/>
            <w:r w:rsidRPr="0096114B">
              <w:rPr>
                <w:bCs/>
              </w:rPr>
              <w:t>straipsnis</w:t>
            </w:r>
            <w:proofErr w:type="spellEnd"/>
            <w:r w:rsidRPr="0096114B">
              <w:rPr>
                <w:bCs/>
              </w:rPr>
              <w:t>)</w:t>
            </w:r>
          </w:p>
        </w:tc>
        <w:tc>
          <w:tcPr>
            <w:tcW w:w="730" w:type="dxa"/>
            <w:shd w:val="clear" w:color="auto" w:fill="auto"/>
            <w:vAlign w:val="center"/>
          </w:tcPr>
          <w:p w:rsidR="007476C1" w:rsidRPr="0096114B" w:rsidRDefault="007476C1" w:rsidP="0096114B">
            <w:pPr>
              <w:jc w:val="center"/>
              <w:rPr>
                <w:rFonts w:ascii="Times New Roman" w:hAnsi="Times New Roman"/>
                <w:sz w:val="24"/>
              </w:rPr>
            </w:pPr>
            <w:r w:rsidRPr="0096114B">
              <w:rPr>
                <w:rFonts w:ascii="Times New Roman" w:hAnsi="Times New Roman"/>
                <w:sz w:val="24"/>
              </w:rPr>
              <w:fldChar w:fldCharType="begin">
                <w:ffData>
                  <w:name w:val="Tikrinti2"/>
                  <w:enabled/>
                  <w:calcOnExit w:val="0"/>
                  <w:checkBox>
                    <w:sizeAuto/>
                    <w:default w:val="0"/>
                  </w:checkBox>
                </w:ffData>
              </w:fldChar>
            </w:r>
            <w:r w:rsidRPr="0096114B">
              <w:rPr>
                <w:rFonts w:ascii="Times New Roman" w:hAnsi="Times New Roman"/>
                <w:sz w:val="24"/>
              </w:rPr>
              <w:instrText xml:space="preserve"> FORMCHECKBOX </w:instrText>
            </w:r>
            <w:r w:rsidR="0062141F">
              <w:rPr>
                <w:rFonts w:ascii="Times New Roman" w:hAnsi="Times New Roman"/>
                <w:sz w:val="24"/>
              </w:rPr>
            </w:r>
            <w:r w:rsidR="0062141F">
              <w:rPr>
                <w:rFonts w:ascii="Times New Roman" w:hAnsi="Times New Roman"/>
                <w:sz w:val="24"/>
              </w:rPr>
              <w:fldChar w:fldCharType="separate"/>
            </w:r>
            <w:r w:rsidRPr="0096114B">
              <w:rPr>
                <w:rFonts w:ascii="Times New Roman" w:hAnsi="Times New Roman"/>
                <w:sz w:val="24"/>
              </w:rPr>
              <w:fldChar w:fldCharType="end"/>
            </w:r>
          </w:p>
        </w:tc>
        <w:tc>
          <w:tcPr>
            <w:tcW w:w="70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41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4252" w:type="dxa"/>
            <w:shd w:val="clear" w:color="auto" w:fill="auto"/>
          </w:tcPr>
          <w:p w:rsidR="007476C1" w:rsidRPr="0096114B" w:rsidRDefault="007476C1" w:rsidP="0021542B">
            <w:pPr>
              <w:pStyle w:val="Default"/>
              <w:ind w:firstLine="34"/>
              <w:contextualSpacing/>
              <w:jc w:val="both"/>
            </w:pPr>
            <w:r w:rsidRPr="0096114B">
              <w:rPr>
                <w:i/>
              </w:rPr>
              <w:t>(</w:t>
            </w:r>
            <w:proofErr w:type="spellStart"/>
            <w:r w:rsidRPr="0096114B">
              <w:rPr>
                <w:i/>
              </w:rPr>
              <w:t>Nurodyti</w:t>
            </w:r>
            <w:proofErr w:type="spellEnd"/>
            <w:r w:rsidRPr="0096114B">
              <w:rPr>
                <w:i/>
              </w:rPr>
              <w:t xml:space="preserve"> de</w:t>
            </w:r>
            <w:r w:rsidRPr="0096114B">
              <w:t xml:space="preserve"> </w:t>
            </w:r>
            <w:proofErr w:type="spellStart"/>
            <w:r w:rsidRPr="0096114B">
              <w:rPr>
                <w:i/>
              </w:rPr>
              <w:t>minimis</w:t>
            </w:r>
            <w:proofErr w:type="spellEnd"/>
            <w:r w:rsidRPr="0096114B">
              <w:rPr>
                <w:i/>
              </w:rPr>
              <w:t xml:space="preserve"> </w:t>
            </w:r>
            <w:proofErr w:type="spellStart"/>
            <w:r w:rsidRPr="0096114B">
              <w:rPr>
                <w:i/>
              </w:rPr>
              <w:t>reglamento</w:t>
            </w:r>
            <w:proofErr w:type="spellEnd"/>
            <w:r w:rsidRPr="0096114B">
              <w:rPr>
                <w:i/>
              </w:rPr>
              <w:t xml:space="preserve"> 4</w:t>
            </w:r>
            <w:r w:rsidR="0021542B">
              <w:rPr>
                <w:i/>
              </w:rPr>
              <w:t> </w:t>
            </w:r>
            <w:proofErr w:type="spellStart"/>
            <w:r w:rsidRPr="0096114B">
              <w:rPr>
                <w:i/>
              </w:rPr>
              <w:t>straipsnio</w:t>
            </w:r>
            <w:proofErr w:type="spellEnd"/>
            <w:r w:rsidRPr="0096114B">
              <w:rPr>
                <w:i/>
              </w:rPr>
              <w:t xml:space="preserve"> </w:t>
            </w:r>
            <w:proofErr w:type="spellStart"/>
            <w:r w:rsidRPr="0096114B">
              <w:rPr>
                <w:i/>
              </w:rPr>
              <w:t>dalį</w:t>
            </w:r>
            <w:proofErr w:type="spellEnd"/>
            <w:r w:rsidRPr="0096114B">
              <w:rPr>
                <w:i/>
              </w:rPr>
              <w:t xml:space="preserve">, </w:t>
            </w:r>
            <w:proofErr w:type="spellStart"/>
            <w:r w:rsidRPr="0096114B">
              <w:rPr>
                <w:i/>
              </w:rPr>
              <w:t>pagal</w:t>
            </w:r>
            <w:proofErr w:type="spellEnd"/>
            <w:r w:rsidRPr="0096114B">
              <w:rPr>
                <w:i/>
              </w:rPr>
              <w:t xml:space="preserve"> </w:t>
            </w:r>
            <w:proofErr w:type="spellStart"/>
            <w:r w:rsidRPr="0096114B">
              <w:rPr>
                <w:i/>
              </w:rPr>
              <w:t>kurią</w:t>
            </w:r>
            <w:proofErr w:type="spellEnd"/>
            <w:r w:rsidRPr="0096114B">
              <w:rPr>
                <w:i/>
              </w:rPr>
              <w:t xml:space="preserve"> </w:t>
            </w:r>
            <w:proofErr w:type="spellStart"/>
            <w:r w:rsidRPr="0096114B">
              <w:rPr>
                <w:i/>
              </w:rPr>
              <w:t>teikiama</w:t>
            </w:r>
            <w:proofErr w:type="spellEnd"/>
            <w:r w:rsidRPr="0096114B">
              <w:rPr>
                <w:i/>
              </w:rPr>
              <w:t xml:space="preserve"> de</w:t>
            </w:r>
            <w:r w:rsidRPr="0096114B">
              <w:t xml:space="preserve"> </w:t>
            </w:r>
            <w:proofErr w:type="spellStart"/>
            <w:r w:rsidRPr="0096114B">
              <w:rPr>
                <w:i/>
              </w:rPr>
              <w:t>minimis</w:t>
            </w:r>
            <w:proofErr w:type="spellEnd"/>
            <w:r w:rsidRPr="0096114B">
              <w:rPr>
                <w:i/>
              </w:rPr>
              <w:t xml:space="preserve"> </w:t>
            </w:r>
            <w:proofErr w:type="spellStart"/>
            <w:r w:rsidRPr="0096114B">
              <w:rPr>
                <w:i/>
              </w:rPr>
              <w:t>pagalba</w:t>
            </w:r>
            <w:proofErr w:type="spellEnd"/>
            <w:r w:rsidRPr="0096114B">
              <w:rPr>
                <w:i/>
              </w:rPr>
              <w:t xml:space="preserve"> </w:t>
            </w:r>
            <w:proofErr w:type="spellStart"/>
            <w:r w:rsidRPr="0096114B">
              <w:rPr>
                <w:i/>
              </w:rPr>
              <w:t>laikoma</w:t>
            </w:r>
            <w:proofErr w:type="spellEnd"/>
            <w:r w:rsidRPr="0096114B">
              <w:rPr>
                <w:i/>
              </w:rPr>
              <w:t xml:space="preserve"> </w:t>
            </w:r>
            <w:proofErr w:type="spellStart"/>
            <w:r w:rsidRPr="0096114B">
              <w:rPr>
                <w:i/>
              </w:rPr>
              <w:t>skaidria</w:t>
            </w:r>
            <w:proofErr w:type="spellEnd"/>
            <w:r w:rsidRPr="0096114B">
              <w:rPr>
                <w:i/>
              </w:rPr>
              <w:t>.)</w:t>
            </w:r>
          </w:p>
        </w:tc>
      </w:tr>
      <w:tr w:rsidR="007476C1" w:rsidRPr="0096114B" w:rsidTr="00D32B7F">
        <w:trPr>
          <w:trHeight w:val="520"/>
        </w:trPr>
        <w:tc>
          <w:tcPr>
            <w:tcW w:w="673" w:type="dxa"/>
            <w:shd w:val="clear" w:color="auto" w:fill="auto"/>
          </w:tcPr>
          <w:p w:rsidR="007476C1" w:rsidRPr="0096114B" w:rsidRDefault="007476C1" w:rsidP="0096114B">
            <w:pPr>
              <w:pStyle w:val="Default"/>
              <w:ind w:right="-465"/>
              <w:contextualSpacing/>
              <w:rPr>
                <w:color w:val="auto"/>
                <w:lang w:val="pl-PL"/>
              </w:rPr>
            </w:pPr>
            <w:r w:rsidRPr="0096114B">
              <w:rPr>
                <w:color w:val="auto"/>
              </w:rPr>
              <w:t>3.14.</w:t>
            </w:r>
          </w:p>
        </w:tc>
        <w:tc>
          <w:tcPr>
            <w:tcW w:w="6502" w:type="dxa"/>
            <w:shd w:val="clear" w:color="auto" w:fill="auto"/>
          </w:tcPr>
          <w:p w:rsidR="007476C1" w:rsidRPr="0096114B" w:rsidRDefault="007476C1" w:rsidP="0096114B">
            <w:pPr>
              <w:pStyle w:val="Default"/>
              <w:contextualSpacing/>
              <w:jc w:val="both"/>
              <w:rPr>
                <w:bCs/>
                <w:lang w:val="fr-FR"/>
              </w:rPr>
            </w:pPr>
            <w:r w:rsidRPr="0096114B">
              <w:rPr>
                <w:bCs/>
                <w:lang w:val="fr-FR"/>
              </w:rPr>
              <w:t xml:space="preserve">Ar </w:t>
            </w:r>
            <w:r w:rsidRPr="0096114B">
              <w:rPr>
                <w:bCs/>
                <w:i/>
                <w:lang w:val="fr-FR"/>
              </w:rPr>
              <w:t xml:space="preserve">de </w:t>
            </w:r>
            <w:proofErr w:type="spellStart"/>
            <w:r w:rsidRPr="0096114B">
              <w:rPr>
                <w:bCs/>
                <w:i/>
                <w:lang w:val="fr-FR"/>
              </w:rPr>
              <w:t>minimis</w:t>
            </w:r>
            <w:proofErr w:type="spellEnd"/>
            <w:r w:rsidRPr="0096114B">
              <w:rPr>
                <w:bCs/>
                <w:lang w:val="fr-FR"/>
              </w:rPr>
              <w:t xml:space="preserve"> </w:t>
            </w:r>
            <w:proofErr w:type="spellStart"/>
            <w:r w:rsidRPr="0096114B">
              <w:rPr>
                <w:bCs/>
                <w:lang w:val="fr-FR"/>
              </w:rPr>
              <w:t>pagalba</w:t>
            </w:r>
            <w:proofErr w:type="spellEnd"/>
            <w:r w:rsidRPr="0096114B">
              <w:rPr>
                <w:bCs/>
                <w:lang w:val="fr-FR"/>
              </w:rPr>
              <w:t xml:space="preserve"> </w:t>
            </w:r>
            <w:proofErr w:type="spellStart"/>
            <w:r w:rsidRPr="0096114B">
              <w:rPr>
                <w:bCs/>
                <w:lang w:val="fr-FR"/>
              </w:rPr>
              <w:t>sumuojama</w:t>
            </w:r>
            <w:proofErr w:type="spellEnd"/>
            <w:r w:rsidRPr="0096114B">
              <w:rPr>
                <w:bCs/>
                <w:lang w:val="fr-FR"/>
              </w:rPr>
              <w:t xml:space="preserve"> </w:t>
            </w:r>
            <w:proofErr w:type="spellStart"/>
            <w:r w:rsidRPr="0096114B">
              <w:rPr>
                <w:bCs/>
                <w:lang w:val="fr-FR"/>
              </w:rPr>
              <w:t>pagal</w:t>
            </w:r>
            <w:proofErr w:type="spellEnd"/>
            <w:r w:rsidRPr="0096114B">
              <w:rPr>
                <w:bCs/>
                <w:lang w:val="fr-FR"/>
              </w:rPr>
              <w:t xml:space="preserve"> </w:t>
            </w:r>
            <w:r w:rsidRPr="0096114B">
              <w:rPr>
                <w:bCs/>
                <w:i/>
                <w:lang w:val="fr-FR"/>
              </w:rPr>
              <w:t xml:space="preserve">de </w:t>
            </w:r>
            <w:proofErr w:type="spellStart"/>
            <w:r w:rsidRPr="0096114B">
              <w:rPr>
                <w:bCs/>
                <w:i/>
                <w:lang w:val="fr-FR"/>
              </w:rPr>
              <w:t>minimis</w:t>
            </w:r>
            <w:proofErr w:type="spellEnd"/>
            <w:r w:rsidRPr="0096114B">
              <w:rPr>
                <w:bCs/>
                <w:lang w:val="fr-FR"/>
              </w:rPr>
              <w:t xml:space="preserve"> </w:t>
            </w:r>
            <w:proofErr w:type="spellStart"/>
            <w:r w:rsidRPr="0096114B">
              <w:rPr>
                <w:bCs/>
                <w:lang w:val="fr-FR"/>
              </w:rPr>
              <w:t>reglamento</w:t>
            </w:r>
            <w:proofErr w:type="spellEnd"/>
            <w:r w:rsidRPr="0096114B">
              <w:rPr>
                <w:bCs/>
                <w:lang w:val="fr-FR"/>
              </w:rPr>
              <w:t xml:space="preserve"> 5 </w:t>
            </w:r>
            <w:proofErr w:type="spellStart"/>
            <w:r w:rsidRPr="0096114B">
              <w:rPr>
                <w:bCs/>
                <w:lang w:val="fr-FR"/>
              </w:rPr>
              <w:t>straipsnio</w:t>
            </w:r>
            <w:proofErr w:type="spellEnd"/>
            <w:r w:rsidRPr="0096114B">
              <w:rPr>
                <w:bCs/>
                <w:lang w:val="fr-FR"/>
              </w:rPr>
              <w:t xml:space="preserve"> </w:t>
            </w:r>
            <w:proofErr w:type="spellStart"/>
            <w:r w:rsidRPr="0096114B">
              <w:rPr>
                <w:bCs/>
                <w:lang w:val="fr-FR"/>
              </w:rPr>
              <w:t>reikalavimus</w:t>
            </w:r>
            <w:proofErr w:type="spellEnd"/>
            <w:r w:rsidRPr="0096114B">
              <w:rPr>
                <w:bCs/>
                <w:lang w:val="fr-FR"/>
              </w:rPr>
              <w:t>?</w:t>
            </w:r>
          </w:p>
        </w:tc>
        <w:tc>
          <w:tcPr>
            <w:tcW w:w="730" w:type="dxa"/>
            <w:shd w:val="clear" w:color="auto" w:fill="auto"/>
            <w:vAlign w:val="center"/>
          </w:tcPr>
          <w:p w:rsidR="007476C1" w:rsidRPr="0096114B" w:rsidRDefault="007476C1" w:rsidP="0096114B">
            <w:pPr>
              <w:jc w:val="center"/>
              <w:rPr>
                <w:rFonts w:ascii="Times New Roman" w:hAnsi="Times New Roman"/>
                <w:sz w:val="24"/>
              </w:rPr>
            </w:pPr>
            <w:r w:rsidRPr="0096114B">
              <w:rPr>
                <w:rFonts w:ascii="Times New Roman" w:hAnsi="Times New Roman"/>
                <w:sz w:val="24"/>
              </w:rPr>
              <w:fldChar w:fldCharType="begin">
                <w:ffData>
                  <w:name w:val="Tikrinti2"/>
                  <w:enabled/>
                  <w:calcOnExit w:val="0"/>
                  <w:checkBox>
                    <w:sizeAuto/>
                    <w:default w:val="0"/>
                  </w:checkBox>
                </w:ffData>
              </w:fldChar>
            </w:r>
            <w:r w:rsidRPr="0096114B">
              <w:rPr>
                <w:rFonts w:ascii="Times New Roman" w:hAnsi="Times New Roman"/>
                <w:sz w:val="24"/>
              </w:rPr>
              <w:instrText xml:space="preserve"> FORMCHECKBOX </w:instrText>
            </w:r>
            <w:r w:rsidR="0062141F">
              <w:rPr>
                <w:rFonts w:ascii="Times New Roman" w:hAnsi="Times New Roman"/>
                <w:sz w:val="24"/>
              </w:rPr>
            </w:r>
            <w:r w:rsidR="0062141F">
              <w:rPr>
                <w:rFonts w:ascii="Times New Roman" w:hAnsi="Times New Roman"/>
                <w:sz w:val="24"/>
              </w:rPr>
              <w:fldChar w:fldCharType="separate"/>
            </w:r>
            <w:r w:rsidRPr="0096114B">
              <w:rPr>
                <w:rFonts w:ascii="Times New Roman" w:hAnsi="Times New Roman"/>
                <w:sz w:val="24"/>
              </w:rPr>
              <w:fldChar w:fldCharType="end"/>
            </w:r>
          </w:p>
        </w:tc>
        <w:tc>
          <w:tcPr>
            <w:tcW w:w="70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41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4252" w:type="dxa"/>
            <w:shd w:val="clear" w:color="auto" w:fill="auto"/>
          </w:tcPr>
          <w:p w:rsidR="007476C1" w:rsidRPr="0096114B" w:rsidRDefault="007476C1" w:rsidP="0096114B">
            <w:pPr>
              <w:pStyle w:val="Default"/>
              <w:ind w:firstLine="720"/>
              <w:contextualSpacing/>
              <w:jc w:val="both"/>
              <w:rPr>
                <w:i/>
              </w:rPr>
            </w:pPr>
          </w:p>
        </w:tc>
      </w:tr>
      <w:tr w:rsidR="007476C1" w:rsidRPr="0096114B" w:rsidTr="00D32B7F">
        <w:trPr>
          <w:trHeight w:val="175"/>
        </w:trPr>
        <w:tc>
          <w:tcPr>
            <w:tcW w:w="673" w:type="dxa"/>
            <w:shd w:val="clear" w:color="auto" w:fill="auto"/>
          </w:tcPr>
          <w:p w:rsidR="007476C1" w:rsidRPr="0096114B" w:rsidRDefault="007476C1" w:rsidP="0096114B">
            <w:pPr>
              <w:pStyle w:val="Default"/>
              <w:ind w:right="-465"/>
              <w:contextualSpacing/>
              <w:rPr>
                <w:color w:val="auto"/>
              </w:rPr>
            </w:pPr>
            <w:r w:rsidRPr="0096114B">
              <w:rPr>
                <w:color w:val="auto"/>
              </w:rPr>
              <w:t>3.15.</w:t>
            </w:r>
          </w:p>
        </w:tc>
        <w:tc>
          <w:tcPr>
            <w:tcW w:w="6502" w:type="dxa"/>
            <w:shd w:val="clear" w:color="auto" w:fill="auto"/>
          </w:tcPr>
          <w:p w:rsidR="007476C1" w:rsidRPr="0096114B" w:rsidRDefault="007476C1" w:rsidP="0096114B">
            <w:pPr>
              <w:pStyle w:val="Default"/>
              <w:contextualSpacing/>
              <w:jc w:val="both"/>
              <w:rPr>
                <w:bCs/>
                <w:lang w:val="fr-FR"/>
              </w:rPr>
            </w:pPr>
            <w:r w:rsidRPr="0096114B">
              <w:rPr>
                <w:bCs/>
                <w:lang w:val="fr-FR"/>
              </w:rPr>
              <w:t xml:space="preserve">Ar </w:t>
            </w:r>
            <w:proofErr w:type="spellStart"/>
            <w:r w:rsidRPr="0096114B">
              <w:rPr>
                <w:bCs/>
                <w:lang w:val="fr-FR"/>
              </w:rPr>
              <w:t>teikiama</w:t>
            </w:r>
            <w:proofErr w:type="spellEnd"/>
            <w:r w:rsidRPr="0096114B">
              <w:rPr>
                <w:bCs/>
                <w:lang w:val="fr-FR"/>
              </w:rPr>
              <w:t xml:space="preserve"> </w:t>
            </w:r>
            <w:r w:rsidRPr="0096114B">
              <w:rPr>
                <w:bCs/>
                <w:i/>
                <w:lang w:val="fr-FR"/>
              </w:rPr>
              <w:t xml:space="preserve">de </w:t>
            </w:r>
            <w:proofErr w:type="spellStart"/>
            <w:r w:rsidRPr="0096114B">
              <w:rPr>
                <w:bCs/>
                <w:i/>
                <w:lang w:val="fr-FR"/>
              </w:rPr>
              <w:t>minimis</w:t>
            </w:r>
            <w:proofErr w:type="spellEnd"/>
            <w:r w:rsidRPr="0096114B">
              <w:rPr>
                <w:bCs/>
                <w:lang w:val="fr-FR"/>
              </w:rPr>
              <w:t xml:space="preserve"> </w:t>
            </w:r>
            <w:proofErr w:type="spellStart"/>
            <w:r w:rsidRPr="0096114B">
              <w:rPr>
                <w:bCs/>
                <w:lang w:val="fr-FR"/>
              </w:rPr>
              <w:t>pagalba</w:t>
            </w:r>
            <w:proofErr w:type="spellEnd"/>
            <w:r w:rsidRPr="0096114B">
              <w:rPr>
                <w:bCs/>
                <w:lang w:val="fr-FR"/>
              </w:rPr>
              <w:t xml:space="preserve"> </w:t>
            </w:r>
            <w:proofErr w:type="spellStart"/>
            <w:r w:rsidRPr="0096114B">
              <w:rPr>
                <w:bCs/>
                <w:lang w:val="fr-FR"/>
              </w:rPr>
              <w:t>patenka</w:t>
            </w:r>
            <w:proofErr w:type="spellEnd"/>
            <w:r w:rsidRPr="0096114B">
              <w:rPr>
                <w:bCs/>
                <w:lang w:val="fr-FR"/>
              </w:rPr>
              <w:t xml:space="preserve"> į </w:t>
            </w:r>
            <w:r w:rsidRPr="0096114B">
              <w:rPr>
                <w:bCs/>
                <w:i/>
                <w:lang w:val="fr-FR"/>
              </w:rPr>
              <w:t xml:space="preserve">de </w:t>
            </w:r>
            <w:proofErr w:type="spellStart"/>
            <w:r w:rsidRPr="0096114B">
              <w:rPr>
                <w:bCs/>
                <w:i/>
                <w:lang w:val="fr-FR"/>
              </w:rPr>
              <w:t>minimis</w:t>
            </w:r>
            <w:proofErr w:type="spellEnd"/>
            <w:r w:rsidRPr="0096114B">
              <w:rPr>
                <w:bCs/>
                <w:lang w:val="fr-FR"/>
              </w:rPr>
              <w:t xml:space="preserve"> </w:t>
            </w:r>
            <w:proofErr w:type="spellStart"/>
            <w:r w:rsidRPr="0096114B">
              <w:rPr>
                <w:bCs/>
                <w:lang w:val="fr-FR"/>
              </w:rPr>
              <w:t>reglamento</w:t>
            </w:r>
            <w:proofErr w:type="spellEnd"/>
            <w:r w:rsidRPr="0096114B">
              <w:rPr>
                <w:bCs/>
                <w:lang w:val="fr-FR"/>
              </w:rPr>
              <w:t xml:space="preserve"> </w:t>
            </w:r>
            <w:proofErr w:type="spellStart"/>
            <w:r w:rsidRPr="0096114B">
              <w:rPr>
                <w:bCs/>
                <w:lang w:val="fr-FR"/>
              </w:rPr>
              <w:t>galiojimo</w:t>
            </w:r>
            <w:proofErr w:type="spellEnd"/>
            <w:r w:rsidRPr="0096114B">
              <w:rPr>
                <w:bCs/>
                <w:lang w:val="fr-FR"/>
              </w:rPr>
              <w:t xml:space="preserve"> </w:t>
            </w:r>
            <w:proofErr w:type="spellStart"/>
            <w:r w:rsidRPr="0096114B">
              <w:rPr>
                <w:bCs/>
                <w:lang w:val="fr-FR"/>
              </w:rPr>
              <w:t>laikotarpį</w:t>
            </w:r>
            <w:proofErr w:type="spellEnd"/>
            <w:r w:rsidRPr="0096114B">
              <w:rPr>
                <w:bCs/>
                <w:lang w:val="fr-FR"/>
              </w:rPr>
              <w:t>?</w:t>
            </w:r>
          </w:p>
        </w:tc>
        <w:tc>
          <w:tcPr>
            <w:tcW w:w="730" w:type="dxa"/>
            <w:shd w:val="clear" w:color="auto" w:fill="auto"/>
            <w:vAlign w:val="center"/>
          </w:tcPr>
          <w:p w:rsidR="007476C1" w:rsidRPr="0096114B" w:rsidRDefault="007476C1" w:rsidP="0096114B">
            <w:pPr>
              <w:jc w:val="center"/>
              <w:rPr>
                <w:rFonts w:ascii="Times New Roman" w:hAnsi="Times New Roman"/>
                <w:sz w:val="24"/>
              </w:rPr>
            </w:pPr>
            <w:r w:rsidRPr="0096114B">
              <w:rPr>
                <w:rFonts w:ascii="Times New Roman" w:hAnsi="Times New Roman"/>
                <w:sz w:val="24"/>
              </w:rPr>
              <w:fldChar w:fldCharType="begin">
                <w:ffData>
                  <w:name w:val="Tikrinti2"/>
                  <w:enabled/>
                  <w:calcOnExit w:val="0"/>
                  <w:checkBox>
                    <w:sizeAuto/>
                    <w:default w:val="0"/>
                  </w:checkBox>
                </w:ffData>
              </w:fldChar>
            </w:r>
            <w:r w:rsidRPr="0096114B">
              <w:rPr>
                <w:rFonts w:ascii="Times New Roman" w:hAnsi="Times New Roman"/>
                <w:sz w:val="24"/>
              </w:rPr>
              <w:instrText xml:space="preserve"> FORMCHECKBOX </w:instrText>
            </w:r>
            <w:r w:rsidR="0062141F">
              <w:rPr>
                <w:rFonts w:ascii="Times New Roman" w:hAnsi="Times New Roman"/>
                <w:sz w:val="24"/>
              </w:rPr>
            </w:r>
            <w:r w:rsidR="0062141F">
              <w:rPr>
                <w:rFonts w:ascii="Times New Roman" w:hAnsi="Times New Roman"/>
                <w:sz w:val="24"/>
              </w:rPr>
              <w:fldChar w:fldCharType="separate"/>
            </w:r>
            <w:r w:rsidRPr="0096114B">
              <w:rPr>
                <w:rFonts w:ascii="Times New Roman" w:hAnsi="Times New Roman"/>
                <w:sz w:val="24"/>
              </w:rPr>
              <w:fldChar w:fldCharType="end"/>
            </w:r>
          </w:p>
        </w:tc>
        <w:tc>
          <w:tcPr>
            <w:tcW w:w="70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418" w:type="dxa"/>
            <w:shd w:val="clear" w:color="auto" w:fill="auto"/>
            <w:vAlign w:val="center"/>
          </w:tcPr>
          <w:p w:rsidR="007476C1" w:rsidRPr="0096114B" w:rsidRDefault="007476C1" w:rsidP="0096114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4252" w:type="dxa"/>
            <w:shd w:val="clear" w:color="auto" w:fill="auto"/>
          </w:tcPr>
          <w:p w:rsidR="007476C1" w:rsidRPr="0096114B" w:rsidRDefault="007476C1" w:rsidP="0096114B">
            <w:pPr>
              <w:pStyle w:val="Default"/>
              <w:ind w:firstLine="720"/>
              <w:contextualSpacing/>
              <w:jc w:val="both"/>
            </w:pPr>
          </w:p>
        </w:tc>
      </w:tr>
    </w:tbl>
    <w:p w:rsidR="000335C1" w:rsidRDefault="000335C1" w:rsidP="0096114B">
      <w:pPr>
        <w:rPr>
          <w:rFonts w:ascii="Arial" w:hAnsi="Arial" w:cs="Arial"/>
          <w:sz w:val="24"/>
          <w:szCs w:val="24"/>
        </w:rPr>
      </w:pPr>
    </w:p>
    <w:tbl>
      <w:tblPr>
        <w:tblW w:w="14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706"/>
        <w:gridCol w:w="706"/>
        <w:gridCol w:w="6676"/>
      </w:tblGrid>
      <w:tr w:rsidR="00585F1B" w:rsidRPr="0096114B" w:rsidTr="0062141F">
        <w:trPr>
          <w:trHeight w:val="270"/>
        </w:trPr>
        <w:tc>
          <w:tcPr>
            <w:tcW w:w="14324" w:type="dxa"/>
            <w:gridSpan w:val="4"/>
            <w:shd w:val="clear" w:color="auto" w:fill="BFBFBF"/>
          </w:tcPr>
          <w:p w:rsidR="00585F1B" w:rsidRPr="0096114B" w:rsidRDefault="00585F1B" w:rsidP="00585F1B">
            <w:pPr>
              <w:pStyle w:val="Default"/>
              <w:contextualSpacing/>
              <w:rPr>
                <w:lang w:val="fr-FR"/>
              </w:rPr>
            </w:pPr>
            <w:r w:rsidRPr="0096114B">
              <w:rPr>
                <w:b/>
                <w:bCs/>
                <w:lang w:val="fr-FR"/>
              </w:rPr>
              <w:t xml:space="preserve">4. </w:t>
            </w:r>
            <w:proofErr w:type="spellStart"/>
            <w:r w:rsidRPr="0096114B">
              <w:rPr>
                <w:b/>
                <w:bCs/>
                <w:lang w:val="fr-FR"/>
              </w:rPr>
              <w:t>Finansavimo</w:t>
            </w:r>
            <w:proofErr w:type="spellEnd"/>
            <w:r w:rsidRPr="0096114B">
              <w:rPr>
                <w:b/>
                <w:bCs/>
                <w:lang w:val="fr-FR"/>
              </w:rPr>
              <w:t xml:space="preserve"> </w:t>
            </w:r>
            <w:proofErr w:type="spellStart"/>
            <w:r w:rsidRPr="0096114B">
              <w:rPr>
                <w:b/>
                <w:bCs/>
                <w:lang w:val="fr-FR"/>
              </w:rPr>
              <w:t>atitikties</w:t>
            </w:r>
            <w:proofErr w:type="spellEnd"/>
            <w:r w:rsidRPr="0096114B">
              <w:rPr>
                <w:b/>
                <w:bCs/>
                <w:lang w:val="fr-FR"/>
              </w:rPr>
              <w:t xml:space="preserve"> </w:t>
            </w:r>
            <w:r w:rsidRPr="0096114B">
              <w:rPr>
                <w:b/>
                <w:bCs/>
                <w:i/>
                <w:lang w:val="fr-FR"/>
              </w:rPr>
              <w:t xml:space="preserve">de </w:t>
            </w:r>
            <w:proofErr w:type="spellStart"/>
            <w:r w:rsidRPr="0096114B">
              <w:rPr>
                <w:b/>
                <w:bCs/>
                <w:i/>
                <w:lang w:val="fr-FR"/>
              </w:rPr>
              <w:t>minimis</w:t>
            </w:r>
            <w:proofErr w:type="spellEnd"/>
            <w:r w:rsidRPr="0096114B">
              <w:rPr>
                <w:b/>
                <w:bCs/>
                <w:lang w:val="fr-FR"/>
              </w:rPr>
              <w:t xml:space="preserve"> </w:t>
            </w:r>
            <w:proofErr w:type="spellStart"/>
            <w:r w:rsidRPr="0096114B">
              <w:rPr>
                <w:b/>
                <w:bCs/>
                <w:lang w:val="fr-FR"/>
              </w:rPr>
              <w:t>reglamentui</w:t>
            </w:r>
            <w:proofErr w:type="spellEnd"/>
            <w:r w:rsidRPr="0096114B">
              <w:rPr>
                <w:b/>
                <w:bCs/>
                <w:lang w:val="fr-FR"/>
              </w:rPr>
              <w:t xml:space="preserve"> </w:t>
            </w:r>
            <w:proofErr w:type="spellStart"/>
            <w:r w:rsidRPr="0096114B">
              <w:rPr>
                <w:b/>
                <w:bCs/>
                <w:lang w:val="fr-FR"/>
              </w:rPr>
              <w:t>vertinimas</w:t>
            </w:r>
            <w:proofErr w:type="spellEnd"/>
            <w:r w:rsidRPr="0096114B">
              <w:rPr>
                <w:b/>
                <w:bCs/>
                <w:lang w:val="fr-FR"/>
              </w:rPr>
              <w:t xml:space="preserve"> </w:t>
            </w:r>
          </w:p>
        </w:tc>
      </w:tr>
      <w:tr w:rsidR="00585F1B" w:rsidRPr="0096114B" w:rsidTr="0062141F">
        <w:trPr>
          <w:trHeight w:val="507"/>
        </w:trPr>
        <w:tc>
          <w:tcPr>
            <w:tcW w:w="6236" w:type="dxa"/>
            <w:shd w:val="clear" w:color="auto" w:fill="auto"/>
          </w:tcPr>
          <w:p w:rsidR="00585F1B" w:rsidRPr="0096114B" w:rsidRDefault="00585F1B" w:rsidP="00585F1B">
            <w:pPr>
              <w:pStyle w:val="Default"/>
              <w:contextualSpacing/>
              <w:jc w:val="both"/>
            </w:pPr>
            <w:proofErr w:type="spellStart"/>
            <w:r w:rsidRPr="0096114B">
              <w:t>Ar</w:t>
            </w:r>
            <w:proofErr w:type="spellEnd"/>
            <w:r w:rsidRPr="0096114B">
              <w:t xml:space="preserve"> </w:t>
            </w:r>
            <w:proofErr w:type="spellStart"/>
            <w:r w:rsidRPr="0096114B">
              <w:t>teikiamas</w:t>
            </w:r>
            <w:proofErr w:type="spellEnd"/>
            <w:r w:rsidRPr="0096114B">
              <w:t xml:space="preserve"> </w:t>
            </w:r>
            <w:proofErr w:type="spellStart"/>
            <w:r w:rsidRPr="0096114B">
              <w:t>finansavimas</w:t>
            </w:r>
            <w:proofErr w:type="spellEnd"/>
            <w:r w:rsidRPr="0096114B">
              <w:t xml:space="preserve"> </w:t>
            </w:r>
            <w:proofErr w:type="spellStart"/>
            <w:r w:rsidRPr="0096114B">
              <w:t>atitinka</w:t>
            </w:r>
            <w:proofErr w:type="spellEnd"/>
            <w:r w:rsidRPr="0096114B">
              <w:t xml:space="preserve"> </w:t>
            </w:r>
            <w:r w:rsidRPr="0096114B">
              <w:rPr>
                <w:i/>
              </w:rPr>
              <w:t xml:space="preserve">de </w:t>
            </w:r>
            <w:proofErr w:type="spellStart"/>
            <w:r w:rsidRPr="0096114B">
              <w:rPr>
                <w:i/>
              </w:rPr>
              <w:t>minimis</w:t>
            </w:r>
            <w:proofErr w:type="spellEnd"/>
            <w:r w:rsidRPr="0096114B">
              <w:t xml:space="preserve"> </w:t>
            </w:r>
            <w:proofErr w:type="spellStart"/>
            <w:r w:rsidRPr="0096114B">
              <w:t>reglamentą</w:t>
            </w:r>
            <w:proofErr w:type="spellEnd"/>
            <w:r w:rsidRPr="0096114B">
              <w:t xml:space="preserve">? </w:t>
            </w:r>
          </w:p>
        </w:tc>
        <w:tc>
          <w:tcPr>
            <w:tcW w:w="706" w:type="dxa"/>
            <w:shd w:val="clear" w:color="auto" w:fill="auto"/>
            <w:vAlign w:val="center"/>
          </w:tcPr>
          <w:p w:rsidR="00585F1B" w:rsidRPr="0096114B" w:rsidRDefault="00585F1B" w:rsidP="00585F1B">
            <w:pPr>
              <w:pStyle w:val="Default"/>
              <w:ind w:hanging="3"/>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706" w:type="dxa"/>
            <w:shd w:val="clear" w:color="auto" w:fill="auto"/>
            <w:vAlign w:val="center"/>
          </w:tcPr>
          <w:p w:rsidR="00585F1B" w:rsidRPr="0096114B" w:rsidRDefault="00585F1B" w:rsidP="00585F1B">
            <w:pPr>
              <w:pStyle w:val="Default"/>
              <w:contextualSpacing/>
              <w:jc w:val="cente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6675" w:type="dxa"/>
            <w:shd w:val="clear" w:color="auto" w:fill="auto"/>
          </w:tcPr>
          <w:p w:rsidR="00585F1B" w:rsidRPr="0096114B" w:rsidRDefault="00585F1B" w:rsidP="00585F1B">
            <w:pPr>
              <w:pStyle w:val="Default"/>
              <w:ind w:firstLine="720"/>
              <w:contextualSpacing/>
              <w:jc w:val="both"/>
            </w:pPr>
          </w:p>
        </w:tc>
      </w:tr>
    </w:tbl>
    <w:p w:rsidR="00E1301A" w:rsidRDefault="00E1301A" w:rsidP="00E1301A">
      <w:pPr>
        <w:tabs>
          <w:tab w:val="left" w:pos="9639"/>
        </w:tabs>
        <w:spacing w:after="0" w:line="240" w:lineRule="auto"/>
        <w:jc w:val="both"/>
        <w:rPr>
          <w:rFonts w:ascii="Arial" w:hAnsi="Arial" w:cs="Arial"/>
          <w:sz w:val="24"/>
          <w:szCs w:val="24"/>
        </w:rPr>
      </w:pPr>
    </w:p>
    <w:p w:rsidR="00585F1B" w:rsidRPr="00E1301A" w:rsidRDefault="00585F1B" w:rsidP="00E1301A">
      <w:pPr>
        <w:tabs>
          <w:tab w:val="left" w:pos="9639"/>
        </w:tabs>
        <w:spacing w:after="0" w:line="240" w:lineRule="auto"/>
        <w:jc w:val="both"/>
        <w:rPr>
          <w:rFonts w:ascii="Times New Roman" w:eastAsia="Times New Roman" w:hAnsi="Times New Roman"/>
          <w:sz w:val="24"/>
          <w:szCs w:val="24"/>
        </w:rPr>
      </w:pPr>
      <w:r>
        <w:rPr>
          <w:rFonts w:ascii="Arial" w:hAnsi="Arial" w:cs="Arial"/>
          <w:sz w:val="24"/>
          <w:szCs w:val="24"/>
        </w:rPr>
        <w:br/>
      </w:r>
      <w:r w:rsidR="00E1301A" w:rsidRPr="0096114B">
        <w:rPr>
          <w:rFonts w:ascii="Times New Roman" w:eastAsia="Times New Roman" w:hAnsi="Times New Roman"/>
          <w:sz w:val="24"/>
          <w:szCs w:val="24"/>
        </w:rPr>
        <w:t>____________________________________                             ________________                             ___________________________</w:t>
      </w:r>
      <w:r>
        <w:rPr>
          <w:rFonts w:ascii="Arial" w:hAnsi="Arial" w:cs="Arial"/>
          <w:sz w:val="24"/>
          <w:szCs w:val="24"/>
        </w:rPr>
        <w:br/>
      </w:r>
      <w:r w:rsidRPr="00585F1B">
        <w:rPr>
          <w:rFonts w:ascii="Times New Roman" w:hAnsi="Times New Roman"/>
          <w:i/>
          <w:sz w:val="24"/>
          <w:szCs w:val="24"/>
        </w:rPr>
        <w:t xml:space="preserve">                  </w:t>
      </w:r>
      <w:r w:rsidRPr="00585F1B">
        <w:rPr>
          <w:rFonts w:ascii="Times New Roman" w:hAnsi="Times New Roman"/>
          <w:i/>
          <w:sz w:val="24"/>
          <w:szCs w:val="24"/>
          <w:lang w:val="en-US"/>
        </w:rPr>
        <w:t>(</w:t>
      </w:r>
      <w:proofErr w:type="spellStart"/>
      <w:r w:rsidRPr="00585F1B">
        <w:rPr>
          <w:rFonts w:ascii="Times New Roman" w:hAnsi="Times New Roman"/>
          <w:i/>
          <w:sz w:val="24"/>
          <w:szCs w:val="24"/>
          <w:lang w:val="en-US"/>
        </w:rPr>
        <w:t>vertintojas</w:t>
      </w:r>
      <w:proofErr w:type="spellEnd"/>
      <w:r w:rsidRPr="00585F1B">
        <w:rPr>
          <w:rFonts w:ascii="Times New Roman" w:hAnsi="Times New Roman"/>
          <w:i/>
          <w:sz w:val="24"/>
          <w:szCs w:val="24"/>
          <w:lang w:val="en-US"/>
        </w:rPr>
        <w:t>)</w:t>
      </w:r>
      <w:r w:rsidR="00E1301A">
        <w:rPr>
          <w:rFonts w:ascii="Times New Roman" w:hAnsi="Times New Roman"/>
          <w:i/>
          <w:sz w:val="24"/>
          <w:szCs w:val="24"/>
          <w:lang w:val="en-US"/>
        </w:rPr>
        <w:t xml:space="preserve">                                                                            </w:t>
      </w:r>
      <w:r>
        <w:rPr>
          <w:rFonts w:ascii="Times New Roman" w:hAnsi="Times New Roman"/>
          <w:i/>
          <w:sz w:val="24"/>
          <w:szCs w:val="24"/>
          <w:lang w:val="en-US"/>
        </w:rPr>
        <w:t>(</w:t>
      </w:r>
      <w:proofErr w:type="spellStart"/>
      <w:r>
        <w:rPr>
          <w:rFonts w:ascii="Times New Roman" w:hAnsi="Times New Roman"/>
          <w:i/>
          <w:sz w:val="24"/>
          <w:szCs w:val="24"/>
          <w:lang w:val="en-US"/>
        </w:rPr>
        <w:t>para</w:t>
      </w:r>
      <w:r>
        <w:rPr>
          <w:rFonts w:ascii="Times New Roman" w:hAnsi="Times New Roman"/>
          <w:i/>
          <w:sz w:val="24"/>
          <w:szCs w:val="24"/>
        </w:rPr>
        <w:t>šas</w:t>
      </w:r>
      <w:proofErr w:type="spellEnd"/>
      <w:r>
        <w:rPr>
          <w:rFonts w:ascii="Times New Roman" w:hAnsi="Times New Roman"/>
          <w:i/>
          <w:sz w:val="24"/>
          <w:szCs w:val="24"/>
        </w:rPr>
        <w:t xml:space="preserve">)                                          </w:t>
      </w:r>
      <w:r w:rsidR="009A60BA">
        <w:rPr>
          <w:rFonts w:ascii="Times New Roman" w:hAnsi="Times New Roman"/>
          <w:i/>
          <w:sz w:val="24"/>
          <w:szCs w:val="24"/>
        </w:rPr>
        <w:t xml:space="preserve">        </w:t>
      </w:r>
      <w:r>
        <w:rPr>
          <w:rFonts w:ascii="Times New Roman" w:hAnsi="Times New Roman"/>
          <w:i/>
          <w:sz w:val="24"/>
          <w:szCs w:val="24"/>
        </w:rPr>
        <w:t xml:space="preserve">  </w:t>
      </w:r>
      <w:r w:rsidR="005A6895">
        <w:rPr>
          <w:rFonts w:ascii="Times New Roman" w:hAnsi="Times New Roman"/>
          <w:i/>
          <w:sz w:val="24"/>
          <w:szCs w:val="24"/>
        </w:rPr>
        <w:t xml:space="preserve">                  </w:t>
      </w:r>
      <w:r>
        <w:rPr>
          <w:rFonts w:ascii="Times New Roman" w:hAnsi="Times New Roman"/>
          <w:i/>
          <w:sz w:val="24"/>
          <w:szCs w:val="24"/>
        </w:rPr>
        <w:t>(data)</w:t>
      </w:r>
    </w:p>
    <w:p w:rsidR="00585F1B" w:rsidRPr="0096114B" w:rsidRDefault="00585F1B" w:rsidP="00585F1B">
      <w:pPr>
        <w:pStyle w:val="Default"/>
        <w:contextualSpacing/>
        <w:rPr>
          <w:lang w:val="lt-LT"/>
        </w:rPr>
      </w:pPr>
      <w:r w:rsidRPr="0096114B">
        <w:rPr>
          <w:b/>
          <w:bCs/>
          <w:lang w:val="lt-LT"/>
        </w:rPr>
        <w:t xml:space="preserve">Patikros peržiūra: </w:t>
      </w:r>
    </w:p>
    <w:p w:rsidR="00585F1B" w:rsidRPr="0096114B" w:rsidRDefault="00585F1B" w:rsidP="00585F1B">
      <w:pPr>
        <w:pStyle w:val="Default"/>
        <w:contextualSpacing/>
        <w:rPr>
          <w:lang w:val="lt-LT"/>
        </w:rPr>
      </w:pPr>
      <w:r w:rsidRPr="0096114B">
        <w:rPr>
          <w:lang w:val="lt-LT"/>
        </w:rPr>
        <w:t xml:space="preserve">□ Išvadai pritarti </w:t>
      </w:r>
    </w:p>
    <w:p w:rsidR="00585F1B" w:rsidRDefault="00585F1B" w:rsidP="00585F1B">
      <w:r w:rsidRPr="0096114B">
        <w:t xml:space="preserve">□ </w:t>
      </w:r>
      <w:r w:rsidRPr="00585F1B">
        <w:rPr>
          <w:rFonts w:ascii="Times New Roman" w:eastAsia="Times New Roman" w:hAnsi="Times New Roman"/>
          <w:color w:val="000000"/>
          <w:sz w:val="24"/>
          <w:szCs w:val="24"/>
        </w:rPr>
        <w:t>Išvadai nepritarti</w:t>
      </w:r>
    </w:p>
    <w:p w:rsidR="00585F1B" w:rsidRPr="0096114B" w:rsidRDefault="00585F1B" w:rsidP="00585F1B">
      <w:pPr>
        <w:pStyle w:val="Default"/>
        <w:spacing w:after="200" w:line="276" w:lineRule="auto"/>
        <w:contextualSpacing/>
        <w:rPr>
          <w:i/>
          <w:iCs/>
        </w:rPr>
      </w:pPr>
      <w:r w:rsidRPr="0096114B">
        <w:rPr>
          <w:i/>
          <w:iCs/>
        </w:rPr>
        <w:t>Pastabos</w:t>
      </w:r>
      <w:proofErr w:type="gramStart"/>
      <w:r w:rsidRPr="0096114B">
        <w:rPr>
          <w:i/>
          <w:iCs/>
        </w:rPr>
        <w:t>:_</w:t>
      </w:r>
      <w:proofErr w:type="gramEnd"/>
      <w:r w:rsidRPr="0096114B">
        <w:rPr>
          <w:i/>
          <w:iCs/>
        </w:rPr>
        <w:t>______________________________________________________________________</w:t>
      </w:r>
    </w:p>
    <w:p w:rsidR="00E1301A" w:rsidRPr="0096114B" w:rsidRDefault="00E1301A" w:rsidP="00E1301A">
      <w:pPr>
        <w:tabs>
          <w:tab w:val="left" w:pos="9639"/>
        </w:tabs>
        <w:spacing w:after="0" w:line="240" w:lineRule="auto"/>
        <w:jc w:val="both"/>
        <w:rPr>
          <w:rFonts w:ascii="Times New Roman" w:eastAsia="Times New Roman" w:hAnsi="Times New Roman"/>
          <w:sz w:val="24"/>
          <w:szCs w:val="24"/>
        </w:rPr>
      </w:pPr>
      <w:r w:rsidRPr="0096114B">
        <w:rPr>
          <w:rFonts w:ascii="Times New Roman" w:eastAsia="Times New Roman" w:hAnsi="Times New Roman"/>
          <w:sz w:val="24"/>
          <w:szCs w:val="24"/>
        </w:rPr>
        <w:t>____________________________________                             ________________                                ___________________________</w:t>
      </w:r>
    </w:p>
    <w:p w:rsidR="00585F1B" w:rsidRDefault="00585F1B" w:rsidP="00585F1B">
      <w:pPr>
        <w:rPr>
          <w:rFonts w:ascii="Times New Roman" w:hAnsi="Times New Roman"/>
          <w:i/>
          <w:sz w:val="24"/>
          <w:szCs w:val="24"/>
          <w:lang w:val="en-US"/>
        </w:rPr>
      </w:pPr>
      <w:r w:rsidRPr="00585F1B">
        <w:rPr>
          <w:rFonts w:ascii="Times New Roman" w:hAnsi="Times New Roman"/>
          <w:i/>
          <w:sz w:val="24"/>
          <w:szCs w:val="24"/>
          <w:lang w:val="en-US"/>
        </w:rPr>
        <w:t xml:space="preserve">                 (</w:t>
      </w:r>
      <w:proofErr w:type="spellStart"/>
      <w:proofErr w:type="gramStart"/>
      <w:r w:rsidRPr="00585F1B">
        <w:rPr>
          <w:rFonts w:ascii="Times New Roman" w:hAnsi="Times New Roman"/>
          <w:i/>
          <w:sz w:val="24"/>
          <w:szCs w:val="24"/>
          <w:lang w:val="en-US"/>
        </w:rPr>
        <w:t>vadovas</w:t>
      </w:r>
      <w:proofErr w:type="spellEnd"/>
      <w:proofErr w:type="gramEnd"/>
      <w:r w:rsidRPr="00585F1B">
        <w:rPr>
          <w:rFonts w:ascii="Times New Roman" w:hAnsi="Times New Roman"/>
          <w:i/>
          <w:sz w:val="24"/>
          <w:szCs w:val="24"/>
          <w:lang w:val="en-US"/>
        </w:rPr>
        <w:t xml:space="preserve">)                                                  </w:t>
      </w:r>
      <w:r>
        <w:rPr>
          <w:rFonts w:ascii="Times New Roman" w:hAnsi="Times New Roman"/>
          <w:i/>
          <w:sz w:val="24"/>
          <w:szCs w:val="24"/>
          <w:lang w:val="en-US"/>
        </w:rPr>
        <w:t xml:space="preserve">               </w:t>
      </w:r>
      <w:r w:rsidR="00E1301A">
        <w:rPr>
          <w:rFonts w:ascii="Times New Roman" w:hAnsi="Times New Roman"/>
          <w:i/>
          <w:sz w:val="24"/>
          <w:szCs w:val="24"/>
          <w:lang w:val="en-US"/>
        </w:rPr>
        <w:t xml:space="preserve">  </w:t>
      </w:r>
      <w:r>
        <w:rPr>
          <w:rFonts w:ascii="Times New Roman" w:hAnsi="Times New Roman"/>
          <w:i/>
          <w:sz w:val="24"/>
          <w:szCs w:val="24"/>
          <w:lang w:val="en-US"/>
        </w:rPr>
        <w:t xml:space="preserve"> </w:t>
      </w:r>
      <w:r w:rsidRPr="00585F1B">
        <w:rPr>
          <w:rFonts w:ascii="Times New Roman" w:hAnsi="Times New Roman"/>
          <w:i/>
          <w:sz w:val="24"/>
          <w:szCs w:val="24"/>
          <w:lang w:val="en-US"/>
        </w:rPr>
        <w:t xml:space="preserve">   (</w:t>
      </w:r>
      <w:proofErr w:type="spellStart"/>
      <w:proofErr w:type="gramStart"/>
      <w:r w:rsidRPr="00585F1B">
        <w:rPr>
          <w:rFonts w:ascii="Times New Roman" w:hAnsi="Times New Roman"/>
          <w:i/>
          <w:sz w:val="24"/>
          <w:szCs w:val="24"/>
          <w:lang w:val="en-US"/>
        </w:rPr>
        <w:t>parašas</w:t>
      </w:r>
      <w:proofErr w:type="spellEnd"/>
      <w:proofErr w:type="gramEnd"/>
      <w:r w:rsidRPr="00585F1B">
        <w:rPr>
          <w:rFonts w:ascii="Times New Roman" w:hAnsi="Times New Roman"/>
          <w:i/>
          <w:sz w:val="24"/>
          <w:szCs w:val="24"/>
          <w:lang w:val="en-US"/>
        </w:rPr>
        <w:t xml:space="preserve">)                                                        </w:t>
      </w:r>
      <w:r w:rsidR="005A6895">
        <w:rPr>
          <w:rFonts w:ascii="Times New Roman" w:hAnsi="Times New Roman"/>
          <w:i/>
          <w:sz w:val="24"/>
          <w:szCs w:val="24"/>
          <w:lang w:val="en-US"/>
        </w:rPr>
        <w:t xml:space="preserve">          </w:t>
      </w:r>
      <w:r w:rsidRPr="00585F1B">
        <w:rPr>
          <w:rFonts w:ascii="Times New Roman" w:hAnsi="Times New Roman"/>
          <w:i/>
          <w:sz w:val="24"/>
          <w:szCs w:val="24"/>
          <w:lang w:val="en-US"/>
        </w:rPr>
        <w:t xml:space="preserve"> (</w:t>
      </w:r>
      <w:proofErr w:type="gramStart"/>
      <w:r w:rsidRPr="00585F1B">
        <w:rPr>
          <w:rFonts w:ascii="Times New Roman" w:hAnsi="Times New Roman"/>
          <w:i/>
          <w:sz w:val="24"/>
          <w:szCs w:val="24"/>
          <w:lang w:val="en-US"/>
        </w:rPr>
        <w:t>data</w:t>
      </w:r>
      <w:proofErr w:type="gramEnd"/>
      <w:r w:rsidRPr="00585F1B">
        <w:rPr>
          <w:rFonts w:ascii="Times New Roman" w:hAnsi="Times New Roman"/>
          <w:i/>
          <w:sz w:val="24"/>
          <w:szCs w:val="24"/>
          <w:lang w:val="en-US"/>
        </w:rPr>
        <w:t>)</w:t>
      </w:r>
    </w:p>
    <w:p w:rsidR="00F52A8E" w:rsidRDefault="009A60BA" w:rsidP="009A60BA">
      <w:pPr>
        <w:spacing w:after="0" w:line="240" w:lineRule="auto"/>
        <w:jc w:val="center"/>
        <w:rPr>
          <w:rFonts w:ascii="Times New Roman" w:hAnsi="Times New Roman"/>
          <w:sz w:val="24"/>
          <w:szCs w:val="24"/>
        </w:rPr>
        <w:sectPr w:rsidR="00F52A8E" w:rsidSect="001C35AC">
          <w:headerReference w:type="first" r:id="rId24"/>
          <w:pgSz w:w="16838" w:h="11906" w:orient="landscape" w:code="9"/>
          <w:pgMar w:top="1276" w:right="1701" w:bottom="567" w:left="1134" w:header="567" w:footer="567" w:gutter="0"/>
          <w:pgNumType w:start="1"/>
          <w:cols w:space="1296"/>
          <w:titlePg/>
          <w:docGrid w:linePitch="360"/>
        </w:sectPr>
      </w:pPr>
      <w:r w:rsidRPr="0096114B">
        <w:rPr>
          <w:rFonts w:ascii="Times New Roman" w:eastAsia="Times New Roman" w:hAnsi="Times New Roman"/>
          <w:sz w:val="24"/>
          <w:szCs w:val="24"/>
        </w:rPr>
        <w:t>___________________________</w:t>
      </w:r>
    </w:p>
    <w:p w:rsidR="000335C1" w:rsidRPr="0096114B" w:rsidRDefault="00F52A8E" w:rsidP="0096114B">
      <w:pPr>
        <w:spacing w:after="0" w:line="240" w:lineRule="auto"/>
        <w:ind w:left="6521" w:hanging="992"/>
        <w:rPr>
          <w:rFonts w:ascii="Times New Roman" w:hAnsi="Times New Roman"/>
          <w:sz w:val="24"/>
          <w:szCs w:val="24"/>
        </w:rPr>
      </w:pPr>
      <w:r>
        <w:rPr>
          <w:rFonts w:ascii="Times New Roman" w:hAnsi="Times New Roman"/>
          <w:sz w:val="24"/>
          <w:szCs w:val="24"/>
        </w:rPr>
        <w:lastRenderedPageBreak/>
        <w:t xml:space="preserve">                </w:t>
      </w:r>
      <w:r w:rsidR="000335C1" w:rsidRPr="0096114B">
        <w:rPr>
          <w:rFonts w:ascii="Times New Roman" w:hAnsi="Times New Roman"/>
          <w:sz w:val="24"/>
          <w:szCs w:val="24"/>
        </w:rPr>
        <w:t>2014–2020 metų Europos Sąjungos fondų investicijų veiksmų programos</w:t>
      </w:r>
    </w:p>
    <w:p w:rsidR="007E2DF3" w:rsidRPr="0096114B" w:rsidRDefault="007E2DF3" w:rsidP="0096114B">
      <w:pPr>
        <w:pStyle w:val="NoSpacing"/>
        <w:ind w:firstLine="6521"/>
        <w:rPr>
          <w:rFonts w:ascii="Times New Roman" w:hAnsi="Times New Roman"/>
          <w:sz w:val="24"/>
          <w:szCs w:val="24"/>
        </w:rPr>
      </w:pPr>
      <w:r w:rsidRPr="0096114B">
        <w:rPr>
          <w:rFonts w:ascii="Times New Roman" w:eastAsia="Times New Roman" w:hAnsi="Times New Roman"/>
          <w:sz w:val="24"/>
          <w:szCs w:val="24"/>
          <w:lang w:eastAsia="lt-LT"/>
        </w:rPr>
        <w:t>3 prioriteto „Smulkiojo ir vidutinio verslo konkurencingumo skatinimas“</w:t>
      </w:r>
    </w:p>
    <w:p w:rsidR="007E2DF3" w:rsidRPr="0096114B" w:rsidRDefault="007E2DF3" w:rsidP="0096114B">
      <w:pPr>
        <w:spacing w:after="0" w:line="240" w:lineRule="auto"/>
        <w:ind w:left="6480"/>
        <w:rPr>
          <w:rFonts w:ascii="Times New Roman" w:hAnsi="Times New Roman"/>
          <w:sz w:val="24"/>
          <w:szCs w:val="24"/>
        </w:rPr>
      </w:pPr>
      <w:r w:rsidRPr="0096114B">
        <w:rPr>
          <w:rFonts w:ascii="Times New Roman" w:hAnsi="Times New Roman"/>
          <w:sz w:val="24"/>
          <w:szCs w:val="24"/>
        </w:rPr>
        <w:t xml:space="preserve"> priemonės Nr. 03.3.1-LVPA-K-838 „Dizainas LT</w:t>
      </w:r>
      <w:r w:rsidRPr="0096114B">
        <w:rPr>
          <w:rFonts w:ascii="Times New Roman" w:hAnsi="Times New Roman"/>
          <w:sz w:val="24"/>
          <w:szCs w:val="24"/>
          <w:lang w:eastAsia="lt-LT"/>
        </w:rPr>
        <w:t>“</w:t>
      </w:r>
    </w:p>
    <w:p w:rsidR="007E2DF3" w:rsidRPr="0096114B" w:rsidRDefault="007E2DF3" w:rsidP="0096114B">
      <w:pPr>
        <w:spacing w:after="0" w:line="240" w:lineRule="auto"/>
        <w:ind w:left="6480"/>
        <w:rPr>
          <w:rFonts w:ascii="Times New Roman" w:hAnsi="Times New Roman"/>
          <w:sz w:val="24"/>
          <w:szCs w:val="24"/>
        </w:rPr>
      </w:pPr>
      <w:r w:rsidRPr="0096114B">
        <w:rPr>
          <w:rFonts w:ascii="Times New Roman" w:hAnsi="Times New Roman"/>
          <w:sz w:val="24"/>
          <w:szCs w:val="24"/>
        </w:rPr>
        <w:t xml:space="preserve"> projektų finansavimo sąlygų aprašo</w:t>
      </w:r>
    </w:p>
    <w:p w:rsidR="005C2D47" w:rsidRDefault="000335C1" w:rsidP="00667B38">
      <w:pPr>
        <w:ind w:firstLine="6521"/>
        <w:rPr>
          <w:rFonts w:ascii="Times New Roman" w:eastAsia="Times New Roman" w:hAnsi="Times New Roman"/>
          <w:b/>
          <w:caps/>
          <w:sz w:val="24"/>
          <w:szCs w:val="24"/>
        </w:rPr>
      </w:pPr>
      <w:r w:rsidRPr="0096114B">
        <w:rPr>
          <w:rFonts w:ascii="Times New Roman" w:hAnsi="Times New Roman"/>
          <w:sz w:val="24"/>
          <w:szCs w:val="24"/>
          <w:lang w:eastAsia="lt-LT"/>
        </w:rPr>
        <w:t>4 priedas</w:t>
      </w:r>
    </w:p>
    <w:p w:rsidR="00460CDB" w:rsidRDefault="00E81DB1" w:rsidP="00667B38">
      <w:pPr>
        <w:spacing w:after="0" w:line="240" w:lineRule="auto"/>
        <w:jc w:val="center"/>
        <w:rPr>
          <w:rFonts w:ascii="Times New Roman" w:eastAsia="Times New Roman" w:hAnsi="Times New Roman"/>
          <w:b/>
          <w:caps/>
          <w:sz w:val="24"/>
          <w:szCs w:val="24"/>
          <w:lang w:eastAsia="lt-LT"/>
        </w:rPr>
      </w:pPr>
      <w:r w:rsidRPr="0096114B">
        <w:rPr>
          <w:rFonts w:ascii="Times New Roman" w:eastAsia="Times New Roman" w:hAnsi="Times New Roman"/>
          <w:b/>
          <w:caps/>
          <w:sz w:val="24"/>
          <w:szCs w:val="24"/>
        </w:rPr>
        <w:t xml:space="preserve">INFORMACIJa, </w:t>
      </w:r>
      <w:r w:rsidRPr="0096114B">
        <w:rPr>
          <w:rFonts w:ascii="Times New Roman" w:eastAsia="Times New Roman" w:hAnsi="Times New Roman"/>
          <w:b/>
          <w:caps/>
          <w:sz w:val="24"/>
          <w:szCs w:val="24"/>
          <w:lang w:eastAsia="lt-LT"/>
        </w:rPr>
        <w:t xml:space="preserve">reikalingA projekto atitikČIAI </w:t>
      </w:r>
      <w:r w:rsidR="00460CDB" w:rsidRPr="00460CDB">
        <w:rPr>
          <w:rFonts w:ascii="Times New Roman" w:eastAsia="Times New Roman" w:hAnsi="Times New Roman"/>
          <w:b/>
          <w:caps/>
          <w:sz w:val="24"/>
          <w:szCs w:val="24"/>
          <w:lang w:eastAsia="lt-LT"/>
        </w:rPr>
        <w:t>2014–2020 metų Europos Sąjungos fondų investicijų veiksmų programos 3 prioriteto „Smulkiojo ir vidutinio verslo konkurencingumo skatinimas“ priemonės Nr. 03.3.1-LVPA-K-838 „Dizainas LT“</w:t>
      </w:r>
      <w:r w:rsidR="00460CDB">
        <w:rPr>
          <w:rFonts w:ascii="Times New Roman" w:eastAsia="Times New Roman" w:hAnsi="Times New Roman"/>
          <w:b/>
          <w:caps/>
          <w:sz w:val="24"/>
          <w:szCs w:val="24"/>
          <w:lang w:eastAsia="lt-LT"/>
        </w:rPr>
        <w:t xml:space="preserve"> </w:t>
      </w:r>
      <w:r w:rsidR="00460CDB" w:rsidRPr="00460CDB">
        <w:rPr>
          <w:rFonts w:ascii="Times New Roman" w:eastAsia="Times New Roman" w:hAnsi="Times New Roman"/>
          <w:b/>
          <w:caps/>
          <w:sz w:val="24"/>
          <w:szCs w:val="24"/>
          <w:lang w:eastAsia="lt-LT"/>
        </w:rPr>
        <w:t>projektų finansavimo sąlygų aprašo</w:t>
      </w:r>
      <w:r w:rsidR="00C574CB">
        <w:rPr>
          <w:rFonts w:ascii="Times New Roman" w:eastAsia="Times New Roman" w:hAnsi="Times New Roman"/>
          <w:b/>
          <w:caps/>
          <w:sz w:val="24"/>
          <w:szCs w:val="24"/>
          <w:lang w:eastAsia="lt-LT"/>
        </w:rPr>
        <w:t xml:space="preserve"> NUOSTATOMS </w:t>
      </w:r>
      <w:r w:rsidRPr="0096114B">
        <w:rPr>
          <w:rFonts w:ascii="Times New Roman" w:eastAsia="Times New Roman" w:hAnsi="Times New Roman"/>
          <w:b/>
          <w:caps/>
          <w:sz w:val="24"/>
          <w:szCs w:val="24"/>
          <w:lang w:eastAsia="lt-LT"/>
        </w:rPr>
        <w:t>ir projektų atrankos kriterijams įvertinti</w:t>
      </w:r>
    </w:p>
    <w:p w:rsidR="005C2D47" w:rsidRPr="0096114B" w:rsidRDefault="005C2D47" w:rsidP="00667B38">
      <w:pPr>
        <w:spacing w:after="0" w:line="240" w:lineRule="auto"/>
        <w:jc w:val="center"/>
        <w:rPr>
          <w:rFonts w:ascii="Times New Roman" w:hAnsi="Times New Roman"/>
          <w:b/>
          <w:sz w:val="24"/>
          <w:szCs w:val="24"/>
        </w:rPr>
      </w:pPr>
    </w:p>
    <w:p w:rsidR="00E81DB1" w:rsidRPr="0096114B" w:rsidRDefault="00E81DB1" w:rsidP="00A1651C">
      <w:pPr>
        <w:numPr>
          <w:ilvl w:val="0"/>
          <w:numId w:val="10"/>
        </w:numPr>
        <w:tabs>
          <w:tab w:val="left" w:pos="0"/>
          <w:tab w:val="left" w:pos="709"/>
          <w:tab w:val="left" w:pos="851"/>
        </w:tabs>
        <w:spacing w:after="0" w:line="240" w:lineRule="auto"/>
        <w:ind w:left="0" w:firstLine="426"/>
        <w:contextualSpacing/>
        <w:jc w:val="both"/>
        <w:rPr>
          <w:rFonts w:ascii="Times New Roman" w:hAnsi="Times New Roman"/>
          <w:b/>
          <w:sz w:val="24"/>
          <w:szCs w:val="24"/>
        </w:rPr>
      </w:pPr>
      <w:r w:rsidRPr="0096114B">
        <w:rPr>
          <w:rFonts w:ascii="Times New Roman" w:hAnsi="Times New Roman"/>
          <w:b/>
          <w:sz w:val="24"/>
          <w:szCs w:val="24"/>
        </w:rPr>
        <w:t>Pareiškėjų vykdomos veiklos ir projekto veiklos priskiriamos Ekonominės veiklos rūšių klasifikatoriui (EVRK 2 red.), patvirtintam Statistikos departamento</w:t>
      </w:r>
      <w:r w:rsidRPr="0096114B">
        <w:rPr>
          <w:rFonts w:ascii="Times New Roman" w:hAnsi="Times New Roman"/>
          <w:sz w:val="24"/>
          <w:szCs w:val="24"/>
        </w:rPr>
        <w:t xml:space="preserve"> </w:t>
      </w:r>
      <w:r w:rsidRPr="0096114B">
        <w:rPr>
          <w:rFonts w:ascii="Times New Roman" w:hAnsi="Times New Roman"/>
          <w:b/>
          <w:sz w:val="24"/>
          <w:szCs w:val="24"/>
        </w:rPr>
        <w:t>prie Lietuvos Respublikos Vyriausybės</w:t>
      </w:r>
      <w:r w:rsidRPr="0096114B">
        <w:rPr>
          <w:rFonts w:ascii="Times New Roman" w:hAnsi="Times New Roman"/>
          <w:sz w:val="24"/>
          <w:szCs w:val="24"/>
        </w:rPr>
        <w:t xml:space="preserve"> </w:t>
      </w:r>
      <w:r w:rsidRPr="0096114B">
        <w:rPr>
          <w:rFonts w:ascii="Times New Roman" w:hAnsi="Times New Roman"/>
          <w:b/>
          <w:sz w:val="24"/>
          <w:szCs w:val="24"/>
        </w:rPr>
        <w:t>generalinio direktoriaus 2007 m. spalio 31 d. įsakymu Nr.</w:t>
      </w:r>
      <w:r w:rsidR="00C574CB">
        <w:rPr>
          <w:rFonts w:ascii="Times New Roman" w:hAnsi="Times New Roman"/>
          <w:b/>
          <w:sz w:val="24"/>
          <w:szCs w:val="24"/>
        </w:rPr>
        <w:t> </w:t>
      </w:r>
      <w:r w:rsidRPr="0096114B">
        <w:rPr>
          <w:rFonts w:ascii="Times New Roman" w:hAnsi="Times New Roman"/>
          <w:b/>
          <w:sz w:val="24"/>
          <w:szCs w:val="24"/>
        </w:rPr>
        <w:t>DĮ-226 „Dėl Ekonominės veiklos rūšių klasifikatoriaus patvirtinimo“ (toliau – EVRK 2 red.) (taikoma vertinant projekto atitiktį 2014–2020 metų Europos Sąjungos fondų investicijų veiksmų programos 3 prioriteto „Smulkiojo ir vidutinio verslo konkurencingumo skatinimas“ priemonės Nr. 03.3.1-LVPA-K-838 „Dizainas LT“</w:t>
      </w:r>
      <w:r w:rsidR="00460CDB">
        <w:rPr>
          <w:rFonts w:ascii="Times New Roman" w:hAnsi="Times New Roman"/>
          <w:b/>
          <w:sz w:val="24"/>
          <w:szCs w:val="24"/>
        </w:rPr>
        <w:t xml:space="preserve"> </w:t>
      </w:r>
      <w:r w:rsidRPr="0096114B">
        <w:rPr>
          <w:rFonts w:ascii="Times New Roman" w:hAnsi="Times New Roman"/>
          <w:b/>
          <w:sz w:val="24"/>
          <w:szCs w:val="24"/>
        </w:rPr>
        <w:t>projektų finansavimo sąlygų aprašo (toliau – Aprašas) 1</w:t>
      </w:r>
      <w:r w:rsidR="00984246">
        <w:rPr>
          <w:rFonts w:ascii="Times New Roman" w:hAnsi="Times New Roman"/>
          <w:b/>
          <w:sz w:val="24"/>
          <w:szCs w:val="24"/>
        </w:rPr>
        <w:t>6</w:t>
      </w:r>
      <w:r w:rsidRPr="0096114B">
        <w:rPr>
          <w:rFonts w:ascii="Times New Roman" w:hAnsi="Times New Roman"/>
          <w:b/>
          <w:sz w:val="24"/>
          <w:szCs w:val="24"/>
        </w:rPr>
        <w:t>.2 papunkčio nuostatoms).</w:t>
      </w:r>
    </w:p>
    <w:p w:rsidR="00E81DB1" w:rsidRPr="0096114B" w:rsidRDefault="00E81DB1" w:rsidP="00E81DB1">
      <w:pPr>
        <w:tabs>
          <w:tab w:val="left" w:pos="0"/>
        </w:tabs>
        <w:spacing w:after="0" w:line="240" w:lineRule="auto"/>
        <w:jc w:val="both"/>
        <w:rPr>
          <w:rFonts w:ascii="Times New Roman" w:hAnsi="Times New Roman"/>
          <w:b/>
          <w:sz w:val="24"/>
          <w:szCs w:val="24"/>
        </w:rPr>
      </w:pPr>
    </w:p>
    <w:tbl>
      <w:tblPr>
        <w:tblStyle w:val="TableGrid1"/>
        <w:tblW w:w="14142" w:type="dxa"/>
        <w:tblLook w:val="04A0" w:firstRow="1" w:lastRow="0" w:firstColumn="1" w:lastColumn="0" w:noHBand="0" w:noVBand="1"/>
      </w:tblPr>
      <w:tblGrid>
        <w:gridCol w:w="6495"/>
        <w:gridCol w:w="4090"/>
        <w:gridCol w:w="3557"/>
      </w:tblGrid>
      <w:tr w:rsidR="00E81DB1" w:rsidRPr="0096114B" w:rsidTr="00667B38">
        <w:trPr>
          <w:trHeight w:val="229"/>
        </w:trPr>
        <w:tc>
          <w:tcPr>
            <w:tcW w:w="6495" w:type="dxa"/>
            <w:vMerge w:val="restart"/>
          </w:tcPr>
          <w:p w:rsidR="00E81DB1" w:rsidRPr="00460CDB" w:rsidRDefault="00E81DB1" w:rsidP="00667B38">
            <w:pPr>
              <w:numPr>
                <w:ilvl w:val="1"/>
                <w:numId w:val="9"/>
              </w:numPr>
              <w:tabs>
                <w:tab w:val="left" w:pos="413"/>
              </w:tabs>
              <w:spacing w:after="0" w:line="240" w:lineRule="auto"/>
              <w:contextualSpacing/>
              <w:jc w:val="both"/>
              <w:rPr>
                <w:rFonts w:ascii="Times New Roman" w:hAnsi="Times New Roman"/>
                <w:sz w:val="24"/>
                <w:szCs w:val="24"/>
              </w:rPr>
            </w:pPr>
            <w:r w:rsidRPr="0096114B">
              <w:rPr>
                <w:rFonts w:ascii="Times New Roman" w:hAnsi="Times New Roman"/>
                <w:sz w:val="24"/>
                <w:szCs w:val="24"/>
              </w:rPr>
              <w:t xml:space="preserve"> Pareiškėjo vykdoma veikla (-</w:t>
            </w:r>
            <w:proofErr w:type="spellStart"/>
            <w:r w:rsidRPr="0096114B">
              <w:rPr>
                <w:rFonts w:ascii="Times New Roman" w:hAnsi="Times New Roman"/>
                <w:sz w:val="24"/>
                <w:szCs w:val="24"/>
              </w:rPr>
              <w:t>os</w:t>
            </w:r>
            <w:proofErr w:type="spellEnd"/>
            <w:r w:rsidRPr="0096114B">
              <w:rPr>
                <w:rFonts w:ascii="Times New Roman" w:hAnsi="Times New Roman"/>
                <w:sz w:val="24"/>
                <w:szCs w:val="24"/>
              </w:rPr>
              <w:t>) pagal</w:t>
            </w:r>
            <w:r w:rsidR="00460CDB">
              <w:rPr>
                <w:rFonts w:ascii="Times New Roman" w:hAnsi="Times New Roman"/>
                <w:sz w:val="24"/>
                <w:szCs w:val="24"/>
              </w:rPr>
              <w:t xml:space="preserve"> </w:t>
            </w:r>
            <w:r w:rsidRPr="00460CDB">
              <w:rPr>
                <w:rFonts w:ascii="Times New Roman" w:hAnsi="Times New Roman"/>
                <w:sz w:val="24"/>
                <w:szCs w:val="24"/>
              </w:rPr>
              <w:t>EVRK 2 red. (jeigu vykdomos kelios veiklos, reikia nurodyti pasidalijimą procentais pagal paskutinių finansinių metų metines pardavimo pajamas).</w:t>
            </w:r>
          </w:p>
        </w:tc>
        <w:tc>
          <w:tcPr>
            <w:tcW w:w="4090" w:type="dxa"/>
          </w:tcPr>
          <w:p w:rsidR="00E81DB1" w:rsidRPr="0096114B" w:rsidRDefault="00E81DB1" w:rsidP="00036C6A">
            <w:pPr>
              <w:spacing w:after="0" w:line="240" w:lineRule="auto"/>
              <w:rPr>
                <w:rFonts w:ascii="Times New Roman" w:hAnsi="Times New Roman"/>
                <w:sz w:val="24"/>
                <w:szCs w:val="24"/>
              </w:rPr>
            </w:pPr>
            <w:r w:rsidRPr="0096114B">
              <w:rPr>
                <w:rFonts w:ascii="Times New Roman" w:hAnsi="Times New Roman"/>
                <w:sz w:val="24"/>
                <w:szCs w:val="24"/>
              </w:rPr>
              <w:t>Veikla Nr. 1</w:t>
            </w:r>
          </w:p>
        </w:tc>
        <w:tc>
          <w:tcPr>
            <w:tcW w:w="3557" w:type="dxa"/>
          </w:tcPr>
          <w:p w:rsidR="00E81DB1" w:rsidRPr="0096114B" w:rsidRDefault="00E81DB1" w:rsidP="00036C6A">
            <w:pPr>
              <w:spacing w:after="0" w:line="240" w:lineRule="auto"/>
              <w:rPr>
                <w:rFonts w:ascii="Times New Roman" w:hAnsi="Times New Roman"/>
                <w:sz w:val="24"/>
                <w:szCs w:val="24"/>
              </w:rPr>
            </w:pPr>
            <w:r w:rsidRPr="0096114B">
              <w:rPr>
                <w:rFonts w:ascii="Times New Roman" w:hAnsi="Times New Roman"/>
                <w:sz w:val="24"/>
                <w:szCs w:val="24"/>
              </w:rPr>
              <w:t>procentas</w:t>
            </w:r>
          </w:p>
        </w:tc>
      </w:tr>
      <w:tr w:rsidR="00E81DB1" w:rsidRPr="0096114B" w:rsidTr="00667B38">
        <w:trPr>
          <w:trHeight w:val="229"/>
        </w:trPr>
        <w:tc>
          <w:tcPr>
            <w:tcW w:w="6495" w:type="dxa"/>
            <w:vMerge/>
          </w:tcPr>
          <w:p w:rsidR="00E81DB1" w:rsidRPr="0096114B" w:rsidRDefault="00E81DB1" w:rsidP="00E12D75">
            <w:pPr>
              <w:numPr>
                <w:ilvl w:val="1"/>
                <w:numId w:val="2"/>
              </w:numPr>
              <w:tabs>
                <w:tab w:val="left" w:pos="413"/>
              </w:tabs>
              <w:spacing w:after="0" w:line="240" w:lineRule="auto"/>
              <w:ind w:left="360"/>
              <w:contextualSpacing/>
              <w:rPr>
                <w:rFonts w:ascii="Times New Roman" w:hAnsi="Times New Roman"/>
                <w:sz w:val="24"/>
                <w:szCs w:val="24"/>
              </w:rPr>
            </w:pPr>
          </w:p>
        </w:tc>
        <w:tc>
          <w:tcPr>
            <w:tcW w:w="4090" w:type="dxa"/>
          </w:tcPr>
          <w:p w:rsidR="00E81DB1" w:rsidRPr="0096114B" w:rsidRDefault="00E81DB1" w:rsidP="00C574CB">
            <w:pPr>
              <w:spacing w:after="0" w:line="240" w:lineRule="auto"/>
              <w:rPr>
                <w:rFonts w:ascii="Times New Roman" w:hAnsi="Times New Roman"/>
                <w:sz w:val="24"/>
                <w:szCs w:val="24"/>
              </w:rPr>
            </w:pPr>
            <w:r w:rsidRPr="0096114B">
              <w:rPr>
                <w:rFonts w:ascii="Times New Roman" w:hAnsi="Times New Roman"/>
                <w:sz w:val="24"/>
                <w:szCs w:val="24"/>
              </w:rPr>
              <w:t xml:space="preserve">Veikla Nr. </w:t>
            </w:r>
            <w:r w:rsidR="00C574CB">
              <w:rPr>
                <w:rFonts w:ascii="Times New Roman" w:hAnsi="Times New Roman"/>
                <w:sz w:val="24"/>
                <w:szCs w:val="24"/>
              </w:rPr>
              <w:t>2</w:t>
            </w:r>
          </w:p>
        </w:tc>
        <w:tc>
          <w:tcPr>
            <w:tcW w:w="3557" w:type="dxa"/>
          </w:tcPr>
          <w:p w:rsidR="00E81DB1" w:rsidRPr="0096114B" w:rsidRDefault="00E81DB1" w:rsidP="00036C6A">
            <w:pPr>
              <w:spacing w:after="0" w:line="240" w:lineRule="auto"/>
              <w:rPr>
                <w:rFonts w:ascii="Times New Roman" w:hAnsi="Times New Roman"/>
                <w:sz w:val="24"/>
                <w:szCs w:val="24"/>
              </w:rPr>
            </w:pPr>
            <w:r w:rsidRPr="0096114B">
              <w:rPr>
                <w:rFonts w:ascii="Times New Roman" w:hAnsi="Times New Roman"/>
                <w:sz w:val="24"/>
                <w:szCs w:val="24"/>
              </w:rPr>
              <w:t>procentas</w:t>
            </w:r>
          </w:p>
        </w:tc>
      </w:tr>
      <w:tr w:rsidR="00E81DB1" w:rsidRPr="0096114B" w:rsidTr="00667B38">
        <w:trPr>
          <w:trHeight w:val="229"/>
        </w:trPr>
        <w:tc>
          <w:tcPr>
            <w:tcW w:w="6495" w:type="dxa"/>
            <w:vMerge/>
          </w:tcPr>
          <w:p w:rsidR="00E81DB1" w:rsidRPr="0096114B" w:rsidRDefault="00E81DB1" w:rsidP="00E12D75">
            <w:pPr>
              <w:numPr>
                <w:ilvl w:val="1"/>
                <w:numId w:val="2"/>
              </w:numPr>
              <w:tabs>
                <w:tab w:val="left" w:pos="413"/>
              </w:tabs>
              <w:spacing w:after="0" w:line="240" w:lineRule="auto"/>
              <w:ind w:left="360"/>
              <w:contextualSpacing/>
              <w:rPr>
                <w:rFonts w:ascii="Times New Roman" w:hAnsi="Times New Roman"/>
                <w:sz w:val="24"/>
                <w:szCs w:val="24"/>
              </w:rPr>
            </w:pPr>
          </w:p>
        </w:tc>
        <w:tc>
          <w:tcPr>
            <w:tcW w:w="4090" w:type="dxa"/>
          </w:tcPr>
          <w:p w:rsidR="00E81DB1" w:rsidRPr="0096114B" w:rsidRDefault="00E81DB1" w:rsidP="00C574CB">
            <w:pPr>
              <w:spacing w:after="0" w:line="240" w:lineRule="auto"/>
              <w:rPr>
                <w:rFonts w:ascii="Times New Roman" w:hAnsi="Times New Roman"/>
                <w:sz w:val="24"/>
                <w:szCs w:val="24"/>
              </w:rPr>
            </w:pPr>
            <w:r w:rsidRPr="0096114B">
              <w:rPr>
                <w:rFonts w:ascii="Times New Roman" w:hAnsi="Times New Roman"/>
                <w:sz w:val="24"/>
                <w:szCs w:val="24"/>
              </w:rPr>
              <w:t xml:space="preserve">Veikla Nr. </w:t>
            </w:r>
            <w:r w:rsidR="00C574CB">
              <w:rPr>
                <w:rFonts w:ascii="Times New Roman" w:hAnsi="Times New Roman"/>
                <w:sz w:val="24"/>
                <w:szCs w:val="24"/>
              </w:rPr>
              <w:t>3</w:t>
            </w:r>
          </w:p>
        </w:tc>
        <w:tc>
          <w:tcPr>
            <w:tcW w:w="3557" w:type="dxa"/>
          </w:tcPr>
          <w:p w:rsidR="00E81DB1" w:rsidRPr="0096114B" w:rsidRDefault="00E81DB1" w:rsidP="00036C6A">
            <w:pPr>
              <w:spacing w:after="0" w:line="240" w:lineRule="auto"/>
              <w:rPr>
                <w:rFonts w:ascii="Times New Roman" w:hAnsi="Times New Roman"/>
                <w:sz w:val="24"/>
                <w:szCs w:val="24"/>
              </w:rPr>
            </w:pPr>
            <w:r w:rsidRPr="0096114B">
              <w:rPr>
                <w:rFonts w:ascii="Times New Roman" w:hAnsi="Times New Roman"/>
                <w:sz w:val="24"/>
                <w:szCs w:val="24"/>
              </w:rPr>
              <w:t>procentas</w:t>
            </w:r>
          </w:p>
        </w:tc>
      </w:tr>
      <w:tr w:rsidR="00E81DB1" w:rsidRPr="0096114B" w:rsidTr="00667B38">
        <w:trPr>
          <w:trHeight w:val="229"/>
        </w:trPr>
        <w:tc>
          <w:tcPr>
            <w:tcW w:w="6495" w:type="dxa"/>
            <w:vMerge/>
          </w:tcPr>
          <w:p w:rsidR="00E81DB1" w:rsidRPr="0096114B" w:rsidRDefault="00E81DB1" w:rsidP="00E12D75">
            <w:pPr>
              <w:numPr>
                <w:ilvl w:val="1"/>
                <w:numId w:val="2"/>
              </w:numPr>
              <w:tabs>
                <w:tab w:val="left" w:pos="413"/>
              </w:tabs>
              <w:spacing w:after="0" w:line="240" w:lineRule="auto"/>
              <w:ind w:left="360"/>
              <w:contextualSpacing/>
              <w:rPr>
                <w:rFonts w:ascii="Times New Roman" w:hAnsi="Times New Roman"/>
                <w:sz w:val="24"/>
                <w:szCs w:val="24"/>
              </w:rPr>
            </w:pPr>
          </w:p>
        </w:tc>
        <w:tc>
          <w:tcPr>
            <w:tcW w:w="4090" w:type="dxa"/>
          </w:tcPr>
          <w:p w:rsidR="00E81DB1" w:rsidRPr="0096114B" w:rsidRDefault="000911FB" w:rsidP="000911FB">
            <w:pPr>
              <w:spacing w:after="0" w:line="240" w:lineRule="auto"/>
              <w:rPr>
                <w:rFonts w:ascii="Times New Roman" w:hAnsi="Times New Roman"/>
                <w:sz w:val="24"/>
                <w:szCs w:val="24"/>
              </w:rPr>
            </w:pPr>
            <w:r>
              <w:rPr>
                <w:rFonts w:ascii="Times New Roman" w:hAnsi="Times New Roman"/>
                <w:sz w:val="24"/>
                <w:szCs w:val="24"/>
              </w:rPr>
              <w:t>Veikla Nr. n</w:t>
            </w:r>
          </w:p>
        </w:tc>
        <w:tc>
          <w:tcPr>
            <w:tcW w:w="3557" w:type="dxa"/>
          </w:tcPr>
          <w:p w:rsidR="00E81DB1" w:rsidRPr="0096114B" w:rsidRDefault="000911FB" w:rsidP="00036C6A">
            <w:pPr>
              <w:spacing w:after="0" w:line="240" w:lineRule="auto"/>
              <w:rPr>
                <w:rFonts w:ascii="Times New Roman" w:hAnsi="Times New Roman"/>
                <w:sz w:val="24"/>
                <w:szCs w:val="24"/>
              </w:rPr>
            </w:pPr>
            <w:r w:rsidRPr="000911FB">
              <w:rPr>
                <w:rFonts w:ascii="Times New Roman" w:hAnsi="Times New Roman"/>
                <w:sz w:val="24"/>
                <w:szCs w:val="24"/>
              </w:rPr>
              <w:t>procentas</w:t>
            </w:r>
          </w:p>
        </w:tc>
      </w:tr>
    </w:tbl>
    <w:p w:rsidR="00E81DB1" w:rsidRPr="0096114B" w:rsidRDefault="00E81DB1" w:rsidP="00E81DB1">
      <w:pPr>
        <w:tabs>
          <w:tab w:val="left" w:pos="426"/>
        </w:tabs>
        <w:spacing w:after="0" w:line="240" w:lineRule="auto"/>
        <w:jc w:val="both"/>
        <w:rPr>
          <w:rFonts w:ascii="Times New Roman" w:hAnsi="Times New Roman"/>
          <w:sz w:val="24"/>
          <w:szCs w:val="24"/>
        </w:rPr>
      </w:pPr>
    </w:p>
    <w:p w:rsidR="00E81DB1" w:rsidRPr="0096114B" w:rsidRDefault="006620AD" w:rsidP="00667B38">
      <w:pPr>
        <w:pStyle w:val="ListParagraph"/>
        <w:tabs>
          <w:tab w:val="left" w:pos="709"/>
        </w:tabs>
        <w:spacing w:after="0" w:line="240" w:lineRule="auto"/>
        <w:ind w:left="0" w:firstLine="426"/>
        <w:jc w:val="both"/>
        <w:rPr>
          <w:rFonts w:ascii="Times New Roman" w:hAnsi="Times New Roman"/>
          <w:b/>
          <w:sz w:val="24"/>
          <w:szCs w:val="24"/>
        </w:rPr>
      </w:pPr>
      <w:r>
        <w:rPr>
          <w:rFonts w:ascii="Times New Roman" w:hAnsi="Times New Roman"/>
          <w:b/>
          <w:sz w:val="24"/>
          <w:szCs w:val="24"/>
        </w:rPr>
        <w:t xml:space="preserve">2. </w:t>
      </w:r>
      <w:r w:rsidR="00E81DB1" w:rsidRPr="0096114B">
        <w:rPr>
          <w:rFonts w:ascii="Times New Roman" w:hAnsi="Times New Roman"/>
          <w:b/>
          <w:sz w:val="24"/>
          <w:szCs w:val="24"/>
        </w:rPr>
        <w:t>Pareiškėjo diegiami originalūs gaminio dizaino sprendimai ir jų dėka sprendžiamos socialinės problemos (taikoma vertinant projekto atitiktį Aprašo 1</w:t>
      </w:r>
      <w:r w:rsidR="00984246">
        <w:rPr>
          <w:rFonts w:ascii="Times New Roman" w:hAnsi="Times New Roman"/>
          <w:b/>
          <w:sz w:val="24"/>
          <w:szCs w:val="24"/>
        </w:rPr>
        <w:t>6</w:t>
      </w:r>
      <w:r w:rsidR="00E81DB1" w:rsidRPr="0096114B">
        <w:rPr>
          <w:rFonts w:ascii="Times New Roman" w:hAnsi="Times New Roman"/>
          <w:b/>
          <w:sz w:val="24"/>
          <w:szCs w:val="24"/>
        </w:rPr>
        <w:t xml:space="preserve">.4 papunkčio ir </w:t>
      </w:r>
      <w:r w:rsidR="00984246">
        <w:rPr>
          <w:rFonts w:ascii="Times New Roman" w:hAnsi="Times New Roman"/>
          <w:b/>
          <w:sz w:val="24"/>
          <w:szCs w:val="24"/>
        </w:rPr>
        <w:t xml:space="preserve">Aprašo </w:t>
      </w:r>
      <w:r w:rsidR="00E81DB1" w:rsidRPr="0096114B">
        <w:rPr>
          <w:rFonts w:ascii="Times New Roman" w:hAnsi="Times New Roman"/>
          <w:b/>
          <w:sz w:val="24"/>
          <w:szCs w:val="24"/>
        </w:rPr>
        <w:t>2 priedo 2 punkto nuostatoms)</w:t>
      </w:r>
      <w:r w:rsidR="00D76A89">
        <w:rPr>
          <w:rFonts w:ascii="Times New Roman" w:hAnsi="Times New Roman"/>
          <w:b/>
          <w:sz w:val="24"/>
          <w:szCs w:val="24"/>
        </w:rPr>
        <w:t>.</w:t>
      </w:r>
    </w:p>
    <w:p w:rsidR="00E81DB1" w:rsidRPr="0096114B" w:rsidRDefault="00E81DB1" w:rsidP="00E81DB1">
      <w:pPr>
        <w:tabs>
          <w:tab w:val="left" w:pos="426"/>
        </w:tabs>
        <w:spacing w:after="0" w:line="240" w:lineRule="auto"/>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696"/>
        <w:gridCol w:w="1627"/>
        <w:gridCol w:w="1158"/>
        <w:gridCol w:w="1876"/>
        <w:gridCol w:w="3154"/>
        <w:gridCol w:w="1206"/>
        <w:gridCol w:w="1184"/>
        <w:gridCol w:w="1370"/>
        <w:gridCol w:w="1948"/>
      </w:tblGrid>
      <w:tr w:rsidR="00E81DB1" w:rsidRPr="0096114B" w:rsidTr="00036C6A">
        <w:trPr>
          <w:trHeight w:val="684"/>
        </w:trPr>
        <w:tc>
          <w:tcPr>
            <w:tcW w:w="696" w:type="dxa"/>
            <w:vMerge w:val="restart"/>
          </w:tcPr>
          <w:p w:rsidR="00E81DB1" w:rsidRPr="00667B38" w:rsidRDefault="00E81DB1" w:rsidP="00036C6A">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Eil. Nr.</w:t>
            </w:r>
          </w:p>
        </w:tc>
        <w:tc>
          <w:tcPr>
            <w:tcW w:w="1627" w:type="dxa"/>
            <w:vMerge w:val="restart"/>
          </w:tcPr>
          <w:p w:rsidR="00E81DB1" w:rsidRPr="00667B38" w:rsidRDefault="00073DAA" w:rsidP="009F57F1">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Kuriamo (keičiamo)</w:t>
            </w:r>
            <w:r w:rsidR="00E81DB1" w:rsidRPr="00667B38">
              <w:rPr>
                <w:rFonts w:ascii="Times New Roman" w:hAnsi="Times New Roman"/>
                <w:sz w:val="24"/>
                <w:szCs w:val="24"/>
              </w:rPr>
              <w:t xml:space="preserve"> gaminio dizaino sprendimas (aprašy</w:t>
            </w:r>
            <w:r w:rsidR="009F57F1" w:rsidRPr="00667B38">
              <w:rPr>
                <w:rFonts w:ascii="Times New Roman" w:hAnsi="Times New Roman"/>
                <w:sz w:val="24"/>
                <w:szCs w:val="24"/>
              </w:rPr>
              <w:t>mas</w:t>
            </w:r>
            <w:r w:rsidR="00E81DB1" w:rsidRPr="00667B38">
              <w:rPr>
                <w:rFonts w:ascii="Times New Roman" w:hAnsi="Times New Roman"/>
                <w:sz w:val="24"/>
                <w:szCs w:val="24"/>
              </w:rPr>
              <w:t>)</w:t>
            </w:r>
          </w:p>
        </w:tc>
        <w:tc>
          <w:tcPr>
            <w:tcW w:w="1158" w:type="dxa"/>
            <w:vMerge w:val="restart"/>
          </w:tcPr>
          <w:p w:rsidR="00E81DB1" w:rsidRPr="00667B38" w:rsidRDefault="00E81DB1" w:rsidP="00036C6A">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 xml:space="preserve">Kaina, </w:t>
            </w:r>
            <w:proofErr w:type="spellStart"/>
            <w:r w:rsidRPr="00667B38">
              <w:rPr>
                <w:rFonts w:ascii="Times New Roman" w:hAnsi="Times New Roman"/>
                <w:sz w:val="24"/>
                <w:szCs w:val="24"/>
              </w:rPr>
              <w:t>Eur</w:t>
            </w:r>
            <w:proofErr w:type="spellEnd"/>
          </w:p>
        </w:tc>
        <w:tc>
          <w:tcPr>
            <w:tcW w:w="5030" w:type="dxa"/>
            <w:gridSpan w:val="2"/>
          </w:tcPr>
          <w:p w:rsidR="00E81DB1" w:rsidRPr="00667B38" w:rsidRDefault="00073DAA" w:rsidP="009F57F1">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Kuriam</w:t>
            </w:r>
            <w:r w:rsidR="009F57F1" w:rsidRPr="00667B38">
              <w:rPr>
                <w:rFonts w:ascii="Times New Roman" w:hAnsi="Times New Roman"/>
                <w:sz w:val="24"/>
                <w:szCs w:val="24"/>
              </w:rPr>
              <w:t>o</w:t>
            </w:r>
            <w:r w:rsidRPr="00667B38">
              <w:rPr>
                <w:rFonts w:ascii="Times New Roman" w:hAnsi="Times New Roman"/>
                <w:sz w:val="24"/>
                <w:szCs w:val="24"/>
              </w:rPr>
              <w:t xml:space="preserve"> (keičiam</w:t>
            </w:r>
            <w:r w:rsidR="009F57F1" w:rsidRPr="00667B38">
              <w:rPr>
                <w:rFonts w:ascii="Times New Roman" w:hAnsi="Times New Roman"/>
                <w:sz w:val="24"/>
                <w:szCs w:val="24"/>
              </w:rPr>
              <w:t>o</w:t>
            </w:r>
            <w:r w:rsidRPr="00667B38">
              <w:rPr>
                <w:rFonts w:ascii="Times New Roman" w:hAnsi="Times New Roman"/>
                <w:sz w:val="24"/>
                <w:szCs w:val="24"/>
              </w:rPr>
              <w:t xml:space="preserve">) </w:t>
            </w:r>
            <w:r w:rsidR="00E81DB1" w:rsidRPr="00667B38">
              <w:rPr>
                <w:rFonts w:ascii="Times New Roman" w:hAnsi="Times New Roman"/>
                <w:sz w:val="24"/>
                <w:szCs w:val="24"/>
              </w:rPr>
              <w:t>dizaino sprendim</w:t>
            </w:r>
            <w:r w:rsidR="009F57F1" w:rsidRPr="00667B38">
              <w:rPr>
                <w:rFonts w:ascii="Times New Roman" w:hAnsi="Times New Roman"/>
                <w:sz w:val="24"/>
                <w:szCs w:val="24"/>
              </w:rPr>
              <w:t>o paskirtis</w:t>
            </w:r>
          </w:p>
        </w:tc>
        <w:tc>
          <w:tcPr>
            <w:tcW w:w="5708" w:type="dxa"/>
            <w:gridSpan w:val="4"/>
          </w:tcPr>
          <w:p w:rsidR="00E81DB1" w:rsidRPr="00667B38" w:rsidRDefault="00073DAA" w:rsidP="00073DAA">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 xml:space="preserve">Kuriamo (keičiamo) ir įdiegto </w:t>
            </w:r>
            <w:r w:rsidR="00E81DB1" w:rsidRPr="00667B38">
              <w:rPr>
                <w:rFonts w:ascii="Times New Roman" w:hAnsi="Times New Roman"/>
                <w:sz w:val="24"/>
                <w:szCs w:val="24"/>
              </w:rPr>
              <w:t xml:space="preserve">dizaino sprendimas </w:t>
            </w:r>
            <w:r w:rsidRPr="00667B38">
              <w:rPr>
                <w:rFonts w:ascii="Times New Roman" w:hAnsi="Times New Roman"/>
                <w:sz w:val="24"/>
                <w:szCs w:val="24"/>
              </w:rPr>
              <w:t>išspręs</w:t>
            </w:r>
            <w:r w:rsidR="00E81DB1" w:rsidRPr="00667B38">
              <w:rPr>
                <w:rFonts w:ascii="Times New Roman" w:hAnsi="Times New Roman"/>
                <w:sz w:val="24"/>
                <w:szCs w:val="24"/>
              </w:rPr>
              <w:t xml:space="preserve"> socialines problemas (pateikti aprašymą, kokią socialinę problemą ir kaip sprendžia konkretus dizainas; neprivaloma pildyti kiekvienam dizaino sprendimui)</w:t>
            </w:r>
          </w:p>
        </w:tc>
      </w:tr>
      <w:tr w:rsidR="002A0EC1" w:rsidRPr="0096114B" w:rsidTr="00036C6A">
        <w:trPr>
          <w:trHeight w:val="275"/>
        </w:trPr>
        <w:tc>
          <w:tcPr>
            <w:tcW w:w="696" w:type="dxa"/>
            <w:vMerge/>
          </w:tcPr>
          <w:p w:rsidR="00E81DB1" w:rsidRPr="00894B20" w:rsidRDefault="00E81DB1" w:rsidP="00036C6A">
            <w:pPr>
              <w:tabs>
                <w:tab w:val="left" w:pos="426"/>
              </w:tabs>
              <w:spacing w:after="0" w:line="240" w:lineRule="auto"/>
              <w:jc w:val="both"/>
              <w:rPr>
                <w:rFonts w:ascii="Times New Roman" w:hAnsi="Times New Roman"/>
                <w:sz w:val="24"/>
                <w:szCs w:val="24"/>
              </w:rPr>
            </w:pPr>
          </w:p>
        </w:tc>
        <w:tc>
          <w:tcPr>
            <w:tcW w:w="1627" w:type="dxa"/>
            <w:vMerge/>
          </w:tcPr>
          <w:p w:rsidR="00E81DB1" w:rsidRPr="00894B20" w:rsidRDefault="00E81DB1" w:rsidP="00036C6A">
            <w:pPr>
              <w:tabs>
                <w:tab w:val="left" w:pos="426"/>
              </w:tabs>
              <w:spacing w:after="0" w:line="240" w:lineRule="auto"/>
              <w:jc w:val="both"/>
              <w:rPr>
                <w:rFonts w:ascii="Times New Roman" w:hAnsi="Times New Roman"/>
                <w:sz w:val="24"/>
                <w:szCs w:val="24"/>
              </w:rPr>
            </w:pPr>
          </w:p>
        </w:tc>
        <w:tc>
          <w:tcPr>
            <w:tcW w:w="1158" w:type="dxa"/>
            <w:vMerge/>
          </w:tcPr>
          <w:p w:rsidR="00E81DB1" w:rsidRPr="00894B20" w:rsidRDefault="00E81DB1" w:rsidP="00036C6A">
            <w:pPr>
              <w:tabs>
                <w:tab w:val="left" w:pos="426"/>
              </w:tabs>
              <w:spacing w:after="0" w:line="240" w:lineRule="auto"/>
              <w:jc w:val="both"/>
              <w:rPr>
                <w:rFonts w:ascii="Times New Roman" w:hAnsi="Times New Roman"/>
                <w:sz w:val="24"/>
                <w:szCs w:val="24"/>
              </w:rPr>
            </w:pPr>
          </w:p>
        </w:tc>
        <w:tc>
          <w:tcPr>
            <w:tcW w:w="1876" w:type="dxa"/>
          </w:tcPr>
          <w:p w:rsidR="00E81DB1" w:rsidRPr="00894B20" w:rsidRDefault="00E81DB1" w:rsidP="00036C6A">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Serijinei gamybai (pažymėkite)</w:t>
            </w:r>
          </w:p>
        </w:tc>
        <w:tc>
          <w:tcPr>
            <w:tcW w:w="3154" w:type="dxa"/>
          </w:tcPr>
          <w:p w:rsidR="00E81DB1" w:rsidRPr="00894B20" w:rsidRDefault="00E81DB1" w:rsidP="00036C6A">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Masinei gamybai (pažymėkite)</w:t>
            </w:r>
          </w:p>
        </w:tc>
        <w:tc>
          <w:tcPr>
            <w:tcW w:w="1206" w:type="dxa"/>
          </w:tcPr>
          <w:p w:rsidR="00E81DB1" w:rsidRPr="00894B20" w:rsidRDefault="00E81DB1" w:rsidP="00036C6A">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sveikatos</w:t>
            </w:r>
          </w:p>
        </w:tc>
        <w:tc>
          <w:tcPr>
            <w:tcW w:w="1184" w:type="dxa"/>
          </w:tcPr>
          <w:p w:rsidR="00E81DB1" w:rsidRPr="00894B20" w:rsidRDefault="00E81DB1" w:rsidP="00036C6A">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senėjimo</w:t>
            </w:r>
          </w:p>
        </w:tc>
        <w:tc>
          <w:tcPr>
            <w:tcW w:w="1370" w:type="dxa"/>
          </w:tcPr>
          <w:p w:rsidR="00E81DB1" w:rsidRPr="00894B20" w:rsidRDefault="00E81DB1" w:rsidP="00036C6A">
            <w:pPr>
              <w:tabs>
                <w:tab w:val="left" w:pos="426"/>
              </w:tabs>
              <w:spacing w:after="0" w:line="240" w:lineRule="auto"/>
              <w:jc w:val="both"/>
              <w:rPr>
                <w:rFonts w:ascii="Times New Roman" w:hAnsi="Times New Roman"/>
                <w:sz w:val="24"/>
                <w:szCs w:val="24"/>
              </w:rPr>
            </w:pPr>
            <w:proofErr w:type="spellStart"/>
            <w:r w:rsidRPr="00894B20">
              <w:rPr>
                <w:rFonts w:ascii="Times New Roman" w:hAnsi="Times New Roman"/>
                <w:sz w:val="24"/>
                <w:szCs w:val="24"/>
              </w:rPr>
              <w:t>neįgalumo</w:t>
            </w:r>
            <w:proofErr w:type="spellEnd"/>
          </w:p>
        </w:tc>
        <w:tc>
          <w:tcPr>
            <w:tcW w:w="1948" w:type="dxa"/>
          </w:tcPr>
          <w:p w:rsidR="00E81DB1" w:rsidRPr="00894B20" w:rsidRDefault="00E81DB1" w:rsidP="00036C6A">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socialiai pažeidžiamų grupių poreikių tenkinimo</w:t>
            </w:r>
          </w:p>
        </w:tc>
      </w:tr>
      <w:tr w:rsidR="002A0EC1" w:rsidRPr="0096114B" w:rsidTr="00036C6A">
        <w:trPr>
          <w:trHeight w:val="286"/>
        </w:trPr>
        <w:tc>
          <w:tcPr>
            <w:tcW w:w="696" w:type="dxa"/>
          </w:tcPr>
          <w:p w:rsidR="00E81DB1" w:rsidRPr="00A1651C" w:rsidRDefault="006620AD" w:rsidP="00036C6A">
            <w:pPr>
              <w:tabs>
                <w:tab w:val="left" w:pos="426"/>
              </w:tabs>
              <w:spacing w:after="0" w:line="240" w:lineRule="auto"/>
              <w:jc w:val="both"/>
              <w:rPr>
                <w:rFonts w:ascii="Times New Roman" w:hAnsi="Times New Roman"/>
                <w:sz w:val="24"/>
                <w:szCs w:val="24"/>
              </w:rPr>
            </w:pPr>
            <w:r>
              <w:rPr>
                <w:rFonts w:ascii="Times New Roman" w:hAnsi="Times New Roman"/>
                <w:sz w:val="24"/>
                <w:szCs w:val="24"/>
              </w:rPr>
              <w:t>2</w:t>
            </w:r>
            <w:r w:rsidR="00E81DB1" w:rsidRPr="00A1651C">
              <w:rPr>
                <w:rFonts w:ascii="Times New Roman" w:hAnsi="Times New Roman"/>
                <w:sz w:val="24"/>
                <w:szCs w:val="24"/>
              </w:rPr>
              <w:t>.1.</w:t>
            </w:r>
          </w:p>
        </w:tc>
        <w:tc>
          <w:tcPr>
            <w:tcW w:w="1627"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158"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876" w:type="dxa"/>
          </w:tcPr>
          <w:p w:rsidR="00E81DB1" w:rsidRPr="0096114B" w:rsidRDefault="00E81DB1" w:rsidP="00036C6A">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3154" w:type="dxa"/>
          </w:tcPr>
          <w:p w:rsidR="00E81DB1" w:rsidRPr="0096114B" w:rsidRDefault="00E81DB1" w:rsidP="00036C6A">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206"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184"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370"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948"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r>
      <w:tr w:rsidR="002A0EC1" w:rsidRPr="0096114B" w:rsidTr="00036C6A">
        <w:trPr>
          <w:trHeight w:val="286"/>
        </w:trPr>
        <w:tc>
          <w:tcPr>
            <w:tcW w:w="696" w:type="dxa"/>
          </w:tcPr>
          <w:p w:rsidR="00E81DB1" w:rsidRPr="00A1651C" w:rsidRDefault="006620AD" w:rsidP="00036C6A">
            <w:pPr>
              <w:tabs>
                <w:tab w:val="left" w:pos="426"/>
              </w:tabs>
              <w:spacing w:after="0" w:line="240" w:lineRule="auto"/>
              <w:jc w:val="both"/>
              <w:rPr>
                <w:rFonts w:ascii="Times New Roman" w:hAnsi="Times New Roman"/>
                <w:sz w:val="24"/>
                <w:szCs w:val="24"/>
              </w:rPr>
            </w:pPr>
            <w:r>
              <w:rPr>
                <w:rFonts w:ascii="Times New Roman" w:hAnsi="Times New Roman"/>
                <w:sz w:val="24"/>
                <w:szCs w:val="24"/>
              </w:rPr>
              <w:t>2</w:t>
            </w:r>
            <w:r w:rsidR="00E81DB1" w:rsidRPr="00A1651C">
              <w:rPr>
                <w:rFonts w:ascii="Times New Roman" w:hAnsi="Times New Roman"/>
                <w:sz w:val="24"/>
                <w:szCs w:val="24"/>
              </w:rPr>
              <w:t>.2.</w:t>
            </w:r>
          </w:p>
        </w:tc>
        <w:tc>
          <w:tcPr>
            <w:tcW w:w="1627"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158"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876" w:type="dxa"/>
          </w:tcPr>
          <w:p w:rsidR="00E81DB1" w:rsidRPr="0096114B" w:rsidRDefault="00E81DB1" w:rsidP="00036C6A">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3154" w:type="dxa"/>
          </w:tcPr>
          <w:p w:rsidR="00E81DB1" w:rsidRPr="0096114B" w:rsidRDefault="00E81DB1" w:rsidP="00036C6A">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206"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184"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370"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948"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r>
      <w:tr w:rsidR="002A0EC1" w:rsidRPr="0096114B" w:rsidTr="00036C6A">
        <w:trPr>
          <w:trHeight w:val="299"/>
        </w:trPr>
        <w:tc>
          <w:tcPr>
            <w:tcW w:w="696" w:type="dxa"/>
          </w:tcPr>
          <w:p w:rsidR="00E81DB1" w:rsidRPr="00A1651C" w:rsidRDefault="006620AD" w:rsidP="00036C6A">
            <w:pPr>
              <w:tabs>
                <w:tab w:val="left" w:pos="426"/>
              </w:tabs>
              <w:spacing w:after="0" w:line="240" w:lineRule="auto"/>
              <w:jc w:val="both"/>
              <w:rPr>
                <w:rFonts w:ascii="Times New Roman" w:hAnsi="Times New Roman"/>
                <w:sz w:val="24"/>
                <w:szCs w:val="24"/>
              </w:rPr>
            </w:pPr>
            <w:r>
              <w:rPr>
                <w:rFonts w:ascii="Times New Roman" w:hAnsi="Times New Roman"/>
                <w:sz w:val="24"/>
                <w:szCs w:val="24"/>
              </w:rPr>
              <w:lastRenderedPageBreak/>
              <w:t>2</w:t>
            </w:r>
            <w:r w:rsidR="00E81DB1" w:rsidRPr="00A1651C">
              <w:rPr>
                <w:rFonts w:ascii="Times New Roman" w:hAnsi="Times New Roman"/>
                <w:sz w:val="24"/>
                <w:szCs w:val="24"/>
              </w:rPr>
              <w:t>.n.</w:t>
            </w:r>
          </w:p>
        </w:tc>
        <w:tc>
          <w:tcPr>
            <w:tcW w:w="1627"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158"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876" w:type="dxa"/>
          </w:tcPr>
          <w:p w:rsidR="00E81DB1" w:rsidRPr="0096114B" w:rsidRDefault="00E81DB1" w:rsidP="00036C6A">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3154" w:type="dxa"/>
          </w:tcPr>
          <w:p w:rsidR="00E81DB1" w:rsidRPr="0096114B" w:rsidRDefault="00E81DB1" w:rsidP="00036C6A">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206"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184"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370"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948"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r>
    </w:tbl>
    <w:p w:rsidR="00E81DB1" w:rsidRPr="0096114B" w:rsidRDefault="00E81DB1" w:rsidP="00E81DB1">
      <w:pPr>
        <w:tabs>
          <w:tab w:val="left" w:pos="426"/>
        </w:tabs>
        <w:spacing w:after="0" w:line="240" w:lineRule="auto"/>
        <w:jc w:val="both"/>
        <w:rPr>
          <w:rFonts w:ascii="Times New Roman" w:hAnsi="Times New Roman"/>
          <w:b/>
          <w:sz w:val="24"/>
          <w:szCs w:val="24"/>
        </w:rPr>
      </w:pPr>
    </w:p>
    <w:p w:rsidR="00E81DB1" w:rsidRPr="0096114B" w:rsidRDefault="00E81DB1" w:rsidP="00D76A89">
      <w:pPr>
        <w:pStyle w:val="ListParagraph"/>
        <w:numPr>
          <w:ilvl w:val="0"/>
          <w:numId w:val="11"/>
        </w:numPr>
        <w:tabs>
          <w:tab w:val="left" w:pos="426"/>
          <w:tab w:val="left" w:pos="709"/>
        </w:tabs>
        <w:spacing w:after="0" w:line="240" w:lineRule="auto"/>
        <w:ind w:left="0" w:firstLine="426"/>
        <w:jc w:val="both"/>
        <w:rPr>
          <w:rFonts w:ascii="Times New Roman" w:hAnsi="Times New Roman"/>
          <w:b/>
          <w:sz w:val="24"/>
          <w:szCs w:val="24"/>
        </w:rPr>
      </w:pPr>
      <w:r w:rsidRPr="0096114B">
        <w:rPr>
          <w:rFonts w:ascii="Times New Roman" w:hAnsi="Times New Roman"/>
          <w:b/>
          <w:sz w:val="24"/>
          <w:szCs w:val="24"/>
        </w:rPr>
        <w:t>Pareiškėjo diegiami originalūs paslaugos dizaino sprendimai ir jų dėka sprendžiamos socialinės problemos (taikoma vertinant projekto atitiktį Aprašo 1</w:t>
      </w:r>
      <w:r w:rsidR="00984246">
        <w:rPr>
          <w:rFonts w:ascii="Times New Roman" w:hAnsi="Times New Roman"/>
          <w:b/>
          <w:sz w:val="24"/>
          <w:szCs w:val="24"/>
        </w:rPr>
        <w:t>6</w:t>
      </w:r>
      <w:r w:rsidRPr="0096114B">
        <w:rPr>
          <w:rFonts w:ascii="Times New Roman" w:hAnsi="Times New Roman"/>
          <w:b/>
          <w:sz w:val="24"/>
          <w:szCs w:val="24"/>
        </w:rPr>
        <w:t xml:space="preserve">.4 papunkčio ir </w:t>
      </w:r>
      <w:r w:rsidR="00984246">
        <w:rPr>
          <w:rFonts w:ascii="Times New Roman" w:hAnsi="Times New Roman"/>
          <w:b/>
          <w:sz w:val="24"/>
          <w:szCs w:val="24"/>
        </w:rPr>
        <w:t xml:space="preserve">Aprašo </w:t>
      </w:r>
      <w:r w:rsidRPr="0096114B">
        <w:rPr>
          <w:rFonts w:ascii="Times New Roman" w:hAnsi="Times New Roman"/>
          <w:b/>
          <w:sz w:val="24"/>
          <w:szCs w:val="24"/>
        </w:rPr>
        <w:t>2 priedo 2 punkto nuostatoms)</w:t>
      </w:r>
      <w:r w:rsidR="00D76A89">
        <w:rPr>
          <w:rFonts w:ascii="Times New Roman" w:hAnsi="Times New Roman"/>
          <w:b/>
          <w:sz w:val="24"/>
          <w:szCs w:val="24"/>
        </w:rPr>
        <w:t>.</w:t>
      </w:r>
    </w:p>
    <w:p w:rsidR="00E81DB1" w:rsidRPr="0096114B" w:rsidRDefault="00E81DB1" w:rsidP="00E81DB1">
      <w:pPr>
        <w:tabs>
          <w:tab w:val="left" w:pos="426"/>
        </w:tabs>
        <w:spacing w:after="0" w:line="240" w:lineRule="auto"/>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681"/>
        <w:gridCol w:w="1659"/>
        <w:gridCol w:w="1139"/>
        <w:gridCol w:w="1869"/>
        <w:gridCol w:w="3157"/>
        <w:gridCol w:w="1222"/>
        <w:gridCol w:w="1189"/>
        <w:gridCol w:w="1375"/>
        <w:gridCol w:w="1928"/>
      </w:tblGrid>
      <w:tr w:rsidR="00E81DB1" w:rsidRPr="0096114B" w:rsidTr="00036C6A">
        <w:trPr>
          <w:trHeight w:val="787"/>
        </w:trPr>
        <w:tc>
          <w:tcPr>
            <w:tcW w:w="681" w:type="dxa"/>
            <w:vMerge w:val="restart"/>
          </w:tcPr>
          <w:p w:rsidR="00E81DB1" w:rsidRPr="00667B38" w:rsidRDefault="00E81DB1" w:rsidP="00036C6A">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Eil. Nr.</w:t>
            </w:r>
          </w:p>
        </w:tc>
        <w:tc>
          <w:tcPr>
            <w:tcW w:w="1659" w:type="dxa"/>
            <w:vMerge w:val="restart"/>
          </w:tcPr>
          <w:p w:rsidR="00E81DB1" w:rsidRPr="00667B38" w:rsidRDefault="00073DAA" w:rsidP="009F57F1">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Kuriam</w:t>
            </w:r>
            <w:r w:rsidR="002A0EC1" w:rsidRPr="00667B38">
              <w:rPr>
                <w:rFonts w:ascii="Times New Roman" w:hAnsi="Times New Roman"/>
                <w:sz w:val="24"/>
                <w:szCs w:val="24"/>
              </w:rPr>
              <w:t>o</w:t>
            </w:r>
            <w:r w:rsidRPr="00667B38">
              <w:rPr>
                <w:rFonts w:ascii="Times New Roman" w:hAnsi="Times New Roman"/>
                <w:sz w:val="24"/>
                <w:szCs w:val="24"/>
              </w:rPr>
              <w:t xml:space="preserve"> (keičiam</w:t>
            </w:r>
            <w:r w:rsidR="002A0EC1" w:rsidRPr="00667B38">
              <w:rPr>
                <w:rFonts w:ascii="Times New Roman" w:hAnsi="Times New Roman"/>
                <w:sz w:val="24"/>
                <w:szCs w:val="24"/>
              </w:rPr>
              <w:t>o</w:t>
            </w:r>
            <w:r w:rsidRPr="00667B38">
              <w:rPr>
                <w:rFonts w:ascii="Times New Roman" w:hAnsi="Times New Roman"/>
                <w:sz w:val="24"/>
                <w:szCs w:val="24"/>
              </w:rPr>
              <w:t xml:space="preserve">) </w:t>
            </w:r>
            <w:r w:rsidR="00E81DB1" w:rsidRPr="00667B38">
              <w:rPr>
                <w:rFonts w:ascii="Times New Roman" w:hAnsi="Times New Roman"/>
                <w:sz w:val="24"/>
                <w:szCs w:val="24"/>
              </w:rPr>
              <w:t>paslaugos dizaino sprendimas (aprašy</w:t>
            </w:r>
            <w:r w:rsidR="009F57F1" w:rsidRPr="00667B38">
              <w:rPr>
                <w:rFonts w:ascii="Times New Roman" w:hAnsi="Times New Roman"/>
                <w:sz w:val="24"/>
                <w:szCs w:val="24"/>
              </w:rPr>
              <w:t>mas</w:t>
            </w:r>
            <w:r w:rsidR="00E81DB1" w:rsidRPr="00667B38">
              <w:rPr>
                <w:rFonts w:ascii="Times New Roman" w:hAnsi="Times New Roman"/>
                <w:sz w:val="24"/>
                <w:szCs w:val="24"/>
              </w:rPr>
              <w:t>)</w:t>
            </w:r>
          </w:p>
        </w:tc>
        <w:tc>
          <w:tcPr>
            <w:tcW w:w="1139" w:type="dxa"/>
            <w:vMerge w:val="restart"/>
          </w:tcPr>
          <w:p w:rsidR="00E81DB1" w:rsidRPr="00667B38" w:rsidRDefault="00E81DB1" w:rsidP="00036C6A">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 xml:space="preserve">Kaina, </w:t>
            </w:r>
            <w:proofErr w:type="spellStart"/>
            <w:r w:rsidRPr="00667B38">
              <w:rPr>
                <w:rFonts w:ascii="Times New Roman" w:hAnsi="Times New Roman"/>
                <w:sz w:val="24"/>
                <w:szCs w:val="24"/>
              </w:rPr>
              <w:t>Eur</w:t>
            </w:r>
            <w:proofErr w:type="spellEnd"/>
          </w:p>
        </w:tc>
        <w:tc>
          <w:tcPr>
            <w:tcW w:w="5026" w:type="dxa"/>
            <w:gridSpan w:val="2"/>
          </w:tcPr>
          <w:p w:rsidR="00E81DB1" w:rsidRPr="00667B38" w:rsidRDefault="00073DAA" w:rsidP="009F57F1">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Kuriam</w:t>
            </w:r>
            <w:r w:rsidR="009F57F1" w:rsidRPr="00667B38">
              <w:rPr>
                <w:rFonts w:ascii="Times New Roman" w:hAnsi="Times New Roman"/>
                <w:sz w:val="24"/>
                <w:szCs w:val="24"/>
              </w:rPr>
              <w:t>o</w:t>
            </w:r>
            <w:r w:rsidRPr="00667B38">
              <w:rPr>
                <w:rFonts w:ascii="Times New Roman" w:hAnsi="Times New Roman"/>
                <w:sz w:val="24"/>
                <w:szCs w:val="24"/>
              </w:rPr>
              <w:t xml:space="preserve"> (keičiam</w:t>
            </w:r>
            <w:r w:rsidR="009F57F1" w:rsidRPr="00667B38">
              <w:rPr>
                <w:rFonts w:ascii="Times New Roman" w:hAnsi="Times New Roman"/>
                <w:sz w:val="24"/>
                <w:szCs w:val="24"/>
              </w:rPr>
              <w:t>o</w:t>
            </w:r>
            <w:r w:rsidRPr="00667B38">
              <w:rPr>
                <w:rFonts w:ascii="Times New Roman" w:hAnsi="Times New Roman"/>
                <w:sz w:val="24"/>
                <w:szCs w:val="24"/>
              </w:rPr>
              <w:t>)</w:t>
            </w:r>
            <w:r w:rsidR="00E81DB1" w:rsidRPr="00667B38">
              <w:rPr>
                <w:rFonts w:ascii="Times New Roman" w:hAnsi="Times New Roman"/>
                <w:sz w:val="24"/>
                <w:szCs w:val="24"/>
              </w:rPr>
              <w:t xml:space="preserve"> dizaino sprendim</w:t>
            </w:r>
            <w:r w:rsidR="009F57F1" w:rsidRPr="00667B38">
              <w:rPr>
                <w:rFonts w:ascii="Times New Roman" w:hAnsi="Times New Roman"/>
                <w:sz w:val="24"/>
                <w:szCs w:val="24"/>
              </w:rPr>
              <w:t>o paskirtis</w:t>
            </w:r>
          </w:p>
        </w:tc>
        <w:tc>
          <w:tcPr>
            <w:tcW w:w="5714" w:type="dxa"/>
            <w:gridSpan w:val="4"/>
          </w:tcPr>
          <w:p w:rsidR="00E81DB1" w:rsidRPr="00667B38" w:rsidRDefault="00073DAA" w:rsidP="00073DAA">
            <w:pPr>
              <w:tabs>
                <w:tab w:val="left" w:pos="426"/>
              </w:tabs>
              <w:spacing w:after="0" w:line="240" w:lineRule="auto"/>
              <w:jc w:val="both"/>
              <w:rPr>
                <w:rFonts w:ascii="Times New Roman" w:hAnsi="Times New Roman"/>
                <w:sz w:val="24"/>
                <w:szCs w:val="24"/>
              </w:rPr>
            </w:pPr>
            <w:r w:rsidRPr="00667B38">
              <w:rPr>
                <w:rFonts w:ascii="Times New Roman" w:hAnsi="Times New Roman"/>
                <w:sz w:val="24"/>
                <w:szCs w:val="24"/>
              </w:rPr>
              <w:t xml:space="preserve">Kuriamo (keičiamo) ir įdiegto </w:t>
            </w:r>
            <w:r w:rsidR="00E81DB1" w:rsidRPr="00667B38">
              <w:rPr>
                <w:rFonts w:ascii="Times New Roman" w:hAnsi="Times New Roman"/>
                <w:sz w:val="24"/>
                <w:szCs w:val="24"/>
              </w:rPr>
              <w:t xml:space="preserve">dizaino sprendimas </w:t>
            </w:r>
            <w:r w:rsidRPr="00667B38">
              <w:rPr>
                <w:rFonts w:ascii="Times New Roman" w:hAnsi="Times New Roman"/>
                <w:sz w:val="24"/>
                <w:szCs w:val="24"/>
              </w:rPr>
              <w:t xml:space="preserve">išspręs </w:t>
            </w:r>
            <w:r w:rsidR="00E81DB1" w:rsidRPr="00667B38">
              <w:rPr>
                <w:rFonts w:ascii="Times New Roman" w:hAnsi="Times New Roman"/>
                <w:sz w:val="24"/>
                <w:szCs w:val="24"/>
              </w:rPr>
              <w:t>socialines problemas (pateikti aprašymą, kokią socialinę problemą ir kaip sprendžia konkretus dizainas; neprivaloma pildyti kiekvienam dizaino sprendimui)</w:t>
            </w:r>
          </w:p>
        </w:tc>
      </w:tr>
      <w:tr w:rsidR="00073DAA" w:rsidRPr="0096114B" w:rsidTr="00036C6A">
        <w:trPr>
          <w:trHeight w:val="666"/>
        </w:trPr>
        <w:tc>
          <w:tcPr>
            <w:tcW w:w="681" w:type="dxa"/>
            <w:vMerge/>
          </w:tcPr>
          <w:p w:rsidR="00E81DB1" w:rsidRPr="00894B20" w:rsidRDefault="00E81DB1" w:rsidP="00036C6A">
            <w:pPr>
              <w:tabs>
                <w:tab w:val="left" w:pos="426"/>
              </w:tabs>
              <w:spacing w:after="0" w:line="240" w:lineRule="auto"/>
              <w:jc w:val="both"/>
              <w:rPr>
                <w:rFonts w:ascii="Times New Roman" w:hAnsi="Times New Roman"/>
                <w:sz w:val="24"/>
                <w:szCs w:val="24"/>
              </w:rPr>
            </w:pPr>
          </w:p>
        </w:tc>
        <w:tc>
          <w:tcPr>
            <w:tcW w:w="1659" w:type="dxa"/>
            <w:vMerge/>
          </w:tcPr>
          <w:p w:rsidR="00E81DB1" w:rsidRPr="00894B20" w:rsidRDefault="00E81DB1" w:rsidP="00036C6A">
            <w:pPr>
              <w:tabs>
                <w:tab w:val="left" w:pos="426"/>
              </w:tabs>
              <w:spacing w:after="0" w:line="240" w:lineRule="auto"/>
              <w:jc w:val="both"/>
              <w:rPr>
                <w:rFonts w:ascii="Times New Roman" w:hAnsi="Times New Roman"/>
                <w:sz w:val="24"/>
                <w:szCs w:val="24"/>
              </w:rPr>
            </w:pPr>
          </w:p>
        </w:tc>
        <w:tc>
          <w:tcPr>
            <w:tcW w:w="1139" w:type="dxa"/>
            <w:vMerge/>
          </w:tcPr>
          <w:p w:rsidR="00E81DB1" w:rsidRPr="00894B20" w:rsidRDefault="00E81DB1" w:rsidP="00036C6A">
            <w:pPr>
              <w:tabs>
                <w:tab w:val="left" w:pos="426"/>
              </w:tabs>
              <w:spacing w:after="0" w:line="240" w:lineRule="auto"/>
              <w:jc w:val="both"/>
              <w:rPr>
                <w:rFonts w:ascii="Times New Roman" w:hAnsi="Times New Roman"/>
                <w:sz w:val="24"/>
                <w:szCs w:val="24"/>
              </w:rPr>
            </w:pPr>
          </w:p>
        </w:tc>
        <w:tc>
          <w:tcPr>
            <w:tcW w:w="1869" w:type="dxa"/>
          </w:tcPr>
          <w:p w:rsidR="00E81DB1" w:rsidRPr="00894B20" w:rsidRDefault="00E81DB1" w:rsidP="00036C6A">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Serijinei gamybai (pažymėkite)</w:t>
            </w:r>
          </w:p>
        </w:tc>
        <w:tc>
          <w:tcPr>
            <w:tcW w:w="3157" w:type="dxa"/>
          </w:tcPr>
          <w:p w:rsidR="00E81DB1" w:rsidRPr="00894B20" w:rsidRDefault="00E81DB1" w:rsidP="00036C6A">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Masinei gamybai (pažymėkite)</w:t>
            </w:r>
          </w:p>
        </w:tc>
        <w:tc>
          <w:tcPr>
            <w:tcW w:w="1222" w:type="dxa"/>
          </w:tcPr>
          <w:p w:rsidR="00E81DB1" w:rsidRPr="00894B20" w:rsidRDefault="00E81DB1" w:rsidP="00036C6A">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sveikatos</w:t>
            </w:r>
          </w:p>
        </w:tc>
        <w:tc>
          <w:tcPr>
            <w:tcW w:w="1189" w:type="dxa"/>
          </w:tcPr>
          <w:p w:rsidR="00E81DB1" w:rsidRPr="00894B20" w:rsidRDefault="00E81DB1" w:rsidP="00036C6A">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senėjimo</w:t>
            </w:r>
          </w:p>
        </w:tc>
        <w:tc>
          <w:tcPr>
            <w:tcW w:w="1375" w:type="dxa"/>
          </w:tcPr>
          <w:p w:rsidR="00E81DB1" w:rsidRPr="00894B20" w:rsidRDefault="00E81DB1" w:rsidP="00036C6A">
            <w:pPr>
              <w:tabs>
                <w:tab w:val="left" w:pos="426"/>
              </w:tabs>
              <w:spacing w:after="0" w:line="240" w:lineRule="auto"/>
              <w:jc w:val="both"/>
              <w:rPr>
                <w:rFonts w:ascii="Times New Roman" w:hAnsi="Times New Roman"/>
                <w:sz w:val="24"/>
                <w:szCs w:val="24"/>
              </w:rPr>
            </w:pPr>
            <w:proofErr w:type="spellStart"/>
            <w:r w:rsidRPr="00894B20">
              <w:rPr>
                <w:rFonts w:ascii="Times New Roman" w:hAnsi="Times New Roman"/>
                <w:sz w:val="24"/>
                <w:szCs w:val="24"/>
              </w:rPr>
              <w:t>neįgalumo</w:t>
            </w:r>
            <w:proofErr w:type="spellEnd"/>
          </w:p>
        </w:tc>
        <w:tc>
          <w:tcPr>
            <w:tcW w:w="1928" w:type="dxa"/>
          </w:tcPr>
          <w:p w:rsidR="00E81DB1" w:rsidRPr="00894B20" w:rsidRDefault="00E81DB1" w:rsidP="00036C6A">
            <w:pPr>
              <w:tabs>
                <w:tab w:val="left" w:pos="426"/>
              </w:tabs>
              <w:spacing w:after="0" w:line="240" w:lineRule="auto"/>
              <w:jc w:val="both"/>
              <w:rPr>
                <w:rFonts w:ascii="Times New Roman" w:hAnsi="Times New Roman"/>
                <w:sz w:val="24"/>
                <w:szCs w:val="24"/>
              </w:rPr>
            </w:pPr>
            <w:r w:rsidRPr="00894B20">
              <w:rPr>
                <w:rFonts w:ascii="Times New Roman" w:hAnsi="Times New Roman"/>
                <w:sz w:val="24"/>
                <w:szCs w:val="24"/>
              </w:rPr>
              <w:t>socialiai pažeidžiamų grupių poreikių tenkinimo</w:t>
            </w:r>
          </w:p>
        </w:tc>
      </w:tr>
      <w:tr w:rsidR="00073DAA" w:rsidRPr="0096114B" w:rsidTr="00036C6A">
        <w:trPr>
          <w:trHeight w:val="277"/>
        </w:trPr>
        <w:tc>
          <w:tcPr>
            <w:tcW w:w="681" w:type="dxa"/>
          </w:tcPr>
          <w:p w:rsidR="00E81DB1" w:rsidRPr="00A1651C" w:rsidRDefault="006620AD" w:rsidP="00036C6A">
            <w:pPr>
              <w:tabs>
                <w:tab w:val="left" w:pos="426"/>
              </w:tabs>
              <w:spacing w:after="0" w:line="240" w:lineRule="auto"/>
              <w:jc w:val="both"/>
              <w:rPr>
                <w:rFonts w:ascii="Times New Roman" w:hAnsi="Times New Roman"/>
                <w:sz w:val="24"/>
                <w:szCs w:val="24"/>
              </w:rPr>
            </w:pPr>
            <w:r>
              <w:rPr>
                <w:rFonts w:ascii="Times New Roman" w:hAnsi="Times New Roman"/>
                <w:sz w:val="24"/>
                <w:szCs w:val="24"/>
              </w:rPr>
              <w:t>3</w:t>
            </w:r>
            <w:r w:rsidR="00E81DB1" w:rsidRPr="00A1651C">
              <w:rPr>
                <w:rFonts w:ascii="Times New Roman" w:hAnsi="Times New Roman"/>
                <w:sz w:val="24"/>
                <w:szCs w:val="24"/>
              </w:rPr>
              <w:t>.1.</w:t>
            </w:r>
          </w:p>
        </w:tc>
        <w:tc>
          <w:tcPr>
            <w:tcW w:w="1659"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139"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869" w:type="dxa"/>
          </w:tcPr>
          <w:p w:rsidR="00E81DB1" w:rsidRPr="0096114B" w:rsidRDefault="00E81DB1" w:rsidP="00036C6A">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3157" w:type="dxa"/>
          </w:tcPr>
          <w:p w:rsidR="00E81DB1" w:rsidRPr="0096114B" w:rsidRDefault="00E81DB1" w:rsidP="00036C6A">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222"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189"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375"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928"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r>
      <w:tr w:rsidR="00073DAA" w:rsidRPr="0096114B" w:rsidTr="00036C6A">
        <w:trPr>
          <w:trHeight w:val="277"/>
        </w:trPr>
        <w:tc>
          <w:tcPr>
            <w:tcW w:w="681" w:type="dxa"/>
          </w:tcPr>
          <w:p w:rsidR="00E81DB1" w:rsidRPr="00A1651C" w:rsidRDefault="006620AD" w:rsidP="00036C6A">
            <w:pPr>
              <w:tabs>
                <w:tab w:val="left" w:pos="426"/>
              </w:tabs>
              <w:spacing w:after="0" w:line="240" w:lineRule="auto"/>
              <w:jc w:val="both"/>
              <w:rPr>
                <w:rFonts w:ascii="Times New Roman" w:hAnsi="Times New Roman"/>
                <w:sz w:val="24"/>
                <w:szCs w:val="24"/>
              </w:rPr>
            </w:pPr>
            <w:r>
              <w:rPr>
                <w:rFonts w:ascii="Times New Roman" w:hAnsi="Times New Roman"/>
                <w:sz w:val="24"/>
                <w:szCs w:val="24"/>
              </w:rPr>
              <w:t>3</w:t>
            </w:r>
            <w:r w:rsidR="00E81DB1" w:rsidRPr="00A1651C">
              <w:rPr>
                <w:rFonts w:ascii="Times New Roman" w:hAnsi="Times New Roman"/>
                <w:sz w:val="24"/>
                <w:szCs w:val="24"/>
              </w:rPr>
              <w:t>.2.</w:t>
            </w:r>
          </w:p>
        </w:tc>
        <w:tc>
          <w:tcPr>
            <w:tcW w:w="1659"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139"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869" w:type="dxa"/>
          </w:tcPr>
          <w:p w:rsidR="00E81DB1" w:rsidRPr="0096114B" w:rsidRDefault="00E81DB1" w:rsidP="00036C6A">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3157" w:type="dxa"/>
          </w:tcPr>
          <w:p w:rsidR="00E81DB1" w:rsidRPr="0096114B" w:rsidRDefault="00E81DB1" w:rsidP="00036C6A">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222"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189"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375"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928"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r>
      <w:tr w:rsidR="00073DAA" w:rsidRPr="0096114B" w:rsidTr="00036C6A">
        <w:trPr>
          <w:trHeight w:val="290"/>
        </w:trPr>
        <w:tc>
          <w:tcPr>
            <w:tcW w:w="681" w:type="dxa"/>
          </w:tcPr>
          <w:p w:rsidR="00E81DB1" w:rsidRPr="00A1651C" w:rsidRDefault="006620AD" w:rsidP="00036C6A">
            <w:pPr>
              <w:tabs>
                <w:tab w:val="left" w:pos="426"/>
              </w:tabs>
              <w:spacing w:after="0" w:line="240" w:lineRule="auto"/>
              <w:jc w:val="both"/>
              <w:rPr>
                <w:rFonts w:ascii="Times New Roman" w:hAnsi="Times New Roman"/>
                <w:sz w:val="24"/>
                <w:szCs w:val="24"/>
              </w:rPr>
            </w:pPr>
            <w:r>
              <w:rPr>
                <w:rFonts w:ascii="Times New Roman" w:hAnsi="Times New Roman"/>
                <w:sz w:val="24"/>
                <w:szCs w:val="24"/>
              </w:rPr>
              <w:t>3</w:t>
            </w:r>
            <w:r w:rsidR="00E81DB1" w:rsidRPr="00A1651C">
              <w:rPr>
                <w:rFonts w:ascii="Times New Roman" w:hAnsi="Times New Roman"/>
                <w:sz w:val="24"/>
                <w:szCs w:val="24"/>
              </w:rPr>
              <w:t>.n.</w:t>
            </w:r>
          </w:p>
        </w:tc>
        <w:tc>
          <w:tcPr>
            <w:tcW w:w="1659"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139"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869" w:type="dxa"/>
          </w:tcPr>
          <w:p w:rsidR="00E81DB1" w:rsidRPr="0096114B" w:rsidRDefault="00E81DB1" w:rsidP="00036C6A">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3157" w:type="dxa"/>
          </w:tcPr>
          <w:p w:rsidR="00E81DB1" w:rsidRPr="0096114B" w:rsidRDefault="00E81DB1" w:rsidP="00036C6A">
            <w:pPr>
              <w:tabs>
                <w:tab w:val="left" w:pos="426"/>
              </w:tabs>
              <w:spacing w:after="0" w:line="240" w:lineRule="auto"/>
              <w:jc w:val="both"/>
              <w:rPr>
                <w:rFonts w:ascii="Times New Roman" w:hAnsi="Times New Roman"/>
                <w:b/>
                <w:sz w:val="24"/>
                <w:szCs w:val="24"/>
              </w:rPr>
            </w:pPr>
            <w:r w:rsidRPr="0096114B">
              <w:fldChar w:fldCharType="begin">
                <w:ffData>
                  <w:name w:val="Tikrinti2"/>
                  <w:enabled/>
                  <w:calcOnExit w:val="0"/>
                  <w:checkBox>
                    <w:sizeAuto/>
                    <w:default w:val="0"/>
                  </w:checkBox>
                </w:ffData>
              </w:fldChar>
            </w:r>
            <w:r w:rsidRPr="0096114B">
              <w:instrText xml:space="preserve"> FORMCHECKBOX </w:instrText>
            </w:r>
            <w:r w:rsidR="0062141F">
              <w:fldChar w:fldCharType="separate"/>
            </w:r>
            <w:r w:rsidRPr="0096114B">
              <w:fldChar w:fldCharType="end"/>
            </w:r>
          </w:p>
        </w:tc>
        <w:tc>
          <w:tcPr>
            <w:tcW w:w="1222"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189"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375"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c>
          <w:tcPr>
            <w:tcW w:w="1928" w:type="dxa"/>
          </w:tcPr>
          <w:p w:rsidR="00E81DB1" w:rsidRPr="0096114B" w:rsidRDefault="00E81DB1" w:rsidP="00036C6A">
            <w:pPr>
              <w:tabs>
                <w:tab w:val="left" w:pos="426"/>
              </w:tabs>
              <w:spacing w:after="0" w:line="240" w:lineRule="auto"/>
              <w:jc w:val="both"/>
              <w:rPr>
                <w:rFonts w:ascii="Times New Roman" w:hAnsi="Times New Roman"/>
                <w:b/>
                <w:sz w:val="24"/>
                <w:szCs w:val="24"/>
              </w:rPr>
            </w:pPr>
          </w:p>
        </w:tc>
      </w:tr>
    </w:tbl>
    <w:p w:rsidR="00E81DB1" w:rsidRDefault="00E81DB1" w:rsidP="00E81DB1">
      <w:pPr>
        <w:tabs>
          <w:tab w:val="left" w:pos="426"/>
        </w:tabs>
        <w:spacing w:after="0" w:line="240" w:lineRule="auto"/>
        <w:jc w:val="both"/>
        <w:rPr>
          <w:rFonts w:ascii="Times New Roman" w:hAnsi="Times New Roman"/>
          <w:b/>
          <w:sz w:val="24"/>
          <w:szCs w:val="24"/>
        </w:rPr>
      </w:pPr>
    </w:p>
    <w:p w:rsidR="008B19A4" w:rsidRDefault="008B19A4" w:rsidP="00E81DB1">
      <w:pPr>
        <w:tabs>
          <w:tab w:val="left" w:pos="426"/>
        </w:tabs>
        <w:spacing w:after="0" w:line="240" w:lineRule="auto"/>
        <w:jc w:val="both"/>
        <w:rPr>
          <w:rFonts w:ascii="Times New Roman" w:hAnsi="Times New Roman"/>
          <w:b/>
          <w:sz w:val="24"/>
          <w:szCs w:val="24"/>
        </w:rPr>
      </w:pPr>
    </w:p>
    <w:p w:rsidR="00E81DB1" w:rsidRPr="00D128D1" w:rsidRDefault="00E81DB1" w:rsidP="00D76A89">
      <w:pPr>
        <w:pStyle w:val="ListParagraph"/>
        <w:widowControl w:val="0"/>
        <w:numPr>
          <w:ilvl w:val="0"/>
          <w:numId w:val="11"/>
        </w:numPr>
        <w:tabs>
          <w:tab w:val="left" w:pos="709"/>
        </w:tabs>
        <w:adjustRightInd w:val="0"/>
        <w:spacing w:after="0" w:line="240" w:lineRule="auto"/>
        <w:ind w:left="0" w:firstLine="426"/>
        <w:jc w:val="both"/>
        <w:textAlignment w:val="baseline"/>
        <w:rPr>
          <w:rFonts w:ascii="Times New Roman" w:eastAsia="Times New Roman" w:hAnsi="Times New Roman"/>
          <w:b/>
          <w:sz w:val="24"/>
          <w:szCs w:val="24"/>
          <w:lang w:eastAsia="lt-LT"/>
        </w:rPr>
      </w:pPr>
      <w:r w:rsidRPr="00D128D1">
        <w:rPr>
          <w:rFonts w:ascii="Times New Roman" w:eastAsia="Times New Roman" w:hAnsi="Times New Roman"/>
          <w:b/>
          <w:sz w:val="24"/>
          <w:szCs w:val="24"/>
          <w:lang w:eastAsia="lt-LT"/>
        </w:rPr>
        <w:t>Projekto poveikis įmonės darbo našumo augimui (</w:t>
      </w:r>
      <w:r w:rsidRPr="00D128D1">
        <w:rPr>
          <w:rFonts w:ascii="Times New Roman" w:hAnsi="Times New Roman"/>
          <w:b/>
          <w:sz w:val="24"/>
          <w:szCs w:val="24"/>
        </w:rPr>
        <w:t>taikoma vertinant projekto atitiktį Aprašo 2 priedo 3 punkto nuostatoms)</w:t>
      </w:r>
      <w:r w:rsidRPr="00D128D1">
        <w:rPr>
          <w:rFonts w:ascii="Times New Roman" w:eastAsia="Times New Roman" w:hAnsi="Times New Roman"/>
          <w:b/>
          <w:sz w:val="24"/>
          <w:szCs w:val="24"/>
          <w:lang w:eastAsia="lt-LT"/>
        </w:rPr>
        <w:t xml:space="preserve">. </w:t>
      </w:r>
    </w:p>
    <w:p w:rsidR="00E81DB1" w:rsidRPr="0096114B" w:rsidRDefault="00E81DB1" w:rsidP="00E81DB1">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013"/>
        <w:gridCol w:w="2153"/>
        <w:gridCol w:w="2152"/>
        <w:gridCol w:w="1788"/>
        <w:gridCol w:w="1984"/>
      </w:tblGrid>
      <w:tr w:rsidR="00E81DB1" w:rsidRPr="0096114B" w:rsidTr="00036C6A">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tcPr>
          <w:p w:rsidR="00E81DB1" w:rsidRPr="0096114B" w:rsidRDefault="00E81DB1" w:rsidP="00036C6A">
            <w:pPr>
              <w:tabs>
                <w:tab w:val="left" w:pos="1296"/>
              </w:tabs>
              <w:spacing w:after="0" w:line="240" w:lineRule="auto"/>
              <w:rPr>
                <w:rFonts w:ascii="Times New Roman" w:eastAsia="Times New Roman" w:hAnsi="Times New Roman"/>
                <w:sz w:val="24"/>
                <w:szCs w:val="24"/>
                <w:lang w:eastAsia="lt-LT"/>
              </w:rPr>
            </w:pPr>
          </w:p>
        </w:tc>
        <w:tc>
          <w:tcPr>
            <w:tcW w:w="301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1DB1" w:rsidRPr="0096114B" w:rsidRDefault="00984246" w:rsidP="00667B38">
            <w:pPr>
              <w:tabs>
                <w:tab w:val="left" w:pos="129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w:t>
            </w:r>
            <w:r w:rsidRPr="00A1651C">
              <w:rPr>
                <w:rFonts w:ascii="Times New Roman" w:eastAsia="Times New Roman" w:hAnsi="Times New Roman"/>
                <w:sz w:val="24"/>
                <w:szCs w:val="24"/>
                <w:lang w:eastAsia="lt-LT"/>
              </w:rPr>
              <w:t>araiškos finansuoti iš Europos Sąjungos struktūrinių fondų lėšų bendrai finansuojamą projektą (toliau – paraiška)</w:t>
            </w:r>
            <w:r>
              <w:rPr>
                <w:rFonts w:ascii="Times New Roman" w:eastAsia="Times New Roman" w:hAnsi="Times New Roman"/>
                <w:sz w:val="24"/>
                <w:szCs w:val="24"/>
                <w:lang w:eastAsia="lt-LT"/>
              </w:rPr>
              <w:t xml:space="preserve"> </w:t>
            </w:r>
            <w:r w:rsidR="00E81DB1" w:rsidRPr="0096114B">
              <w:rPr>
                <w:rFonts w:ascii="Times New Roman" w:eastAsia="Times New Roman" w:hAnsi="Times New Roman"/>
                <w:sz w:val="24"/>
                <w:szCs w:val="24"/>
                <w:lang w:eastAsia="lt-LT"/>
              </w:rPr>
              <w:t>pateikimo metais</w:t>
            </w:r>
          </w:p>
          <w:p w:rsidR="00E81DB1" w:rsidRPr="0096114B" w:rsidRDefault="00E81DB1" w:rsidP="00DA103F">
            <w:pPr>
              <w:tabs>
                <w:tab w:val="left" w:pos="1296"/>
              </w:tabs>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(pagal su paraiška pateiktų paskutinių finansinių metų </w:t>
            </w:r>
            <w:r w:rsidR="00667B38">
              <w:rPr>
                <w:rFonts w:ascii="Times New Roman" w:eastAsia="Times New Roman" w:hAnsi="Times New Roman"/>
                <w:sz w:val="24"/>
                <w:szCs w:val="24"/>
                <w:lang w:eastAsia="lt-LT"/>
              </w:rPr>
              <w:t xml:space="preserve"> patvirtintų </w:t>
            </w:r>
            <w:r w:rsidR="00D954B2">
              <w:rPr>
                <w:rFonts w:ascii="Times New Roman" w:eastAsia="Times New Roman" w:hAnsi="Times New Roman"/>
                <w:sz w:val="24"/>
                <w:szCs w:val="24"/>
                <w:lang w:eastAsia="lt-LT"/>
              </w:rPr>
              <w:t>metinių finansinių ataskaitų rinkinių</w:t>
            </w:r>
            <w:r w:rsidRPr="0096114B">
              <w:rPr>
                <w:rFonts w:ascii="Times New Roman" w:eastAsia="Times New Roman" w:hAnsi="Times New Roman"/>
                <w:sz w:val="24"/>
                <w:szCs w:val="24"/>
                <w:lang w:eastAsia="lt-LT"/>
              </w:rPr>
              <w:t xml:space="preserve"> duomenis (</w:t>
            </w:r>
            <w:r w:rsidR="00073DAA">
              <w:rPr>
                <w:rFonts w:ascii="Times New Roman" w:eastAsia="Times New Roman" w:hAnsi="Times New Roman"/>
                <w:sz w:val="24"/>
                <w:szCs w:val="24"/>
                <w:lang w:eastAsia="lt-LT"/>
              </w:rPr>
              <w:t>2016</w:t>
            </w:r>
            <w:r w:rsidR="00667B38">
              <w:rPr>
                <w:rFonts w:ascii="Times New Roman" w:eastAsia="Times New Roman" w:hAnsi="Times New Roman"/>
                <w:sz w:val="24"/>
                <w:szCs w:val="24"/>
                <w:lang w:eastAsia="lt-LT"/>
              </w:rPr>
              <w:t> </w:t>
            </w:r>
            <w:r w:rsidR="00073DAA">
              <w:rPr>
                <w:rFonts w:ascii="Times New Roman" w:eastAsia="Times New Roman" w:hAnsi="Times New Roman"/>
                <w:sz w:val="24"/>
                <w:szCs w:val="24"/>
                <w:lang w:eastAsia="lt-LT"/>
              </w:rPr>
              <w:t>m.</w:t>
            </w:r>
            <w:r w:rsidR="0016186B">
              <w:rPr>
                <w:rFonts w:ascii="Times New Roman" w:eastAsia="Times New Roman" w:hAnsi="Times New Roman"/>
                <w:sz w:val="24"/>
                <w:szCs w:val="24"/>
                <w:lang w:eastAsia="lt-LT"/>
              </w:rPr>
              <w:t xml:space="preserve"> </w:t>
            </w:r>
            <w:r w:rsidR="00073DAA">
              <w:rPr>
                <w:rFonts w:ascii="Times New Roman" w:eastAsia="Times New Roman" w:hAnsi="Times New Roman"/>
                <w:sz w:val="24"/>
                <w:szCs w:val="24"/>
                <w:lang w:eastAsia="lt-LT"/>
              </w:rPr>
              <w:t>kvietimui pateikiami duomenys pagal patvirtintus 2015</w:t>
            </w:r>
            <w:r w:rsidR="00DB4E6E">
              <w:rPr>
                <w:rFonts w:ascii="Times New Roman" w:eastAsia="Times New Roman" w:hAnsi="Times New Roman"/>
                <w:sz w:val="24"/>
                <w:szCs w:val="24"/>
                <w:lang w:eastAsia="lt-LT"/>
              </w:rPr>
              <w:t> </w:t>
            </w:r>
            <w:r w:rsidR="00073DAA">
              <w:rPr>
                <w:rFonts w:ascii="Times New Roman" w:eastAsia="Times New Roman" w:hAnsi="Times New Roman"/>
                <w:sz w:val="24"/>
                <w:szCs w:val="24"/>
                <w:lang w:eastAsia="lt-LT"/>
              </w:rPr>
              <w:t xml:space="preserve">m. </w:t>
            </w:r>
            <w:r w:rsidR="00DA103F">
              <w:rPr>
                <w:rFonts w:ascii="Times New Roman" w:eastAsia="Times New Roman" w:hAnsi="Times New Roman"/>
                <w:sz w:val="24"/>
                <w:szCs w:val="24"/>
                <w:lang w:eastAsia="lt-LT"/>
              </w:rPr>
              <w:t>metinių finansinių</w:t>
            </w:r>
            <w:r w:rsidR="00073DAA">
              <w:rPr>
                <w:rFonts w:ascii="Times New Roman" w:eastAsia="Times New Roman" w:hAnsi="Times New Roman"/>
                <w:sz w:val="24"/>
                <w:szCs w:val="24"/>
                <w:lang w:eastAsia="lt-LT"/>
              </w:rPr>
              <w:t xml:space="preserve"> </w:t>
            </w:r>
            <w:r w:rsidR="00DB4E6E">
              <w:rPr>
                <w:rFonts w:ascii="Times New Roman" w:eastAsia="Times New Roman" w:hAnsi="Times New Roman"/>
                <w:sz w:val="24"/>
                <w:szCs w:val="24"/>
                <w:lang w:eastAsia="lt-LT"/>
              </w:rPr>
              <w:t>ataskaitų rinkinių</w:t>
            </w:r>
            <w:r w:rsidR="00073DAA">
              <w:rPr>
                <w:rFonts w:ascii="Times New Roman" w:eastAsia="Times New Roman" w:hAnsi="Times New Roman"/>
                <w:sz w:val="24"/>
                <w:szCs w:val="24"/>
                <w:lang w:eastAsia="lt-LT"/>
              </w:rPr>
              <w:t xml:space="preserve"> duomenis; </w:t>
            </w:r>
            <w:r w:rsidR="00073DAA">
              <w:rPr>
                <w:rFonts w:ascii="Times New Roman" w:eastAsia="Times New Roman" w:hAnsi="Times New Roman"/>
                <w:sz w:val="24"/>
                <w:szCs w:val="24"/>
                <w:lang w:eastAsia="lt-LT"/>
              </w:rPr>
              <w:lastRenderedPageBreak/>
              <w:t xml:space="preserve">2018 m. kvietimui – pagal </w:t>
            </w:r>
            <w:proofErr w:type="spellStart"/>
            <w:r w:rsidR="00DA103F">
              <w:rPr>
                <w:rFonts w:ascii="Times New Roman" w:eastAsia="Times New Roman" w:hAnsi="Times New Roman"/>
                <w:sz w:val="24"/>
                <w:szCs w:val="24"/>
                <w:lang w:eastAsia="lt-LT"/>
              </w:rPr>
              <w:t>patvirtintintus</w:t>
            </w:r>
            <w:proofErr w:type="spellEnd"/>
            <w:r w:rsidR="00DA103F">
              <w:rPr>
                <w:rFonts w:ascii="Times New Roman" w:eastAsia="Times New Roman" w:hAnsi="Times New Roman"/>
                <w:sz w:val="24"/>
                <w:szCs w:val="24"/>
                <w:lang w:eastAsia="lt-LT"/>
              </w:rPr>
              <w:t xml:space="preserve"> 2017 m. metinių</w:t>
            </w:r>
            <w:r w:rsidR="00DB4E6E">
              <w:rPr>
                <w:rFonts w:ascii="Times New Roman" w:eastAsia="Times New Roman" w:hAnsi="Times New Roman"/>
                <w:sz w:val="24"/>
                <w:szCs w:val="24"/>
                <w:lang w:eastAsia="lt-LT"/>
              </w:rPr>
              <w:t xml:space="preserve"> finansinių ataskaitų rinkinių</w:t>
            </w:r>
            <w:r w:rsidR="00073DAA">
              <w:rPr>
                <w:rFonts w:ascii="Times New Roman" w:eastAsia="Times New Roman" w:hAnsi="Times New Roman"/>
                <w:sz w:val="24"/>
                <w:szCs w:val="24"/>
                <w:lang w:eastAsia="lt-LT"/>
              </w:rPr>
              <w:t xml:space="preserve"> duomenis)</w:t>
            </w:r>
            <w:r w:rsidRPr="0096114B">
              <w:rPr>
                <w:rFonts w:ascii="Times New Roman" w:eastAsia="Times New Roman" w:hAnsi="Times New Roman"/>
                <w:sz w:val="24"/>
                <w:szCs w:val="24"/>
                <w:lang w:eastAsia="lt-LT"/>
              </w:rPr>
              <w:t xml:space="preserve"> </w:t>
            </w:r>
          </w:p>
        </w:tc>
        <w:tc>
          <w:tcPr>
            <w:tcW w:w="2153" w:type="dxa"/>
            <w:tcBorders>
              <w:top w:val="single" w:sz="4" w:space="0" w:color="auto"/>
              <w:left w:val="single" w:sz="4" w:space="0" w:color="auto"/>
              <w:bottom w:val="single" w:sz="4" w:space="0" w:color="auto"/>
              <w:right w:val="single" w:sz="4" w:space="0" w:color="auto"/>
            </w:tcBorders>
            <w:shd w:val="clear" w:color="auto" w:fill="E6E6E6"/>
            <w:hideMark/>
          </w:tcPr>
          <w:p w:rsidR="00E81DB1" w:rsidRPr="0096114B" w:rsidRDefault="00E81DB1" w:rsidP="00036C6A">
            <w:pPr>
              <w:tabs>
                <w:tab w:val="left" w:pos="1296"/>
              </w:tabs>
              <w:spacing w:after="0" w:line="240" w:lineRule="auto"/>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lastRenderedPageBreak/>
              <w:t>N</w:t>
            </w:r>
          </w:p>
          <w:p w:rsidR="00E81DB1" w:rsidRPr="0096114B" w:rsidRDefault="00E81DB1" w:rsidP="00036C6A">
            <w:pPr>
              <w:tabs>
                <w:tab w:val="left" w:pos="1296"/>
              </w:tabs>
              <w:spacing w:after="0" w:line="240" w:lineRule="auto"/>
              <w:ind w:left="-117" w:right="-121"/>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(projekto įgyvendinimo pabaigos metai)</w:t>
            </w:r>
          </w:p>
          <w:p w:rsidR="00E81DB1" w:rsidRPr="0096114B" w:rsidRDefault="00E81DB1" w:rsidP="00036C6A">
            <w:pPr>
              <w:tabs>
                <w:tab w:val="left" w:pos="1296"/>
              </w:tabs>
              <w:spacing w:after="0" w:line="240" w:lineRule="auto"/>
              <w:ind w:left="-117" w:right="-121"/>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(201....)</w:t>
            </w:r>
          </w:p>
        </w:tc>
        <w:tc>
          <w:tcPr>
            <w:tcW w:w="2152" w:type="dxa"/>
            <w:tcBorders>
              <w:top w:val="single" w:sz="4" w:space="0" w:color="auto"/>
              <w:left w:val="single" w:sz="4" w:space="0" w:color="auto"/>
              <w:bottom w:val="single" w:sz="4" w:space="0" w:color="auto"/>
              <w:right w:val="single" w:sz="4" w:space="0" w:color="auto"/>
            </w:tcBorders>
            <w:shd w:val="clear" w:color="auto" w:fill="E6E6E6"/>
            <w:hideMark/>
          </w:tcPr>
          <w:p w:rsidR="00E81DB1" w:rsidRPr="0096114B" w:rsidRDefault="00E81DB1" w:rsidP="00036C6A">
            <w:pPr>
              <w:tabs>
                <w:tab w:val="left" w:pos="1296"/>
              </w:tabs>
              <w:spacing w:after="0" w:line="240" w:lineRule="auto"/>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N+1</w:t>
            </w:r>
          </w:p>
          <w:p w:rsidR="00E81DB1" w:rsidRPr="0096114B" w:rsidRDefault="00E81DB1" w:rsidP="00036C6A">
            <w:pPr>
              <w:tabs>
                <w:tab w:val="left" w:pos="1296"/>
              </w:tabs>
              <w:spacing w:after="0" w:line="240" w:lineRule="auto"/>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(201....)</w:t>
            </w:r>
          </w:p>
        </w:tc>
        <w:tc>
          <w:tcPr>
            <w:tcW w:w="1788" w:type="dxa"/>
            <w:tcBorders>
              <w:top w:val="single" w:sz="4" w:space="0" w:color="auto"/>
              <w:left w:val="single" w:sz="4" w:space="0" w:color="auto"/>
              <w:bottom w:val="single" w:sz="4" w:space="0" w:color="auto"/>
              <w:right w:val="single" w:sz="4" w:space="0" w:color="auto"/>
            </w:tcBorders>
            <w:shd w:val="clear" w:color="auto" w:fill="E6E6E6"/>
            <w:hideMark/>
          </w:tcPr>
          <w:p w:rsidR="00E81DB1" w:rsidRPr="0096114B" w:rsidRDefault="00E81DB1" w:rsidP="00036C6A">
            <w:pPr>
              <w:tabs>
                <w:tab w:val="left" w:pos="1296"/>
              </w:tabs>
              <w:spacing w:after="0" w:line="240" w:lineRule="auto"/>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N+2</w:t>
            </w:r>
          </w:p>
          <w:p w:rsidR="00E81DB1" w:rsidRPr="0096114B" w:rsidRDefault="00E81DB1" w:rsidP="00036C6A">
            <w:pPr>
              <w:tabs>
                <w:tab w:val="left" w:pos="1296"/>
              </w:tabs>
              <w:spacing w:after="0" w:line="240" w:lineRule="auto"/>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(201....</w:t>
            </w:r>
          </w:p>
        </w:tc>
        <w:tc>
          <w:tcPr>
            <w:tcW w:w="1984" w:type="dxa"/>
            <w:tcBorders>
              <w:top w:val="single" w:sz="4" w:space="0" w:color="auto"/>
              <w:left w:val="single" w:sz="4" w:space="0" w:color="auto"/>
              <w:bottom w:val="single" w:sz="4" w:space="0" w:color="auto"/>
              <w:right w:val="single" w:sz="4" w:space="0" w:color="auto"/>
            </w:tcBorders>
            <w:shd w:val="clear" w:color="auto" w:fill="E6E6E6"/>
            <w:hideMark/>
          </w:tcPr>
          <w:p w:rsidR="00E81DB1" w:rsidRPr="0096114B" w:rsidRDefault="00E81DB1" w:rsidP="00036C6A">
            <w:pPr>
              <w:tabs>
                <w:tab w:val="left" w:pos="1296"/>
              </w:tabs>
              <w:spacing w:after="0" w:line="240" w:lineRule="auto"/>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N+3</w:t>
            </w:r>
          </w:p>
          <w:p w:rsidR="00E81DB1" w:rsidRPr="0096114B" w:rsidRDefault="00E81DB1" w:rsidP="00036C6A">
            <w:pPr>
              <w:tabs>
                <w:tab w:val="left" w:pos="1296"/>
              </w:tabs>
              <w:spacing w:after="0" w:line="240" w:lineRule="auto"/>
              <w:jc w:val="center"/>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(201....)</w:t>
            </w:r>
          </w:p>
        </w:tc>
      </w:tr>
      <w:tr w:rsidR="00E81DB1" w:rsidRPr="0096114B" w:rsidTr="00036C6A">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1DB1" w:rsidRPr="0096114B" w:rsidRDefault="006620AD" w:rsidP="005F28AF">
            <w:pPr>
              <w:widowControl w:val="0"/>
              <w:tabs>
                <w:tab w:val="left" w:pos="460"/>
              </w:tabs>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4</w:t>
            </w:r>
            <w:r w:rsidR="00E81DB1" w:rsidRPr="0096114B">
              <w:rPr>
                <w:rFonts w:ascii="Times New Roman" w:eastAsia="Times New Roman" w:hAnsi="Times New Roman"/>
                <w:sz w:val="24"/>
                <w:szCs w:val="24"/>
                <w:lang w:eastAsia="lt-LT"/>
              </w:rPr>
              <w:t>.1. Išlaidos personalui (</w:t>
            </w:r>
            <w:proofErr w:type="spellStart"/>
            <w:r w:rsidR="00E81DB1" w:rsidRPr="0096114B">
              <w:rPr>
                <w:rFonts w:ascii="Times New Roman" w:eastAsia="Times New Roman" w:hAnsi="Times New Roman"/>
                <w:sz w:val="24"/>
                <w:szCs w:val="24"/>
                <w:lang w:eastAsia="lt-LT"/>
              </w:rPr>
              <w:t>Eur</w:t>
            </w:r>
            <w:proofErr w:type="spellEnd"/>
            <w:r w:rsidR="00E81DB1" w:rsidRPr="0096114B">
              <w:rPr>
                <w:rFonts w:ascii="Times New Roman" w:eastAsia="Times New Roman" w:hAnsi="Times New Roman"/>
                <w:sz w:val="24"/>
                <w:szCs w:val="24"/>
                <w:lang w:eastAsia="lt-LT"/>
              </w:rPr>
              <w:t>)</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c>
          <w:tcPr>
            <w:tcW w:w="1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r>
      <w:tr w:rsidR="00E81DB1" w:rsidRPr="0096114B" w:rsidTr="00036C6A">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1DB1" w:rsidRPr="0096114B" w:rsidRDefault="006620AD" w:rsidP="005F28AF">
            <w:pPr>
              <w:widowControl w:val="0"/>
              <w:tabs>
                <w:tab w:val="left" w:pos="460"/>
              </w:tabs>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E81DB1" w:rsidRPr="0096114B">
              <w:rPr>
                <w:rFonts w:ascii="Times New Roman" w:eastAsia="Times New Roman" w:hAnsi="Times New Roman"/>
                <w:sz w:val="24"/>
                <w:szCs w:val="24"/>
                <w:lang w:eastAsia="lt-LT"/>
              </w:rPr>
              <w:t>.2. Nusidėvėjimo išlaidos (</w:t>
            </w:r>
            <w:proofErr w:type="spellStart"/>
            <w:r w:rsidR="00E81DB1" w:rsidRPr="0096114B">
              <w:rPr>
                <w:rFonts w:ascii="Times New Roman" w:eastAsia="Times New Roman" w:hAnsi="Times New Roman"/>
                <w:sz w:val="24"/>
                <w:szCs w:val="24"/>
                <w:lang w:eastAsia="lt-LT"/>
              </w:rPr>
              <w:t>Eur</w:t>
            </w:r>
            <w:proofErr w:type="spellEnd"/>
            <w:r w:rsidR="00E81DB1" w:rsidRPr="0096114B">
              <w:rPr>
                <w:rFonts w:ascii="Times New Roman" w:eastAsia="Times New Roman" w:hAnsi="Times New Roman"/>
                <w:sz w:val="24"/>
                <w:szCs w:val="24"/>
                <w:lang w:eastAsia="lt-LT"/>
              </w:rPr>
              <w:t>)</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c>
          <w:tcPr>
            <w:tcW w:w="1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r>
      <w:tr w:rsidR="00E81DB1" w:rsidRPr="0096114B" w:rsidTr="00036C6A">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1DB1" w:rsidRPr="0096114B" w:rsidRDefault="006620AD" w:rsidP="005F28AF">
            <w:pPr>
              <w:widowControl w:val="0"/>
              <w:tabs>
                <w:tab w:val="left" w:pos="460"/>
              </w:tabs>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E81DB1" w:rsidRPr="0096114B">
              <w:rPr>
                <w:rFonts w:ascii="Times New Roman" w:eastAsia="Times New Roman" w:hAnsi="Times New Roman"/>
                <w:sz w:val="24"/>
                <w:szCs w:val="24"/>
                <w:lang w:eastAsia="lt-LT"/>
              </w:rPr>
              <w:t>.3. Tipinės veiklos pelnas (</w:t>
            </w:r>
            <w:proofErr w:type="spellStart"/>
            <w:r w:rsidR="00E81DB1" w:rsidRPr="0096114B">
              <w:rPr>
                <w:rFonts w:ascii="Times New Roman" w:eastAsia="Times New Roman" w:hAnsi="Times New Roman"/>
                <w:sz w:val="24"/>
                <w:szCs w:val="24"/>
                <w:lang w:eastAsia="lt-LT"/>
              </w:rPr>
              <w:t>Eur</w:t>
            </w:r>
            <w:proofErr w:type="spellEnd"/>
            <w:r w:rsidR="00E81DB1" w:rsidRPr="0096114B">
              <w:rPr>
                <w:rFonts w:ascii="Times New Roman" w:eastAsia="Times New Roman" w:hAnsi="Times New Roman"/>
                <w:sz w:val="24"/>
                <w:szCs w:val="24"/>
                <w:lang w:eastAsia="lt-LT"/>
              </w:rPr>
              <w:t>)</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c>
          <w:tcPr>
            <w:tcW w:w="1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r>
      <w:tr w:rsidR="00E81DB1" w:rsidRPr="0096114B" w:rsidTr="00036C6A">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1DB1" w:rsidRPr="0096114B" w:rsidRDefault="006620AD" w:rsidP="005F28AF">
            <w:pPr>
              <w:widowControl w:val="0"/>
              <w:tabs>
                <w:tab w:val="left" w:pos="460"/>
              </w:tabs>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E81DB1" w:rsidRPr="0096114B">
              <w:rPr>
                <w:rFonts w:ascii="Times New Roman" w:eastAsia="Times New Roman" w:hAnsi="Times New Roman"/>
                <w:sz w:val="24"/>
                <w:szCs w:val="24"/>
                <w:lang w:eastAsia="lt-LT"/>
              </w:rPr>
              <w:t>.4. Visų darbuotojų dirbtų valandų skaičius per metus (val.)</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shd w:val="clear" w:color="auto" w:fill="FFFFFF" w:themeFill="background1"/>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c>
          <w:tcPr>
            <w:tcW w:w="1788" w:type="dxa"/>
            <w:tcBorders>
              <w:top w:val="single" w:sz="4" w:space="0" w:color="auto"/>
              <w:left w:val="single" w:sz="4" w:space="0" w:color="auto"/>
              <w:bottom w:val="single" w:sz="4" w:space="0" w:color="auto"/>
              <w:right w:val="single" w:sz="4" w:space="0" w:color="auto"/>
            </w:tcBorders>
            <w:shd w:val="clear" w:color="auto" w:fill="FFFFFF" w:themeFill="background1"/>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81DB1" w:rsidRPr="0096114B" w:rsidRDefault="00E81DB1" w:rsidP="005F28AF">
            <w:pPr>
              <w:tabs>
                <w:tab w:val="left" w:pos="1296"/>
              </w:tabs>
              <w:spacing w:after="0" w:line="240" w:lineRule="auto"/>
              <w:jc w:val="both"/>
              <w:rPr>
                <w:rFonts w:ascii="Times New Roman" w:eastAsia="Times New Roman" w:hAnsi="Times New Roman"/>
                <w:sz w:val="24"/>
                <w:szCs w:val="24"/>
                <w:lang w:eastAsia="lt-LT"/>
              </w:rPr>
            </w:pPr>
          </w:p>
        </w:tc>
      </w:tr>
      <w:tr w:rsidR="00E81DB1" w:rsidRPr="0096114B" w:rsidTr="00036C6A">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1DB1" w:rsidRPr="0096114B" w:rsidRDefault="006620AD" w:rsidP="00050550">
            <w:pPr>
              <w:tabs>
                <w:tab w:val="left" w:pos="129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E81DB1" w:rsidRPr="0096114B">
              <w:rPr>
                <w:rFonts w:ascii="Times New Roman" w:eastAsia="Times New Roman" w:hAnsi="Times New Roman"/>
                <w:sz w:val="24"/>
                <w:szCs w:val="24"/>
                <w:lang w:eastAsia="lt-LT"/>
              </w:rPr>
              <w:t>.5. Darbo našumas (</w:t>
            </w:r>
            <w:proofErr w:type="spellStart"/>
            <w:r w:rsidR="00E81DB1" w:rsidRPr="0096114B">
              <w:rPr>
                <w:rFonts w:ascii="Times New Roman" w:eastAsia="Times New Roman" w:hAnsi="Times New Roman"/>
                <w:sz w:val="24"/>
                <w:szCs w:val="24"/>
                <w:lang w:eastAsia="lt-LT"/>
              </w:rPr>
              <w:t>Eur</w:t>
            </w:r>
            <w:proofErr w:type="spellEnd"/>
            <w:r w:rsidR="00E81DB1" w:rsidRPr="0096114B">
              <w:rPr>
                <w:rFonts w:ascii="Times New Roman" w:eastAsia="Times New Roman" w:hAnsi="Times New Roman"/>
                <w:sz w:val="24"/>
                <w:szCs w:val="24"/>
                <w:lang w:eastAsia="lt-LT"/>
              </w:rPr>
              <w:t xml:space="preserve"> už val.)</w:t>
            </w:r>
          </w:p>
          <w:p w:rsidR="00E81DB1" w:rsidRPr="0096114B" w:rsidRDefault="00E81DB1" w:rsidP="00050550">
            <w:pPr>
              <w:tabs>
                <w:tab w:val="left" w:pos="1296"/>
              </w:tabs>
              <w:spacing w:after="0" w:line="240" w:lineRule="auto"/>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Darbo našumas = (1+2+3)/4</w:t>
            </w:r>
          </w:p>
        </w:tc>
        <w:tc>
          <w:tcPr>
            <w:tcW w:w="3013" w:type="dxa"/>
            <w:tcBorders>
              <w:top w:val="single" w:sz="4" w:space="0" w:color="auto"/>
              <w:left w:val="single" w:sz="4" w:space="0" w:color="auto"/>
              <w:bottom w:val="single" w:sz="4" w:space="0" w:color="auto"/>
              <w:right w:val="single" w:sz="4" w:space="0" w:color="auto"/>
            </w:tcBorders>
            <w:vAlign w:val="center"/>
          </w:tcPr>
          <w:p w:rsidR="00E81DB1" w:rsidRPr="0096114B" w:rsidRDefault="00E81DB1" w:rsidP="00050550">
            <w:pPr>
              <w:tabs>
                <w:tab w:val="left" w:pos="1296"/>
              </w:tabs>
              <w:spacing w:after="0" w:line="240" w:lineRule="auto"/>
              <w:jc w:val="both"/>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tcPr>
          <w:p w:rsidR="00E81DB1" w:rsidRPr="0096114B" w:rsidRDefault="00E81DB1" w:rsidP="00050550">
            <w:pPr>
              <w:tabs>
                <w:tab w:val="left" w:pos="1296"/>
              </w:tabs>
              <w:spacing w:after="0" w:line="240" w:lineRule="auto"/>
              <w:jc w:val="both"/>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vAlign w:val="center"/>
          </w:tcPr>
          <w:p w:rsidR="00E81DB1" w:rsidRPr="0096114B" w:rsidRDefault="00E81DB1" w:rsidP="00050550">
            <w:pPr>
              <w:tabs>
                <w:tab w:val="left" w:pos="1296"/>
              </w:tabs>
              <w:spacing w:after="0" w:line="240" w:lineRule="auto"/>
              <w:jc w:val="both"/>
              <w:rPr>
                <w:rFonts w:ascii="Times New Roman" w:eastAsia="Times New Roman" w:hAnsi="Times New Roman"/>
                <w:sz w:val="24"/>
                <w:szCs w:val="24"/>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E81DB1" w:rsidRPr="0096114B" w:rsidRDefault="00E81DB1" w:rsidP="00050550">
            <w:pPr>
              <w:tabs>
                <w:tab w:val="left" w:pos="1296"/>
              </w:tabs>
              <w:spacing w:after="0" w:line="240" w:lineRule="auto"/>
              <w:jc w:val="both"/>
              <w:rPr>
                <w:rFonts w:ascii="Times New Roman" w:eastAsia="Times New Roman" w:hAnsi="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E81DB1" w:rsidRPr="0096114B" w:rsidRDefault="00E81DB1" w:rsidP="00050550">
            <w:pPr>
              <w:tabs>
                <w:tab w:val="left" w:pos="1296"/>
              </w:tabs>
              <w:spacing w:after="0" w:line="240" w:lineRule="auto"/>
              <w:jc w:val="both"/>
              <w:rPr>
                <w:rFonts w:ascii="Times New Roman" w:eastAsia="Times New Roman" w:hAnsi="Times New Roman"/>
                <w:sz w:val="24"/>
                <w:szCs w:val="24"/>
                <w:lang w:eastAsia="lt-LT"/>
              </w:rPr>
            </w:pPr>
          </w:p>
        </w:tc>
      </w:tr>
      <w:tr w:rsidR="00E81DB1" w:rsidRPr="0096114B" w:rsidTr="00036C6A">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1DB1" w:rsidRPr="0096114B" w:rsidRDefault="006620AD" w:rsidP="00050550">
            <w:pPr>
              <w:tabs>
                <w:tab w:val="left" w:pos="129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E81DB1" w:rsidRPr="0096114B">
              <w:rPr>
                <w:rFonts w:ascii="Times New Roman" w:eastAsia="Times New Roman" w:hAnsi="Times New Roman"/>
                <w:sz w:val="24"/>
                <w:szCs w:val="24"/>
                <w:lang w:eastAsia="lt-LT"/>
              </w:rPr>
              <w:t>.6. Augimas procentais</w:t>
            </w:r>
          </w:p>
        </w:tc>
        <w:tc>
          <w:tcPr>
            <w:tcW w:w="3013" w:type="dxa"/>
            <w:tcBorders>
              <w:top w:val="single" w:sz="4" w:space="0" w:color="auto"/>
              <w:left w:val="single" w:sz="4" w:space="0" w:color="auto"/>
              <w:bottom w:val="single" w:sz="4" w:space="0" w:color="auto"/>
              <w:right w:val="single" w:sz="4" w:space="0" w:color="auto"/>
            </w:tcBorders>
            <w:vAlign w:val="center"/>
          </w:tcPr>
          <w:p w:rsidR="00E81DB1" w:rsidRPr="0096114B" w:rsidRDefault="00E81DB1" w:rsidP="00050550">
            <w:pPr>
              <w:tabs>
                <w:tab w:val="left" w:pos="1296"/>
              </w:tabs>
              <w:spacing w:after="0" w:line="240" w:lineRule="auto"/>
              <w:jc w:val="both"/>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tcPr>
          <w:p w:rsidR="00E81DB1" w:rsidRPr="0096114B" w:rsidRDefault="00E81DB1" w:rsidP="00050550">
            <w:pPr>
              <w:tabs>
                <w:tab w:val="left" w:pos="1296"/>
              </w:tabs>
              <w:spacing w:after="0" w:line="240" w:lineRule="auto"/>
              <w:jc w:val="both"/>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vAlign w:val="center"/>
          </w:tcPr>
          <w:p w:rsidR="00E81DB1" w:rsidRPr="0096114B" w:rsidRDefault="00E81DB1" w:rsidP="00050550">
            <w:pPr>
              <w:tabs>
                <w:tab w:val="left" w:pos="1296"/>
              </w:tabs>
              <w:spacing w:after="0" w:line="240" w:lineRule="auto"/>
              <w:jc w:val="both"/>
              <w:rPr>
                <w:rFonts w:ascii="Times New Roman" w:eastAsia="Times New Roman" w:hAnsi="Times New Roman"/>
                <w:sz w:val="24"/>
                <w:szCs w:val="24"/>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E81DB1" w:rsidRPr="0096114B" w:rsidRDefault="00E81DB1" w:rsidP="00050550">
            <w:pPr>
              <w:tabs>
                <w:tab w:val="left" w:pos="1296"/>
              </w:tabs>
              <w:spacing w:after="0" w:line="240" w:lineRule="auto"/>
              <w:jc w:val="both"/>
              <w:rPr>
                <w:rFonts w:ascii="Times New Roman" w:eastAsia="Times New Roman" w:hAnsi="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E81DB1" w:rsidRPr="0096114B" w:rsidRDefault="00E81DB1" w:rsidP="00050550">
            <w:pPr>
              <w:tabs>
                <w:tab w:val="left" w:pos="1296"/>
              </w:tabs>
              <w:spacing w:after="0" w:line="240" w:lineRule="auto"/>
              <w:jc w:val="both"/>
              <w:rPr>
                <w:rFonts w:ascii="Times New Roman" w:eastAsia="Times New Roman" w:hAnsi="Times New Roman"/>
                <w:sz w:val="24"/>
                <w:szCs w:val="24"/>
                <w:lang w:eastAsia="lt-LT"/>
              </w:rPr>
            </w:pPr>
          </w:p>
        </w:tc>
      </w:tr>
      <w:tr w:rsidR="00E81DB1" w:rsidRPr="0096114B" w:rsidTr="00036C6A">
        <w:trPr>
          <w:trHeight w:val="383"/>
        </w:trPr>
        <w:tc>
          <w:tcPr>
            <w:tcW w:w="3227" w:type="dxa"/>
            <w:tcBorders>
              <w:top w:val="single" w:sz="4" w:space="0" w:color="auto"/>
              <w:left w:val="single" w:sz="4" w:space="0" w:color="auto"/>
              <w:bottom w:val="single" w:sz="4" w:space="0" w:color="auto"/>
              <w:right w:val="single" w:sz="4" w:space="0" w:color="auto"/>
            </w:tcBorders>
            <w:shd w:val="clear" w:color="auto" w:fill="E6E6E6"/>
            <w:vAlign w:val="center"/>
          </w:tcPr>
          <w:p w:rsidR="00E81DB1" w:rsidRPr="0096114B" w:rsidRDefault="006620AD" w:rsidP="00050550">
            <w:pPr>
              <w:tabs>
                <w:tab w:val="left" w:pos="1296"/>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E81DB1">
              <w:rPr>
                <w:rFonts w:ascii="Times New Roman" w:eastAsia="Times New Roman" w:hAnsi="Times New Roman"/>
                <w:sz w:val="24"/>
                <w:szCs w:val="24"/>
                <w:lang w:eastAsia="lt-LT"/>
              </w:rPr>
              <w:t>.7. Prielaidos, kuriomis remiantis planuojamas darbo našumo augimas</w:t>
            </w:r>
          </w:p>
        </w:tc>
        <w:tc>
          <w:tcPr>
            <w:tcW w:w="3013" w:type="dxa"/>
            <w:tcBorders>
              <w:top w:val="single" w:sz="4" w:space="0" w:color="auto"/>
              <w:left w:val="single" w:sz="4" w:space="0" w:color="auto"/>
              <w:bottom w:val="single" w:sz="4" w:space="0" w:color="auto"/>
              <w:right w:val="single" w:sz="4" w:space="0" w:color="auto"/>
            </w:tcBorders>
            <w:vAlign w:val="center"/>
          </w:tcPr>
          <w:p w:rsidR="00E81DB1" w:rsidRPr="0096114B" w:rsidRDefault="00E81DB1" w:rsidP="00050550">
            <w:pPr>
              <w:tabs>
                <w:tab w:val="left" w:pos="1296"/>
              </w:tabs>
              <w:spacing w:after="0" w:line="240" w:lineRule="auto"/>
              <w:jc w:val="both"/>
              <w:rPr>
                <w:rFonts w:ascii="Times New Roman" w:eastAsia="Times New Roman" w:hAnsi="Times New Roman"/>
                <w:sz w:val="24"/>
                <w:szCs w:val="24"/>
                <w:lang w:eastAsia="lt-LT"/>
              </w:rPr>
            </w:pPr>
          </w:p>
        </w:tc>
        <w:tc>
          <w:tcPr>
            <w:tcW w:w="2153" w:type="dxa"/>
            <w:tcBorders>
              <w:top w:val="single" w:sz="4" w:space="0" w:color="auto"/>
              <w:left w:val="single" w:sz="4" w:space="0" w:color="auto"/>
              <w:bottom w:val="single" w:sz="4" w:space="0" w:color="auto"/>
              <w:right w:val="single" w:sz="4" w:space="0" w:color="auto"/>
            </w:tcBorders>
          </w:tcPr>
          <w:p w:rsidR="00E81DB1" w:rsidRPr="0096114B" w:rsidRDefault="00E81DB1" w:rsidP="00050550">
            <w:pPr>
              <w:tabs>
                <w:tab w:val="left" w:pos="1296"/>
              </w:tabs>
              <w:spacing w:after="0" w:line="240" w:lineRule="auto"/>
              <w:jc w:val="both"/>
              <w:rPr>
                <w:rFonts w:ascii="Times New Roman" w:eastAsia="Times New Roman" w:hAnsi="Times New Roman"/>
                <w:sz w:val="24"/>
                <w:szCs w:val="24"/>
                <w:lang w:eastAsia="lt-LT"/>
              </w:rPr>
            </w:pPr>
          </w:p>
        </w:tc>
        <w:tc>
          <w:tcPr>
            <w:tcW w:w="2152" w:type="dxa"/>
            <w:tcBorders>
              <w:top w:val="single" w:sz="4" w:space="0" w:color="auto"/>
              <w:left w:val="single" w:sz="4" w:space="0" w:color="auto"/>
              <w:bottom w:val="single" w:sz="4" w:space="0" w:color="auto"/>
              <w:right w:val="single" w:sz="4" w:space="0" w:color="auto"/>
            </w:tcBorders>
            <w:vAlign w:val="center"/>
          </w:tcPr>
          <w:p w:rsidR="00E81DB1" w:rsidRPr="0096114B" w:rsidRDefault="00E81DB1" w:rsidP="00050550">
            <w:pPr>
              <w:tabs>
                <w:tab w:val="left" w:pos="1296"/>
              </w:tabs>
              <w:spacing w:after="0" w:line="240" w:lineRule="auto"/>
              <w:jc w:val="both"/>
              <w:rPr>
                <w:rFonts w:ascii="Times New Roman" w:eastAsia="Times New Roman" w:hAnsi="Times New Roman"/>
                <w:sz w:val="24"/>
                <w:szCs w:val="24"/>
                <w:lang w:eastAsia="lt-LT"/>
              </w:rPr>
            </w:pPr>
          </w:p>
        </w:tc>
        <w:tc>
          <w:tcPr>
            <w:tcW w:w="1788" w:type="dxa"/>
            <w:tcBorders>
              <w:top w:val="single" w:sz="4" w:space="0" w:color="auto"/>
              <w:left w:val="single" w:sz="4" w:space="0" w:color="auto"/>
              <w:bottom w:val="single" w:sz="4" w:space="0" w:color="auto"/>
              <w:right w:val="single" w:sz="4" w:space="0" w:color="auto"/>
            </w:tcBorders>
            <w:vAlign w:val="center"/>
          </w:tcPr>
          <w:p w:rsidR="00E81DB1" w:rsidRPr="0096114B" w:rsidRDefault="00E81DB1" w:rsidP="00050550">
            <w:pPr>
              <w:tabs>
                <w:tab w:val="left" w:pos="1296"/>
              </w:tabs>
              <w:spacing w:after="0" w:line="240" w:lineRule="auto"/>
              <w:jc w:val="both"/>
              <w:rPr>
                <w:rFonts w:ascii="Times New Roman" w:eastAsia="Times New Roman" w:hAnsi="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E81DB1" w:rsidRPr="0096114B" w:rsidRDefault="00E81DB1" w:rsidP="00050550">
            <w:pPr>
              <w:tabs>
                <w:tab w:val="left" w:pos="1296"/>
              </w:tabs>
              <w:spacing w:after="0" w:line="240" w:lineRule="auto"/>
              <w:jc w:val="both"/>
              <w:rPr>
                <w:rFonts w:ascii="Times New Roman" w:eastAsia="Times New Roman" w:hAnsi="Times New Roman"/>
                <w:sz w:val="24"/>
                <w:szCs w:val="24"/>
                <w:lang w:eastAsia="lt-LT"/>
              </w:rPr>
            </w:pPr>
          </w:p>
        </w:tc>
      </w:tr>
    </w:tbl>
    <w:p w:rsidR="00E81DB1" w:rsidRPr="0096114B" w:rsidRDefault="00E81DB1" w:rsidP="00E81DB1">
      <w:pPr>
        <w:tabs>
          <w:tab w:val="left" w:pos="426"/>
        </w:tabs>
        <w:spacing w:after="0" w:line="240" w:lineRule="auto"/>
        <w:jc w:val="both"/>
        <w:rPr>
          <w:rFonts w:ascii="Times New Roman" w:hAnsi="Times New Roman"/>
          <w:b/>
          <w:sz w:val="24"/>
          <w:szCs w:val="24"/>
        </w:rPr>
      </w:pPr>
    </w:p>
    <w:p w:rsidR="00E81DB1" w:rsidRPr="0096114B" w:rsidRDefault="006620AD" w:rsidP="005C2D47">
      <w:pPr>
        <w:pStyle w:val="ListParagraph"/>
        <w:widowControl w:val="0"/>
        <w:tabs>
          <w:tab w:val="left" w:pos="0"/>
          <w:tab w:val="left" w:pos="426"/>
          <w:tab w:val="left" w:pos="709"/>
        </w:tabs>
        <w:adjustRightInd w:val="0"/>
        <w:spacing w:after="0" w:line="240" w:lineRule="auto"/>
        <w:ind w:left="426"/>
        <w:jc w:val="both"/>
        <w:textAlignment w:val="baseline"/>
        <w:rPr>
          <w:rFonts w:ascii="Times New Roman" w:hAnsi="Times New Roman"/>
          <w:b/>
          <w:sz w:val="24"/>
        </w:rPr>
      </w:pPr>
      <w:r>
        <w:rPr>
          <w:rFonts w:ascii="Times New Roman" w:hAnsi="Times New Roman"/>
          <w:b/>
          <w:sz w:val="24"/>
        </w:rPr>
        <w:t xml:space="preserve">5. </w:t>
      </w:r>
      <w:r w:rsidR="00E81DB1" w:rsidRPr="0096114B">
        <w:rPr>
          <w:rFonts w:ascii="Times New Roman" w:hAnsi="Times New Roman"/>
          <w:b/>
          <w:sz w:val="24"/>
        </w:rPr>
        <w:t>Gauta (planuojama gauti) valstybės pagalba projektui</w:t>
      </w:r>
      <w:r w:rsidR="00D76A89">
        <w:rPr>
          <w:rFonts w:ascii="Times New Roman" w:hAnsi="Times New Roman"/>
          <w:b/>
          <w:sz w:val="24"/>
        </w:rPr>
        <w:t>.</w:t>
      </w:r>
    </w:p>
    <w:p w:rsidR="00E81DB1" w:rsidRPr="0096114B" w:rsidRDefault="00E81DB1" w:rsidP="00E81DB1">
      <w:pPr>
        <w:pStyle w:val="ListParagraph"/>
        <w:widowControl w:val="0"/>
        <w:tabs>
          <w:tab w:val="left" w:pos="0"/>
          <w:tab w:val="left" w:pos="426"/>
        </w:tabs>
        <w:adjustRightInd w:val="0"/>
        <w:spacing w:after="0" w:line="240" w:lineRule="auto"/>
        <w:ind w:left="360"/>
        <w:jc w:val="both"/>
        <w:textAlignment w:val="baseline"/>
        <w:rPr>
          <w:rFonts w:ascii="Times New Roman" w:eastAsia="Times New Roman" w:hAnsi="Times New Roman"/>
          <w:b/>
          <w:sz w:val="24"/>
          <w:szCs w:val="24"/>
          <w:lang w:eastAsia="lt-LT"/>
        </w:rPr>
      </w:pPr>
    </w:p>
    <w:tbl>
      <w:tblPr>
        <w:tblW w:w="143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3"/>
        <w:gridCol w:w="2535"/>
        <w:gridCol w:w="2535"/>
        <w:gridCol w:w="2535"/>
        <w:gridCol w:w="2748"/>
      </w:tblGrid>
      <w:tr w:rsidR="00E81DB1" w:rsidRPr="0096114B" w:rsidTr="00036C6A">
        <w:trPr>
          <w:trHeight w:val="400"/>
        </w:trPr>
        <w:tc>
          <w:tcPr>
            <w:tcW w:w="1436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E81DB1" w:rsidRPr="0096114B" w:rsidRDefault="00E81DB1" w:rsidP="00050550">
            <w:pPr>
              <w:widowControl w:val="0"/>
              <w:adjustRightInd w:val="0"/>
              <w:spacing w:after="0" w:line="240" w:lineRule="auto"/>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Pateikite informaciją apie pareiškėjo gautą per paskutinius 3 metus iki paraiškos pateikimo ir planuojamą gauti valstybės pagalbą, </w:t>
            </w:r>
            <w:proofErr w:type="spellStart"/>
            <w:r w:rsidRPr="0096114B">
              <w:rPr>
                <w:rFonts w:ascii="Times New Roman" w:eastAsia="Times New Roman" w:hAnsi="Times New Roman"/>
                <w:i/>
                <w:sz w:val="24"/>
                <w:szCs w:val="24"/>
                <w:lang w:eastAsia="lt-LT"/>
              </w:rPr>
              <w:t>de</w:t>
            </w:r>
            <w:proofErr w:type="spellEnd"/>
            <w:r w:rsidRPr="0096114B">
              <w:rPr>
                <w:rFonts w:ascii="Times New Roman" w:eastAsia="Times New Roman" w:hAnsi="Times New Roman"/>
                <w:i/>
                <w:sz w:val="24"/>
                <w:szCs w:val="24"/>
                <w:lang w:eastAsia="lt-LT"/>
              </w:rPr>
              <w:t xml:space="preserve"> </w:t>
            </w:r>
            <w:proofErr w:type="spellStart"/>
            <w:r w:rsidRPr="0096114B">
              <w:rPr>
                <w:rFonts w:ascii="Times New Roman" w:eastAsia="Times New Roman" w:hAnsi="Times New Roman"/>
                <w:i/>
                <w:sz w:val="24"/>
                <w:szCs w:val="24"/>
                <w:lang w:eastAsia="lt-LT"/>
              </w:rPr>
              <w:t>minimis</w:t>
            </w:r>
            <w:proofErr w:type="spellEnd"/>
            <w:r w:rsidRPr="0096114B">
              <w:rPr>
                <w:rFonts w:ascii="Times New Roman" w:eastAsia="Times New Roman" w:hAnsi="Times New Roman"/>
                <w:sz w:val="24"/>
                <w:szCs w:val="24"/>
                <w:lang w:eastAsia="lt-LT"/>
              </w:rPr>
              <w:t xml:space="preserve"> pagalbą ir kitą paramą projektui.</w:t>
            </w:r>
          </w:p>
        </w:tc>
      </w:tr>
      <w:tr w:rsidR="00E81DB1" w:rsidRPr="0096114B" w:rsidTr="00036C6A">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rsidR="00E81DB1" w:rsidRPr="0096114B" w:rsidRDefault="00E81DB1" w:rsidP="00036C6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rsidR="00E81DB1" w:rsidRPr="0096114B" w:rsidRDefault="00E81DB1" w:rsidP="00050550">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Planuojama gauti pagalbos suma </w:t>
            </w:r>
            <w:r w:rsidRPr="00A1651C">
              <w:rPr>
                <w:rFonts w:ascii="Times New Roman" w:eastAsia="Times New Roman" w:hAnsi="Times New Roman"/>
                <w:i/>
                <w:sz w:val="24"/>
                <w:szCs w:val="24"/>
                <w:lang w:eastAsia="lt-LT"/>
              </w:rPr>
              <w:t>(ne iš Lietuvos Respublikos ūkio ministerijos)</w:t>
            </w: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rsidR="00E81DB1" w:rsidRPr="0096114B" w:rsidRDefault="00E81DB1" w:rsidP="00050550">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Gautos pagalbos suma </w:t>
            </w:r>
          </w:p>
        </w:tc>
        <w:tc>
          <w:tcPr>
            <w:tcW w:w="2535" w:type="dxa"/>
            <w:tcBorders>
              <w:top w:val="single" w:sz="4" w:space="0" w:color="auto"/>
              <w:left w:val="single" w:sz="4" w:space="0" w:color="auto"/>
              <w:bottom w:val="single" w:sz="4" w:space="0" w:color="auto"/>
              <w:right w:val="single" w:sz="4" w:space="0" w:color="auto"/>
            </w:tcBorders>
            <w:shd w:val="clear" w:color="auto" w:fill="E6E6E6"/>
            <w:hideMark/>
          </w:tcPr>
          <w:p w:rsidR="00E81DB1" w:rsidRPr="0096114B" w:rsidRDefault="00E81DB1" w:rsidP="00050550">
            <w:pPr>
              <w:widowControl w:val="0"/>
              <w:adjustRightInd w:val="0"/>
              <w:spacing w:after="0" w:line="240" w:lineRule="auto"/>
              <w:jc w:val="center"/>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Pagalbos teikėjas</w:t>
            </w:r>
          </w:p>
        </w:tc>
        <w:tc>
          <w:tcPr>
            <w:tcW w:w="2748" w:type="dxa"/>
            <w:tcBorders>
              <w:top w:val="single" w:sz="4" w:space="0" w:color="auto"/>
              <w:left w:val="single" w:sz="4" w:space="0" w:color="auto"/>
              <w:bottom w:val="single" w:sz="4" w:space="0" w:color="auto"/>
              <w:right w:val="single" w:sz="4" w:space="0" w:color="auto"/>
            </w:tcBorders>
            <w:shd w:val="clear" w:color="auto" w:fill="E6E6E6"/>
            <w:hideMark/>
          </w:tcPr>
          <w:p w:rsidR="00E81DB1" w:rsidRPr="0096114B" w:rsidRDefault="00E81DB1" w:rsidP="00050550">
            <w:pPr>
              <w:widowControl w:val="0"/>
              <w:adjustRightInd w:val="0"/>
              <w:spacing w:after="0" w:line="240" w:lineRule="auto"/>
              <w:jc w:val="center"/>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Pagalbos suteikimo data</w:t>
            </w:r>
          </w:p>
        </w:tc>
      </w:tr>
      <w:tr w:rsidR="00E81DB1" w:rsidRPr="0096114B" w:rsidTr="00036C6A">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rsidR="00E81DB1" w:rsidRPr="0096114B" w:rsidRDefault="006620AD" w:rsidP="00036C6A">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E81DB1" w:rsidRPr="0096114B">
              <w:rPr>
                <w:rFonts w:ascii="Times New Roman" w:eastAsia="Times New Roman" w:hAnsi="Times New Roman"/>
                <w:sz w:val="24"/>
                <w:szCs w:val="24"/>
                <w:lang w:eastAsia="lt-LT"/>
              </w:rPr>
              <w:t xml:space="preserve">.1. Visa </w:t>
            </w:r>
            <w:proofErr w:type="spellStart"/>
            <w:r w:rsidR="00E81DB1" w:rsidRPr="0096114B">
              <w:rPr>
                <w:rFonts w:ascii="Times New Roman" w:eastAsia="Times New Roman" w:hAnsi="Times New Roman"/>
                <w:i/>
                <w:sz w:val="24"/>
                <w:szCs w:val="24"/>
                <w:lang w:eastAsia="lt-LT"/>
              </w:rPr>
              <w:t>de</w:t>
            </w:r>
            <w:proofErr w:type="spellEnd"/>
            <w:r w:rsidR="00E81DB1" w:rsidRPr="0096114B">
              <w:rPr>
                <w:rFonts w:ascii="Times New Roman" w:eastAsia="Times New Roman" w:hAnsi="Times New Roman"/>
                <w:i/>
                <w:sz w:val="24"/>
                <w:szCs w:val="24"/>
                <w:lang w:eastAsia="lt-LT"/>
              </w:rPr>
              <w:t xml:space="preserve"> </w:t>
            </w:r>
            <w:proofErr w:type="spellStart"/>
            <w:r w:rsidR="00E81DB1" w:rsidRPr="0096114B">
              <w:rPr>
                <w:rFonts w:ascii="Times New Roman" w:eastAsia="Times New Roman" w:hAnsi="Times New Roman"/>
                <w:i/>
                <w:sz w:val="24"/>
                <w:szCs w:val="24"/>
                <w:lang w:eastAsia="lt-LT"/>
              </w:rPr>
              <w:t>minimis</w:t>
            </w:r>
            <w:proofErr w:type="spellEnd"/>
            <w:r w:rsidR="00E81DB1" w:rsidRPr="0096114B">
              <w:rPr>
                <w:rFonts w:ascii="Times New Roman" w:eastAsia="Times New Roman" w:hAnsi="Times New Roman"/>
                <w:sz w:val="24"/>
                <w:szCs w:val="24"/>
                <w:lang w:eastAsia="lt-LT"/>
              </w:rPr>
              <w:t xml:space="preserve"> pagalba </w:t>
            </w:r>
          </w:p>
        </w:tc>
        <w:tc>
          <w:tcPr>
            <w:tcW w:w="2535" w:type="dxa"/>
            <w:tcBorders>
              <w:top w:val="single" w:sz="4" w:space="0" w:color="auto"/>
              <w:left w:val="single" w:sz="4" w:space="0" w:color="auto"/>
              <w:bottom w:val="single" w:sz="4" w:space="0" w:color="auto"/>
              <w:right w:val="single" w:sz="4" w:space="0" w:color="auto"/>
            </w:tcBorders>
            <w:vAlign w:val="center"/>
          </w:tcPr>
          <w:p w:rsidR="00E81DB1" w:rsidRPr="0096114B" w:rsidRDefault="00E81DB1" w:rsidP="00036C6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rsidR="00E81DB1" w:rsidRPr="0096114B" w:rsidRDefault="00E81DB1" w:rsidP="00036C6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rsidR="00E81DB1" w:rsidRPr="0096114B" w:rsidRDefault="00E81DB1" w:rsidP="00036C6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rsidR="00E81DB1" w:rsidRPr="0096114B" w:rsidRDefault="00E81DB1" w:rsidP="00036C6A">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E81DB1" w:rsidRPr="0096114B" w:rsidTr="00036C6A">
        <w:trPr>
          <w:trHeight w:val="400"/>
        </w:trPr>
        <w:tc>
          <w:tcPr>
            <w:tcW w:w="4013" w:type="dxa"/>
            <w:tcBorders>
              <w:top w:val="single" w:sz="4" w:space="0" w:color="auto"/>
              <w:left w:val="single" w:sz="4" w:space="0" w:color="auto"/>
              <w:bottom w:val="single" w:sz="4" w:space="0" w:color="auto"/>
              <w:right w:val="single" w:sz="4" w:space="0" w:color="auto"/>
            </w:tcBorders>
            <w:shd w:val="clear" w:color="auto" w:fill="E6E6E6"/>
            <w:vAlign w:val="center"/>
          </w:tcPr>
          <w:p w:rsidR="00E81DB1" w:rsidRPr="0096114B" w:rsidRDefault="006620AD" w:rsidP="00036C6A">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E81DB1" w:rsidRPr="0096114B">
              <w:rPr>
                <w:rFonts w:ascii="Times New Roman" w:eastAsia="Times New Roman" w:hAnsi="Times New Roman"/>
                <w:sz w:val="24"/>
                <w:szCs w:val="24"/>
                <w:lang w:eastAsia="lt-LT"/>
              </w:rPr>
              <w:t xml:space="preserve">.2. </w:t>
            </w:r>
            <w:proofErr w:type="spellStart"/>
            <w:r w:rsidR="00E81DB1" w:rsidRPr="0096114B">
              <w:rPr>
                <w:rFonts w:ascii="Times New Roman" w:eastAsia="Times New Roman" w:hAnsi="Times New Roman"/>
                <w:i/>
                <w:sz w:val="24"/>
                <w:szCs w:val="24"/>
                <w:lang w:eastAsia="lt-LT"/>
              </w:rPr>
              <w:t>De</w:t>
            </w:r>
            <w:proofErr w:type="spellEnd"/>
            <w:r w:rsidR="00E81DB1" w:rsidRPr="0096114B">
              <w:rPr>
                <w:rFonts w:ascii="Times New Roman" w:eastAsia="Times New Roman" w:hAnsi="Times New Roman"/>
                <w:i/>
                <w:sz w:val="24"/>
                <w:szCs w:val="24"/>
                <w:lang w:eastAsia="lt-LT"/>
              </w:rPr>
              <w:t xml:space="preserve"> </w:t>
            </w:r>
            <w:proofErr w:type="spellStart"/>
            <w:r w:rsidR="00E81DB1" w:rsidRPr="0096114B">
              <w:rPr>
                <w:rFonts w:ascii="Times New Roman" w:eastAsia="Times New Roman" w:hAnsi="Times New Roman"/>
                <w:i/>
                <w:sz w:val="24"/>
                <w:szCs w:val="24"/>
                <w:lang w:eastAsia="lt-LT"/>
              </w:rPr>
              <w:t>minimis</w:t>
            </w:r>
            <w:proofErr w:type="spellEnd"/>
            <w:r w:rsidR="00E81DB1" w:rsidRPr="0096114B">
              <w:rPr>
                <w:rFonts w:ascii="Times New Roman" w:eastAsia="Times New Roman" w:hAnsi="Times New Roman"/>
                <w:sz w:val="24"/>
                <w:szCs w:val="24"/>
                <w:lang w:eastAsia="lt-LT"/>
              </w:rPr>
              <w:t xml:space="preserve"> pagalba, suteikta tinkamoms projekto išlaidoms kompensuoti</w:t>
            </w:r>
          </w:p>
        </w:tc>
        <w:tc>
          <w:tcPr>
            <w:tcW w:w="2535" w:type="dxa"/>
            <w:tcBorders>
              <w:top w:val="single" w:sz="4" w:space="0" w:color="auto"/>
              <w:left w:val="single" w:sz="4" w:space="0" w:color="auto"/>
              <w:bottom w:val="single" w:sz="4" w:space="0" w:color="auto"/>
              <w:right w:val="single" w:sz="4" w:space="0" w:color="auto"/>
            </w:tcBorders>
            <w:vAlign w:val="center"/>
          </w:tcPr>
          <w:p w:rsidR="00E81DB1" w:rsidRPr="0096114B" w:rsidRDefault="00E81DB1" w:rsidP="00036C6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rsidR="00E81DB1" w:rsidRPr="0096114B" w:rsidRDefault="00E81DB1" w:rsidP="00036C6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35" w:type="dxa"/>
            <w:tcBorders>
              <w:top w:val="single" w:sz="4" w:space="0" w:color="auto"/>
              <w:left w:val="single" w:sz="4" w:space="0" w:color="auto"/>
              <w:bottom w:val="single" w:sz="4" w:space="0" w:color="auto"/>
              <w:right w:val="single" w:sz="4" w:space="0" w:color="auto"/>
            </w:tcBorders>
            <w:vAlign w:val="center"/>
          </w:tcPr>
          <w:p w:rsidR="00E81DB1" w:rsidRPr="0096114B" w:rsidRDefault="00E81DB1" w:rsidP="00036C6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rsidR="00E81DB1" w:rsidRPr="0096114B" w:rsidRDefault="00E81DB1" w:rsidP="00036C6A">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E81DB1" w:rsidRPr="0096114B" w:rsidRDefault="00E81DB1" w:rsidP="00E81DB1">
      <w:pPr>
        <w:spacing w:after="0" w:line="240" w:lineRule="auto"/>
        <w:ind w:left="567" w:hanging="283"/>
        <w:rPr>
          <w:rFonts w:ascii="Times New Roman" w:hAnsi="Times New Roman"/>
          <w:b/>
          <w:sz w:val="24"/>
          <w:szCs w:val="24"/>
        </w:rPr>
      </w:pPr>
    </w:p>
    <w:p w:rsidR="00E81DB1" w:rsidRPr="00A1651C" w:rsidRDefault="00A1651C" w:rsidP="000401DC">
      <w:pPr>
        <w:pStyle w:val="ListParagraph"/>
        <w:widowControl w:val="0"/>
        <w:numPr>
          <w:ilvl w:val="0"/>
          <w:numId w:val="12"/>
        </w:numPr>
        <w:tabs>
          <w:tab w:val="left" w:pos="709"/>
        </w:tabs>
        <w:adjustRightInd w:val="0"/>
        <w:spacing w:after="0" w:line="240" w:lineRule="auto"/>
        <w:ind w:firstLine="66"/>
        <w:jc w:val="both"/>
        <w:textAlignment w:val="baseline"/>
        <w:rPr>
          <w:rFonts w:ascii="Times New Roman" w:hAnsi="Times New Roman"/>
          <w:b/>
          <w:sz w:val="24"/>
        </w:rPr>
      </w:pPr>
      <w:r>
        <w:rPr>
          <w:rFonts w:ascii="Times New Roman" w:hAnsi="Times New Roman"/>
          <w:b/>
          <w:sz w:val="24"/>
        </w:rPr>
        <w:t xml:space="preserve"> </w:t>
      </w:r>
      <w:r w:rsidR="00E81DB1" w:rsidRPr="00A1651C">
        <w:rPr>
          <w:rFonts w:ascii="Times New Roman" w:hAnsi="Times New Roman"/>
          <w:b/>
          <w:sz w:val="24"/>
        </w:rPr>
        <w:t>Kiti Europos Sąjungos, Lietuvos Respublikos ar kiti finansavimo šaltiniai</w:t>
      </w:r>
      <w:r w:rsidR="00E81DB1" w:rsidRPr="00A1651C">
        <w:rPr>
          <w:rFonts w:ascii="Times New Roman" w:eastAsia="Times New Roman" w:hAnsi="Times New Roman"/>
          <w:b/>
          <w:sz w:val="24"/>
          <w:szCs w:val="24"/>
          <w:lang w:eastAsia="lt-LT"/>
        </w:rPr>
        <w:t>.</w:t>
      </w:r>
    </w:p>
    <w:p w:rsidR="00E81DB1" w:rsidRPr="0096114B" w:rsidRDefault="00E81DB1" w:rsidP="00E81DB1">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142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2589"/>
      </w:tblGrid>
      <w:tr w:rsidR="00E81DB1" w:rsidRPr="0096114B" w:rsidTr="00036C6A">
        <w:trPr>
          <w:trHeight w:val="332"/>
        </w:trPr>
        <w:tc>
          <w:tcPr>
            <w:tcW w:w="1426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E81DB1" w:rsidRPr="0096114B" w:rsidRDefault="006620AD" w:rsidP="008E1B58">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6</w:t>
            </w:r>
            <w:r w:rsidR="00E81DB1" w:rsidRPr="0096114B">
              <w:rPr>
                <w:rFonts w:ascii="Times New Roman" w:eastAsia="Times New Roman" w:hAnsi="Times New Roman"/>
                <w:b/>
                <w:sz w:val="24"/>
                <w:szCs w:val="24"/>
                <w:lang w:eastAsia="lt-LT"/>
              </w:rPr>
              <w:t>.1.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E81DB1" w:rsidRPr="0096114B" w:rsidTr="00036C6A">
        <w:trPr>
          <w:trHeight w:val="564"/>
        </w:trPr>
        <w:tc>
          <w:tcPr>
            <w:tcW w:w="1680" w:type="dxa"/>
            <w:tcBorders>
              <w:top w:val="single" w:sz="4" w:space="0" w:color="auto"/>
              <w:left w:val="single" w:sz="4" w:space="0" w:color="auto"/>
              <w:bottom w:val="single" w:sz="4" w:space="0" w:color="auto"/>
              <w:right w:val="single" w:sz="4" w:space="0" w:color="auto"/>
            </w:tcBorders>
            <w:vAlign w:val="center"/>
            <w:hideMark/>
          </w:tcPr>
          <w:p w:rsidR="00E81DB1" w:rsidRPr="0096114B" w:rsidRDefault="00E81DB1" w:rsidP="00036C6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96114B">
              <w:rPr>
                <w:rFonts w:ascii="Times New Roman" w:eastAsia="Times New Roman" w:hAnsi="Times New Roman"/>
                <w:sz w:val="24"/>
                <w:szCs w:val="24"/>
                <w:lang w:eastAsia="lt-LT"/>
              </w:rPr>
              <w:instrText xml:space="preserve"> FORMCHECKBOX </w:instrText>
            </w:r>
            <w:r w:rsidR="0062141F">
              <w:rPr>
                <w:rFonts w:ascii="Times New Roman" w:eastAsia="Times New Roman" w:hAnsi="Times New Roman"/>
                <w:sz w:val="24"/>
                <w:szCs w:val="24"/>
                <w:lang w:eastAsia="lt-LT"/>
              </w:rPr>
            </w:r>
            <w:r w:rsidR="0062141F">
              <w:rPr>
                <w:rFonts w:ascii="Times New Roman" w:eastAsia="Times New Roman" w:hAnsi="Times New Roman"/>
                <w:sz w:val="24"/>
                <w:szCs w:val="24"/>
                <w:lang w:eastAsia="lt-LT"/>
              </w:rPr>
              <w:fldChar w:fldCharType="separate"/>
            </w:r>
            <w:r w:rsidRPr="0096114B">
              <w:rPr>
                <w:rFonts w:ascii="Times New Roman" w:eastAsia="Times New Roman" w:hAnsi="Times New Roman"/>
                <w:sz w:val="24"/>
                <w:szCs w:val="24"/>
                <w:lang w:eastAsia="lt-LT"/>
              </w:rPr>
              <w:fldChar w:fldCharType="end"/>
            </w:r>
            <w:r w:rsidRPr="0096114B">
              <w:rPr>
                <w:rFonts w:ascii="Times New Roman" w:eastAsia="Times New Roman" w:hAnsi="Times New Roman"/>
                <w:sz w:val="24"/>
                <w:szCs w:val="24"/>
                <w:lang w:eastAsia="lt-LT"/>
              </w:rPr>
              <w:t xml:space="preserve"> Taip</w:t>
            </w:r>
          </w:p>
        </w:tc>
        <w:tc>
          <w:tcPr>
            <w:tcW w:w="12589" w:type="dxa"/>
            <w:tcBorders>
              <w:top w:val="single" w:sz="4" w:space="0" w:color="auto"/>
              <w:left w:val="single" w:sz="4" w:space="0" w:color="auto"/>
              <w:bottom w:val="single" w:sz="4" w:space="0" w:color="auto"/>
              <w:right w:val="single" w:sz="4" w:space="0" w:color="auto"/>
            </w:tcBorders>
            <w:shd w:val="clear" w:color="auto" w:fill="FFFFFF"/>
            <w:hideMark/>
          </w:tcPr>
          <w:p w:rsidR="00E81DB1" w:rsidRPr="0096114B" w:rsidRDefault="00E81DB1" w:rsidP="00036C6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E81DB1" w:rsidRPr="0096114B" w:rsidTr="00036C6A">
        <w:trPr>
          <w:trHeight w:val="332"/>
        </w:trPr>
        <w:tc>
          <w:tcPr>
            <w:tcW w:w="14269" w:type="dxa"/>
            <w:gridSpan w:val="2"/>
            <w:tcBorders>
              <w:top w:val="single" w:sz="4" w:space="0" w:color="auto"/>
              <w:left w:val="single" w:sz="4" w:space="0" w:color="auto"/>
              <w:bottom w:val="single" w:sz="4" w:space="0" w:color="auto"/>
              <w:right w:val="single" w:sz="4" w:space="0" w:color="auto"/>
            </w:tcBorders>
            <w:vAlign w:val="center"/>
            <w:hideMark/>
          </w:tcPr>
          <w:p w:rsidR="00E81DB1" w:rsidRPr="0096114B" w:rsidRDefault="00E81DB1" w:rsidP="00036C6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96114B">
              <w:rPr>
                <w:rFonts w:ascii="Times New Roman" w:eastAsia="Times New Roman" w:hAnsi="Times New Roman"/>
                <w:sz w:val="24"/>
                <w:szCs w:val="24"/>
                <w:lang w:eastAsia="lt-LT"/>
              </w:rPr>
              <w:instrText xml:space="preserve"> FORMCHECKBOX </w:instrText>
            </w:r>
            <w:r w:rsidR="0062141F">
              <w:rPr>
                <w:rFonts w:ascii="Times New Roman" w:eastAsia="Times New Roman" w:hAnsi="Times New Roman"/>
                <w:sz w:val="24"/>
                <w:szCs w:val="24"/>
                <w:lang w:eastAsia="lt-LT"/>
              </w:rPr>
            </w:r>
            <w:r w:rsidR="0062141F">
              <w:rPr>
                <w:rFonts w:ascii="Times New Roman" w:eastAsia="Times New Roman" w:hAnsi="Times New Roman"/>
                <w:sz w:val="24"/>
                <w:szCs w:val="24"/>
                <w:lang w:eastAsia="lt-LT"/>
              </w:rPr>
              <w:fldChar w:fldCharType="separate"/>
            </w:r>
            <w:r w:rsidRPr="0096114B">
              <w:rPr>
                <w:rFonts w:ascii="Times New Roman" w:eastAsia="Times New Roman" w:hAnsi="Times New Roman"/>
                <w:sz w:val="24"/>
                <w:szCs w:val="24"/>
                <w:lang w:eastAsia="lt-LT"/>
              </w:rPr>
              <w:fldChar w:fldCharType="end"/>
            </w:r>
            <w:r w:rsidRPr="0096114B">
              <w:rPr>
                <w:rFonts w:ascii="Times New Roman" w:eastAsia="Times New Roman" w:hAnsi="Times New Roman"/>
                <w:sz w:val="24"/>
                <w:szCs w:val="24"/>
                <w:lang w:eastAsia="lt-LT"/>
              </w:rPr>
              <w:t xml:space="preserve"> Ne</w:t>
            </w:r>
          </w:p>
        </w:tc>
      </w:tr>
      <w:tr w:rsidR="00E81DB1" w:rsidRPr="0096114B" w:rsidTr="00036C6A">
        <w:trPr>
          <w:trHeight w:val="332"/>
        </w:trPr>
        <w:tc>
          <w:tcPr>
            <w:tcW w:w="1426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E81DB1" w:rsidRPr="0096114B" w:rsidRDefault="006620AD" w:rsidP="00036C6A">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6</w:t>
            </w:r>
            <w:r w:rsidR="00E81DB1" w:rsidRPr="0096114B">
              <w:rPr>
                <w:rFonts w:ascii="Times New Roman" w:eastAsia="Times New Roman" w:hAnsi="Times New Roman"/>
                <w:b/>
                <w:sz w:val="24"/>
                <w:szCs w:val="24"/>
                <w:lang w:eastAsia="lt-LT"/>
              </w:rPr>
              <w:t>.2.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E81DB1" w:rsidRPr="0096114B" w:rsidTr="00036C6A">
        <w:trPr>
          <w:trHeight w:val="465"/>
        </w:trPr>
        <w:tc>
          <w:tcPr>
            <w:tcW w:w="1680" w:type="dxa"/>
            <w:tcBorders>
              <w:top w:val="single" w:sz="4" w:space="0" w:color="auto"/>
              <w:left w:val="single" w:sz="4" w:space="0" w:color="auto"/>
              <w:bottom w:val="single" w:sz="4" w:space="0" w:color="auto"/>
              <w:right w:val="single" w:sz="4" w:space="0" w:color="auto"/>
            </w:tcBorders>
            <w:vAlign w:val="center"/>
            <w:hideMark/>
          </w:tcPr>
          <w:p w:rsidR="00E81DB1" w:rsidRPr="0096114B" w:rsidRDefault="00E81DB1" w:rsidP="00036C6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96114B">
              <w:rPr>
                <w:rFonts w:ascii="Times New Roman" w:eastAsia="Times New Roman" w:hAnsi="Times New Roman"/>
                <w:sz w:val="24"/>
                <w:szCs w:val="24"/>
                <w:lang w:eastAsia="lt-LT"/>
              </w:rPr>
              <w:instrText xml:space="preserve"> FORMCHECKBOX </w:instrText>
            </w:r>
            <w:r w:rsidR="0062141F">
              <w:rPr>
                <w:rFonts w:ascii="Times New Roman" w:eastAsia="Times New Roman" w:hAnsi="Times New Roman"/>
                <w:sz w:val="24"/>
                <w:szCs w:val="24"/>
                <w:lang w:eastAsia="lt-LT"/>
              </w:rPr>
            </w:r>
            <w:r w:rsidR="0062141F">
              <w:rPr>
                <w:rFonts w:ascii="Times New Roman" w:eastAsia="Times New Roman" w:hAnsi="Times New Roman"/>
                <w:sz w:val="24"/>
                <w:szCs w:val="24"/>
                <w:lang w:eastAsia="lt-LT"/>
              </w:rPr>
              <w:fldChar w:fldCharType="separate"/>
            </w:r>
            <w:r w:rsidRPr="0096114B">
              <w:rPr>
                <w:rFonts w:ascii="Times New Roman" w:eastAsia="Times New Roman" w:hAnsi="Times New Roman"/>
                <w:sz w:val="24"/>
                <w:szCs w:val="24"/>
                <w:lang w:eastAsia="lt-LT"/>
              </w:rPr>
              <w:fldChar w:fldCharType="end"/>
            </w:r>
            <w:r w:rsidRPr="0096114B">
              <w:rPr>
                <w:rFonts w:ascii="Times New Roman" w:eastAsia="Times New Roman" w:hAnsi="Times New Roman"/>
                <w:sz w:val="24"/>
                <w:szCs w:val="24"/>
                <w:lang w:eastAsia="lt-LT"/>
              </w:rPr>
              <w:t xml:space="preserve"> Taip</w:t>
            </w:r>
          </w:p>
        </w:tc>
        <w:tc>
          <w:tcPr>
            <w:tcW w:w="12589" w:type="dxa"/>
            <w:tcBorders>
              <w:top w:val="single" w:sz="4" w:space="0" w:color="auto"/>
              <w:left w:val="single" w:sz="4" w:space="0" w:color="auto"/>
              <w:bottom w:val="single" w:sz="4" w:space="0" w:color="auto"/>
              <w:right w:val="single" w:sz="4" w:space="0" w:color="auto"/>
            </w:tcBorders>
            <w:shd w:val="clear" w:color="auto" w:fill="FFFFFF"/>
            <w:hideMark/>
          </w:tcPr>
          <w:p w:rsidR="00E81DB1" w:rsidRPr="0096114B" w:rsidRDefault="00E81DB1" w:rsidP="00036C6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E81DB1" w:rsidRPr="0096114B" w:rsidTr="00036C6A">
        <w:trPr>
          <w:trHeight w:val="332"/>
        </w:trPr>
        <w:tc>
          <w:tcPr>
            <w:tcW w:w="14269" w:type="dxa"/>
            <w:gridSpan w:val="2"/>
            <w:tcBorders>
              <w:top w:val="single" w:sz="4" w:space="0" w:color="auto"/>
              <w:left w:val="single" w:sz="4" w:space="0" w:color="auto"/>
              <w:bottom w:val="single" w:sz="4" w:space="0" w:color="auto"/>
              <w:right w:val="single" w:sz="4" w:space="0" w:color="auto"/>
            </w:tcBorders>
            <w:vAlign w:val="center"/>
            <w:hideMark/>
          </w:tcPr>
          <w:p w:rsidR="00E81DB1" w:rsidRPr="0096114B" w:rsidRDefault="00E81DB1" w:rsidP="00036C6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96114B">
              <w:rPr>
                <w:rFonts w:ascii="Times New Roman" w:eastAsia="Times New Roman" w:hAnsi="Times New Roman"/>
                <w:sz w:val="24"/>
                <w:szCs w:val="24"/>
                <w:lang w:eastAsia="lt-LT"/>
              </w:rPr>
              <w:instrText xml:space="preserve"> FORMCHECKBOX </w:instrText>
            </w:r>
            <w:r w:rsidR="0062141F">
              <w:rPr>
                <w:rFonts w:ascii="Times New Roman" w:eastAsia="Times New Roman" w:hAnsi="Times New Roman"/>
                <w:sz w:val="24"/>
                <w:szCs w:val="24"/>
                <w:lang w:eastAsia="lt-LT"/>
              </w:rPr>
            </w:r>
            <w:r w:rsidR="0062141F">
              <w:rPr>
                <w:rFonts w:ascii="Times New Roman" w:eastAsia="Times New Roman" w:hAnsi="Times New Roman"/>
                <w:sz w:val="24"/>
                <w:szCs w:val="24"/>
                <w:lang w:eastAsia="lt-LT"/>
              </w:rPr>
              <w:fldChar w:fldCharType="separate"/>
            </w:r>
            <w:r w:rsidRPr="0096114B">
              <w:rPr>
                <w:rFonts w:ascii="Times New Roman" w:eastAsia="Times New Roman" w:hAnsi="Times New Roman"/>
                <w:sz w:val="24"/>
                <w:szCs w:val="24"/>
                <w:lang w:eastAsia="lt-LT"/>
              </w:rPr>
              <w:fldChar w:fldCharType="end"/>
            </w:r>
            <w:r w:rsidRPr="0096114B">
              <w:rPr>
                <w:rFonts w:ascii="Times New Roman" w:eastAsia="Times New Roman" w:hAnsi="Times New Roman"/>
                <w:sz w:val="24"/>
                <w:szCs w:val="24"/>
                <w:lang w:eastAsia="lt-LT"/>
              </w:rPr>
              <w:t xml:space="preserve"> Ne</w:t>
            </w:r>
          </w:p>
        </w:tc>
      </w:tr>
      <w:tr w:rsidR="00E81DB1" w:rsidRPr="0096114B" w:rsidTr="00036C6A">
        <w:trPr>
          <w:trHeight w:val="746"/>
        </w:trPr>
        <w:tc>
          <w:tcPr>
            <w:tcW w:w="1426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E81DB1" w:rsidRPr="0096114B" w:rsidRDefault="006620AD" w:rsidP="00036C6A">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6</w:t>
            </w:r>
            <w:r w:rsidR="00E81DB1" w:rsidRPr="0096114B">
              <w:rPr>
                <w:rFonts w:ascii="Times New Roman" w:eastAsia="Times New Roman" w:hAnsi="Times New Roman"/>
                <w:b/>
                <w:sz w:val="24"/>
                <w:szCs w:val="24"/>
                <w:lang w:eastAsia="lt-LT"/>
              </w:rPr>
              <w:t>.3.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E81DB1" w:rsidRPr="0096114B" w:rsidTr="00036C6A">
        <w:trPr>
          <w:trHeight w:val="603"/>
        </w:trPr>
        <w:tc>
          <w:tcPr>
            <w:tcW w:w="1680" w:type="dxa"/>
            <w:tcBorders>
              <w:top w:val="single" w:sz="4" w:space="0" w:color="auto"/>
              <w:left w:val="single" w:sz="4" w:space="0" w:color="auto"/>
              <w:bottom w:val="single" w:sz="4" w:space="0" w:color="auto"/>
              <w:right w:val="single" w:sz="4" w:space="0" w:color="auto"/>
            </w:tcBorders>
            <w:vAlign w:val="center"/>
            <w:hideMark/>
          </w:tcPr>
          <w:p w:rsidR="00E81DB1" w:rsidRPr="0096114B" w:rsidRDefault="00E81DB1" w:rsidP="00036C6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96114B">
              <w:rPr>
                <w:rFonts w:ascii="Times New Roman" w:eastAsia="Times New Roman" w:hAnsi="Times New Roman"/>
                <w:sz w:val="24"/>
                <w:szCs w:val="24"/>
                <w:lang w:eastAsia="lt-LT"/>
              </w:rPr>
              <w:instrText xml:space="preserve"> FORMCHECKBOX </w:instrText>
            </w:r>
            <w:r w:rsidR="0062141F">
              <w:rPr>
                <w:rFonts w:ascii="Times New Roman" w:eastAsia="Times New Roman" w:hAnsi="Times New Roman"/>
                <w:sz w:val="24"/>
                <w:szCs w:val="24"/>
                <w:lang w:eastAsia="lt-LT"/>
              </w:rPr>
            </w:r>
            <w:r w:rsidR="0062141F">
              <w:rPr>
                <w:rFonts w:ascii="Times New Roman" w:eastAsia="Times New Roman" w:hAnsi="Times New Roman"/>
                <w:sz w:val="24"/>
                <w:szCs w:val="24"/>
                <w:lang w:eastAsia="lt-LT"/>
              </w:rPr>
              <w:fldChar w:fldCharType="separate"/>
            </w:r>
            <w:r w:rsidRPr="0096114B">
              <w:rPr>
                <w:rFonts w:ascii="Times New Roman" w:eastAsia="Times New Roman" w:hAnsi="Times New Roman"/>
                <w:sz w:val="24"/>
                <w:szCs w:val="24"/>
                <w:lang w:eastAsia="lt-LT"/>
              </w:rPr>
              <w:fldChar w:fldCharType="end"/>
            </w:r>
            <w:r w:rsidRPr="0096114B">
              <w:rPr>
                <w:rFonts w:ascii="Times New Roman" w:eastAsia="Times New Roman" w:hAnsi="Times New Roman"/>
                <w:sz w:val="24"/>
                <w:szCs w:val="24"/>
                <w:lang w:eastAsia="lt-LT"/>
              </w:rPr>
              <w:t xml:space="preserve"> Taip</w:t>
            </w:r>
          </w:p>
        </w:tc>
        <w:tc>
          <w:tcPr>
            <w:tcW w:w="12589" w:type="dxa"/>
            <w:tcBorders>
              <w:top w:val="single" w:sz="4" w:space="0" w:color="auto"/>
              <w:left w:val="single" w:sz="4" w:space="0" w:color="auto"/>
              <w:bottom w:val="single" w:sz="4" w:space="0" w:color="auto"/>
              <w:right w:val="single" w:sz="4" w:space="0" w:color="auto"/>
            </w:tcBorders>
            <w:shd w:val="clear" w:color="auto" w:fill="FFFFFF"/>
            <w:hideMark/>
          </w:tcPr>
          <w:p w:rsidR="00E81DB1" w:rsidRPr="0096114B" w:rsidRDefault="00E81DB1" w:rsidP="00036C6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E81DB1" w:rsidRPr="0096114B" w:rsidTr="00036C6A">
        <w:trPr>
          <w:trHeight w:val="332"/>
        </w:trPr>
        <w:tc>
          <w:tcPr>
            <w:tcW w:w="14269" w:type="dxa"/>
            <w:gridSpan w:val="2"/>
            <w:tcBorders>
              <w:top w:val="single" w:sz="4" w:space="0" w:color="auto"/>
              <w:left w:val="single" w:sz="4" w:space="0" w:color="auto"/>
              <w:bottom w:val="single" w:sz="4" w:space="0" w:color="auto"/>
              <w:right w:val="single" w:sz="4" w:space="0" w:color="auto"/>
            </w:tcBorders>
            <w:vAlign w:val="center"/>
            <w:hideMark/>
          </w:tcPr>
          <w:p w:rsidR="00E81DB1" w:rsidRPr="0096114B" w:rsidRDefault="00E81DB1" w:rsidP="00036C6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96114B">
              <w:rPr>
                <w:rFonts w:ascii="Times New Roman" w:eastAsia="Times New Roman" w:hAnsi="Times New Roman"/>
                <w:sz w:val="24"/>
                <w:szCs w:val="24"/>
                <w:lang w:eastAsia="lt-LT"/>
              </w:rPr>
              <w:instrText xml:space="preserve"> FORMCHECKBOX </w:instrText>
            </w:r>
            <w:r w:rsidR="0062141F">
              <w:rPr>
                <w:rFonts w:ascii="Times New Roman" w:eastAsia="Times New Roman" w:hAnsi="Times New Roman"/>
                <w:sz w:val="24"/>
                <w:szCs w:val="24"/>
                <w:lang w:eastAsia="lt-LT"/>
              </w:rPr>
            </w:r>
            <w:r w:rsidR="0062141F">
              <w:rPr>
                <w:rFonts w:ascii="Times New Roman" w:eastAsia="Times New Roman" w:hAnsi="Times New Roman"/>
                <w:sz w:val="24"/>
                <w:szCs w:val="24"/>
                <w:lang w:eastAsia="lt-LT"/>
              </w:rPr>
              <w:fldChar w:fldCharType="separate"/>
            </w:r>
            <w:r w:rsidRPr="0096114B">
              <w:rPr>
                <w:rFonts w:ascii="Times New Roman" w:eastAsia="Times New Roman" w:hAnsi="Times New Roman"/>
                <w:sz w:val="24"/>
                <w:szCs w:val="24"/>
                <w:lang w:eastAsia="lt-LT"/>
              </w:rPr>
              <w:fldChar w:fldCharType="end"/>
            </w:r>
            <w:r w:rsidRPr="0096114B">
              <w:rPr>
                <w:rFonts w:ascii="Times New Roman" w:eastAsia="Times New Roman" w:hAnsi="Times New Roman"/>
                <w:sz w:val="24"/>
                <w:szCs w:val="24"/>
                <w:lang w:eastAsia="lt-LT"/>
              </w:rPr>
              <w:t xml:space="preserve"> Ne</w:t>
            </w:r>
          </w:p>
        </w:tc>
      </w:tr>
    </w:tbl>
    <w:p w:rsidR="00E81DB1" w:rsidRPr="0096114B" w:rsidRDefault="00E81DB1" w:rsidP="00E81DB1">
      <w:pPr>
        <w:tabs>
          <w:tab w:val="left" w:pos="7952"/>
        </w:tabs>
        <w:spacing w:after="0" w:line="240" w:lineRule="auto"/>
        <w:rPr>
          <w:rFonts w:ascii="Times New Roman" w:hAnsi="Times New Roman"/>
          <w:b/>
          <w:sz w:val="24"/>
          <w:szCs w:val="24"/>
        </w:rPr>
      </w:pPr>
      <w:r w:rsidRPr="0096114B">
        <w:rPr>
          <w:rFonts w:ascii="Times New Roman" w:hAnsi="Times New Roman"/>
          <w:b/>
          <w:sz w:val="24"/>
          <w:szCs w:val="24"/>
        </w:rPr>
        <w:tab/>
      </w:r>
    </w:p>
    <w:p w:rsidR="00E81DB1" w:rsidRPr="0096114B" w:rsidRDefault="00E81DB1" w:rsidP="00E81DB1">
      <w:pPr>
        <w:rPr>
          <w:szCs w:val="24"/>
        </w:rPr>
      </w:pPr>
      <w:r w:rsidRPr="0096114B">
        <w:rPr>
          <w:rFonts w:ascii="Times New Roman" w:eastAsia="Times New Roman" w:hAnsi="Times New Roman"/>
          <w:b/>
          <w:sz w:val="24"/>
          <w:szCs w:val="24"/>
          <w:lang w:eastAsia="lt-LT"/>
        </w:rPr>
        <w:t>Prie paraiškos gali būti pridedami kiti dokumentai, patvirtinantys ar pagrindžiantys paraiškoje pateiktą informaciją.</w:t>
      </w:r>
    </w:p>
    <w:p w:rsidR="00E81DB1" w:rsidRPr="0096114B" w:rsidRDefault="00E81DB1" w:rsidP="00A1651C">
      <w:pPr>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_____________________           </w:t>
      </w:r>
      <w:r w:rsidR="00056D32">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_________________       </w:t>
      </w:r>
      <w:r w:rsidR="00056D32">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___________________________</w:t>
      </w:r>
    </w:p>
    <w:p w:rsidR="00E81DB1" w:rsidRPr="0096114B" w:rsidRDefault="00E81DB1" w:rsidP="00A1651C">
      <w:pPr>
        <w:jc w:val="both"/>
        <w:rPr>
          <w:rFonts w:ascii="Times New Roman" w:eastAsia="Times New Roman" w:hAnsi="Times New Roman"/>
          <w:sz w:val="24"/>
          <w:szCs w:val="24"/>
          <w:lang w:eastAsia="lt-LT"/>
        </w:rPr>
      </w:pPr>
      <w:r w:rsidRPr="0096114B">
        <w:rPr>
          <w:rFonts w:ascii="Times New Roman" w:eastAsia="Times New Roman" w:hAnsi="Times New Roman"/>
          <w:sz w:val="24"/>
          <w:szCs w:val="24"/>
          <w:lang w:eastAsia="lt-LT"/>
        </w:rPr>
        <w:t xml:space="preserve">(vadovo pareigos)                               </w:t>
      </w:r>
      <w:r w:rsidR="00056D32">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ab/>
        <w:t xml:space="preserve"> (parašas) </w:t>
      </w:r>
      <w:r w:rsidRPr="0096114B">
        <w:rPr>
          <w:rFonts w:ascii="Times New Roman" w:eastAsia="Times New Roman" w:hAnsi="Times New Roman"/>
          <w:sz w:val="24"/>
          <w:szCs w:val="24"/>
          <w:lang w:eastAsia="lt-LT"/>
        </w:rPr>
        <w:tab/>
        <w:t xml:space="preserve">         </w:t>
      </w:r>
      <w:r w:rsidR="00056D32">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 xml:space="preserve">          </w:t>
      </w:r>
      <w:r w:rsidRPr="0096114B">
        <w:rPr>
          <w:rFonts w:ascii="Times New Roman" w:eastAsia="Times New Roman" w:hAnsi="Times New Roman"/>
          <w:sz w:val="24"/>
          <w:szCs w:val="24"/>
          <w:lang w:eastAsia="lt-LT"/>
        </w:rPr>
        <w:tab/>
        <w:t>(vardas ir pavardė)</w:t>
      </w:r>
    </w:p>
    <w:p w:rsidR="00E81DB1" w:rsidRPr="00560ED5" w:rsidRDefault="00E81DB1" w:rsidP="000401DC">
      <w:pPr>
        <w:spacing w:after="0" w:line="240" w:lineRule="auto"/>
        <w:jc w:val="center"/>
        <w:rPr>
          <w:rFonts w:ascii="Times New Roman" w:hAnsi="Times New Roman"/>
          <w:sz w:val="24"/>
          <w:szCs w:val="24"/>
        </w:rPr>
      </w:pPr>
      <w:r w:rsidRPr="0096114B">
        <w:rPr>
          <w:rFonts w:ascii="Times New Roman" w:hAnsi="Times New Roman"/>
        </w:rPr>
        <w:t>____________________</w:t>
      </w:r>
    </w:p>
    <w:p w:rsidR="00E81DB1" w:rsidRPr="0096114B" w:rsidRDefault="00E81DB1" w:rsidP="006D7C55">
      <w:pPr>
        <w:ind w:firstLine="6521"/>
        <w:jc w:val="center"/>
        <w:rPr>
          <w:rFonts w:ascii="Times New Roman" w:hAnsi="Times New Roman"/>
          <w:sz w:val="24"/>
          <w:szCs w:val="24"/>
          <w:lang w:eastAsia="lt-LT"/>
        </w:rPr>
      </w:pPr>
    </w:p>
    <w:sectPr w:rsidR="00E81DB1" w:rsidRPr="0096114B" w:rsidSect="00667B38">
      <w:pgSz w:w="16838" w:h="11906" w:orient="landscape" w:code="9"/>
      <w:pgMar w:top="1276" w:right="1701"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1F" w:rsidRDefault="0062141F" w:rsidP="00FA7C02">
      <w:pPr>
        <w:spacing w:after="0" w:line="240" w:lineRule="auto"/>
      </w:pPr>
      <w:r>
        <w:separator/>
      </w:r>
    </w:p>
  </w:endnote>
  <w:endnote w:type="continuationSeparator" w:id="0">
    <w:p w:rsidR="0062141F" w:rsidRDefault="0062141F" w:rsidP="00FA7C02">
      <w:pPr>
        <w:spacing w:after="0" w:line="240" w:lineRule="auto"/>
      </w:pPr>
      <w:r>
        <w:continuationSeparator/>
      </w:r>
    </w:p>
  </w:endnote>
  <w:endnote w:type="continuationNotice" w:id="1">
    <w:p w:rsidR="0062141F" w:rsidRDefault="00621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1F" w:rsidRDefault="0062141F" w:rsidP="00FA7C02">
      <w:pPr>
        <w:spacing w:after="0" w:line="240" w:lineRule="auto"/>
      </w:pPr>
      <w:r>
        <w:separator/>
      </w:r>
    </w:p>
  </w:footnote>
  <w:footnote w:type="continuationSeparator" w:id="0">
    <w:p w:rsidR="0062141F" w:rsidRDefault="0062141F" w:rsidP="00FA7C02">
      <w:pPr>
        <w:spacing w:after="0" w:line="240" w:lineRule="auto"/>
      </w:pPr>
      <w:r>
        <w:continuationSeparator/>
      </w:r>
    </w:p>
  </w:footnote>
  <w:footnote w:type="continuationNotice" w:id="1">
    <w:p w:rsidR="0062141F" w:rsidRDefault="006214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1F" w:rsidRPr="007104B2" w:rsidRDefault="0062141F">
    <w:pPr>
      <w:pStyle w:val="Header"/>
      <w:jc w:val="center"/>
      <w:rPr>
        <w:rFonts w:ascii="Times New Roman" w:hAnsi="Times New Roman"/>
        <w:sz w:val="24"/>
        <w:szCs w:val="24"/>
      </w:rPr>
    </w:pPr>
    <w:r w:rsidRPr="007104B2">
      <w:rPr>
        <w:rFonts w:ascii="Times New Roman" w:hAnsi="Times New Roman"/>
        <w:sz w:val="24"/>
        <w:szCs w:val="24"/>
      </w:rPr>
      <w:fldChar w:fldCharType="begin"/>
    </w:r>
    <w:r w:rsidRPr="007104B2">
      <w:rPr>
        <w:rFonts w:ascii="Times New Roman" w:hAnsi="Times New Roman"/>
        <w:sz w:val="24"/>
        <w:szCs w:val="24"/>
      </w:rPr>
      <w:instrText>PAGE   \* MERGEFORMAT</w:instrText>
    </w:r>
    <w:r w:rsidRPr="007104B2">
      <w:rPr>
        <w:rFonts w:ascii="Times New Roman" w:hAnsi="Times New Roman"/>
        <w:sz w:val="24"/>
        <w:szCs w:val="24"/>
      </w:rPr>
      <w:fldChar w:fldCharType="separate"/>
    </w:r>
    <w:r w:rsidR="00AC07AB">
      <w:rPr>
        <w:rFonts w:ascii="Times New Roman" w:hAnsi="Times New Roman"/>
        <w:noProof/>
        <w:sz w:val="24"/>
        <w:szCs w:val="24"/>
      </w:rPr>
      <w:t>12</w:t>
    </w:r>
    <w:r w:rsidRPr="007104B2">
      <w:rPr>
        <w:rFonts w:ascii="Times New Roman" w:hAnsi="Times New Roman"/>
        <w:sz w:val="24"/>
        <w:szCs w:val="24"/>
      </w:rPr>
      <w:fldChar w:fldCharType="end"/>
    </w:r>
  </w:p>
  <w:p w:rsidR="0062141F" w:rsidRDefault="00621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866593"/>
      <w:docPartObj>
        <w:docPartGallery w:val="Page Numbers (Top of Page)"/>
        <w:docPartUnique/>
      </w:docPartObj>
    </w:sdtPr>
    <w:sdtEndPr>
      <w:rPr>
        <w:rFonts w:ascii="Times New Roman" w:hAnsi="Times New Roman"/>
        <w:sz w:val="24"/>
        <w:szCs w:val="24"/>
      </w:rPr>
    </w:sdtEndPr>
    <w:sdtContent>
      <w:p w:rsidR="0062141F" w:rsidRPr="008F73D3" w:rsidRDefault="0062141F">
        <w:pPr>
          <w:pStyle w:val="Header"/>
          <w:jc w:val="center"/>
          <w:rPr>
            <w:rFonts w:ascii="Times New Roman" w:hAnsi="Times New Roman"/>
            <w:sz w:val="24"/>
            <w:szCs w:val="24"/>
          </w:rPr>
        </w:pPr>
        <w:r w:rsidRPr="0022086C">
          <w:rPr>
            <w:rFonts w:ascii="Times New Roman" w:hAnsi="Times New Roman"/>
            <w:sz w:val="24"/>
            <w:szCs w:val="24"/>
          </w:rPr>
          <w:fldChar w:fldCharType="begin"/>
        </w:r>
        <w:r w:rsidRPr="0022086C">
          <w:rPr>
            <w:rFonts w:ascii="Times New Roman" w:hAnsi="Times New Roman"/>
            <w:sz w:val="24"/>
            <w:szCs w:val="24"/>
          </w:rPr>
          <w:instrText>PAGE   \* MERGEFORMAT</w:instrText>
        </w:r>
        <w:r w:rsidRPr="0022086C">
          <w:rPr>
            <w:rFonts w:ascii="Times New Roman" w:hAnsi="Times New Roman"/>
            <w:sz w:val="24"/>
            <w:szCs w:val="24"/>
          </w:rPr>
          <w:fldChar w:fldCharType="separate"/>
        </w:r>
        <w:r w:rsidR="00AC07AB">
          <w:rPr>
            <w:rFonts w:ascii="Times New Roman" w:hAnsi="Times New Roman"/>
            <w:noProof/>
            <w:sz w:val="24"/>
            <w:szCs w:val="24"/>
          </w:rPr>
          <w:t>4</w:t>
        </w:r>
        <w:r w:rsidRPr="0022086C">
          <w:rPr>
            <w:rFonts w:ascii="Times New Roman" w:hAnsi="Times New Roman"/>
            <w:sz w:val="24"/>
            <w:szCs w:val="24"/>
          </w:rPr>
          <w:fldChar w:fldCharType="end"/>
        </w:r>
      </w:p>
    </w:sdtContent>
  </w:sdt>
  <w:p w:rsidR="0062141F" w:rsidRDefault="00621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1F" w:rsidRDefault="0062141F">
    <w:pPr>
      <w:pStyle w:val="Header"/>
      <w:jc w:val="center"/>
    </w:pPr>
  </w:p>
  <w:p w:rsidR="0062141F" w:rsidRDefault="0062141F" w:rsidP="00754D05">
    <w:pPr>
      <w:pStyle w:val="Header"/>
      <w:tabs>
        <w:tab w:val="clear" w:pos="4819"/>
        <w:tab w:val="clear" w:pos="9638"/>
        <w:tab w:val="left" w:pos="669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1F" w:rsidRDefault="0062141F">
    <w:pPr>
      <w:pStyle w:val="Header"/>
      <w:jc w:val="center"/>
    </w:pPr>
  </w:p>
  <w:p w:rsidR="0062141F" w:rsidRDefault="0062141F" w:rsidP="00754D05">
    <w:pPr>
      <w:pStyle w:val="Header"/>
      <w:tabs>
        <w:tab w:val="clear" w:pos="4819"/>
        <w:tab w:val="clear" w:pos="9638"/>
        <w:tab w:val="left" w:pos="66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661"/>
    <w:multiLevelType w:val="multilevel"/>
    <w:tmpl w:val="AAAC0CD6"/>
    <w:lvl w:ilvl="0">
      <w:start w:val="1"/>
      <w:numFmt w:val="decimal"/>
      <w:lvlText w:val="%1."/>
      <w:lvlJc w:val="left"/>
      <w:pPr>
        <w:ind w:left="1070" w:hanging="360"/>
      </w:pPr>
      <w:rPr>
        <w:rFonts w:hint="default"/>
        <w:i w:val="0"/>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056E3A"/>
    <w:multiLevelType w:val="multilevel"/>
    <w:tmpl w:val="09F685E4"/>
    <w:lvl w:ilvl="0">
      <w:start w:val="1"/>
      <w:numFmt w:val="decimal"/>
      <w:lvlText w:val="%1."/>
      <w:lvlJc w:val="left"/>
      <w:pPr>
        <w:ind w:left="360" w:hanging="360"/>
      </w:pPr>
    </w:lvl>
    <w:lvl w:ilvl="1">
      <w:start w:val="1"/>
      <w:numFmt w:val="decimal"/>
      <w:lvlText w:val="%1.%2."/>
      <w:lvlJc w:val="left"/>
      <w:pPr>
        <w:ind w:left="447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E212C4B"/>
    <w:multiLevelType w:val="multilevel"/>
    <w:tmpl w:val="2682A946"/>
    <w:lvl w:ilvl="0">
      <w:start w:val="51"/>
      <w:numFmt w:val="decimal"/>
      <w:lvlText w:val="%1."/>
      <w:lvlJc w:val="left"/>
      <w:pPr>
        <w:ind w:left="982" w:hanging="360"/>
      </w:pPr>
      <w:rPr>
        <w:rFonts w:ascii="Times New Roman" w:eastAsia="Times New Roman" w:hAnsi="Times New Roman" w:cs="Times New Roman" w:hint="default"/>
        <w:b w:val="0"/>
        <w:sz w:val="24"/>
        <w:szCs w:val="24"/>
      </w:rPr>
    </w:lvl>
    <w:lvl w:ilvl="1">
      <w:start w:val="1"/>
      <w:numFmt w:val="decimal"/>
      <w:isLgl/>
      <w:lvlText w:val="%1.%2."/>
      <w:lvlJc w:val="left"/>
      <w:pPr>
        <w:ind w:left="1898" w:hanging="48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029" w:hanging="720"/>
      </w:pPr>
      <w:rPr>
        <w:rFonts w:eastAsia="Calibri" w:hint="default"/>
      </w:rPr>
    </w:lvl>
    <w:lvl w:ilvl="4">
      <w:start w:val="1"/>
      <w:numFmt w:val="decimal"/>
      <w:isLgl/>
      <w:lvlText w:val="%1.%2.%3.%4.%5."/>
      <w:lvlJc w:val="left"/>
      <w:pPr>
        <w:ind w:left="2618" w:hanging="1080"/>
      </w:pPr>
      <w:rPr>
        <w:rFonts w:eastAsia="Calibri" w:hint="default"/>
      </w:rPr>
    </w:lvl>
    <w:lvl w:ilvl="5">
      <w:start w:val="1"/>
      <w:numFmt w:val="decimal"/>
      <w:isLgl/>
      <w:lvlText w:val="%1.%2.%3.%4.%5.%6."/>
      <w:lvlJc w:val="left"/>
      <w:pPr>
        <w:ind w:left="2847" w:hanging="1080"/>
      </w:pPr>
      <w:rPr>
        <w:rFonts w:eastAsia="Calibri" w:hint="default"/>
      </w:rPr>
    </w:lvl>
    <w:lvl w:ilvl="6">
      <w:start w:val="1"/>
      <w:numFmt w:val="decimal"/>
      <w:isLgl/>
      <w:lvlText w:val="%1.%2.%3.%4.%5.%6.%7."/>
      <w:lvlJc w:val="left"/>
      <w:pPr>
        <w:ind w:left="3436" w:hanging="1440"/>
      </w:pPr>
      <w:rPr>
        <w:rFonts w:eastAsia="Calibri" w:hint="default"/>
      </w:rPr>
    </w:lvl>
    <w:lvl w:ilvl="7">
      <w:start w:val="1"/>
      <w:numFmt w:val="decimal"/>
      <w:isLgl/>
      <w:lvlText w:val="%1.%2.%3.%4.%5.%6.%7.%8."/>
      <w:lvlJc w:val="left"/>
      <w:pPr>
        <w:ind w:left="3665" w:hanging="1440"/>
      </w:pPr>
      <w:rPr>
        <w:rFonts w:eastAsia="Calibri" w:hint="default"/>
      </w:rPr>
    </w:lvl>
    <w:lvl w:ilvl="8">
      <w:start w:val="1"/>
      <w:numFmt w:val="decimal"/>
      <w:isLgl/>
      <w:lvlText w:val="%1.%2.%3.%4.%5.%6.%7.%8.%9."/>
      <w:lvlJc w:val="left"/>
      <w:pPr>
        <w:ind w:left="4254" w:hanging="1800"/>
      </w:pPr>
      <w:rPr>
        <w:rFonts w:eastAsia="Calibri" w:hint="default"/>
      </w:rPr>
    </w:lvl>
  </w:abstractNum>
  <w:abstractNum w:abstractNumId="3">
    <w:nsid w:val="0E812A5A"/>
    <w:multiLevelType w:val="multilevel"/>
    <w:tmpl w:val="B46047B8"/>
    <w:lvl w:ilvl="0">
      <w:start w:val="1"/>
      <w:numFmt w:val="decimal"/>
      <w:lvlText w:val="%1."/>
      <w:lvlJc w:val="left"/>
      <w:pPr>
        <w:ind w:left="720" w:hanging="360"/>
      </w:pPr>
      <w:rPr>
        <w:rFonts w:eastAsia="Calibri"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F545F2"/>
    <w:multiLevelType w:val="hybridMultilevel"/>
    <w:tmpl w:val="A26A5CB8"/>
    <w:lvl w:ilvl="0" w:tplc="2F623160">
      <w:start w:val="7"/>
      <w:numFmt w:val="decimal"/>
      <w:lvlText w:val="%1."/>
      <w:lvlJc w:val="left"/>
      <w:pPr>
        <w:ind w:left="1212" w:hanging="786"/>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5">
    <w:nsid w:val="1C3C6B2D"/>
    <w:multiLevelType w:val="hybridMultilevel"/>
    <w:tmpl w:val="B2DC1D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E5C66B0"/>
    <w:multiLevelType w:val="multilevel"/>
    <w:tmpl w:val="237A4982"/>
    <w:lvl w:ilvl="0">
      <w:start w:val="49"/>
      <w:numFmt w:val="decimal"/>
      <w:lvlText w:val="%1."/>
      <w:lvlJc w:val="left"/>
      <w:pPr>
        <w:ind w:left="720" w:hanging="360"/>
      </w:pPr>
      <w:rPr>
        <w:rFonts w:hint="default"/>
      </w:rPr>
    </w:lvl>
    <w:lvl w:ilvl="1">
      <w:start w:val="1"/>
      <w:numFmt w:val="decimal"/>
      <w:isLgl/>
      <w:lvlText w:val="%1.%2."/>
      <w:lvlJc w:val="left"/>
      <w:pPr>
        <w:ind w:left="1615" w:hanging="480"/>
      </w:pPr>
      <w:rPr>
        <w:rFonts w:eastAsia="Calibri" w:hint="default"/>
      </w:rPr>
    </w:lvl>
    <w:lvl w:ilvl="2">
      <w:start w:val="1"/>
      <w:numFmt w:val="decimal"/>
      <w:isLgl/>
      <w:lvlText w:val="%1.%2.%3."/>
      <w:lvlJc w:val="left"/>
      <w:pPr>
        <w:ind w:left="2062" w:hanging="720"/>
      </w:pPr>
      <w:rPr>
        <w:rFonts w:eastAsia="Calibri" w:hint="default"/>
      </w:rPr>
    </w:lvl>
    <w:lvl w:ilvl="3">
      <w:start w:val="1"/>
      <w:numFmt w:val="decimal"/>
      <w:isLgl/>
      <w:lvlText w:val="%1.%2.%3.%4."/>
      <w:lvlJc w:val="left"/>
      <w:pPr>
        <w:ind w:left="2553" w:hanging="720"/>
      </w:pPr>
      <w:rPr>
        <w:rFonts w:eastAsia="Calibri" w:hint="default"/>
      </w:rPr>
    </w:lvl>
    <w:lvl w:ilvl="4">
      <w:start w:val="1"/>
      <w:numFmt w:val="decimal"/>
      <w:isLgl/>
      <w:lvlText w:val="%1.%2.%3.%4.%5."/>
      <w:lvlJc w:val="left"/>
      <w:pPr>
        <w:ind w:left="3404" w:hanging="1080"/>
      </w:pPr>
      <w:rPr>
        <w:rFonts w:eastAsia="Calibri" w:hint="default"/>
      </w:rPr>
    </w:lvl>
    <w:lvl w:ilvl="5">
      <w:start w:val="1"/>
      <w:numFmt w:val="decimal"/>
      <w:isLgl/>
      <w:lvlText w:val="%1.%2.%3.%4.%5.%6."/>
      <w:lvlJc w:val="left"/>
      <w:pPr>
        <w:ind w:left="3895" w:hanging="1080"/>
      </w:pPr>
      <w:rPr>
        <w:rFonts w:eastAsia="Calibri" w:hint="default"/>
      </w:rPr>
    </w:lvl>
    <w:lvl w:ilvl="6">
      <w:start w:val="1"/>
      <w:numFmt w:val="decimal"/>
      <w:isLgl/>
      <w:lvlText w:val="%1.%2.%3.%4.%5.%6.%7."/>
      <w:lvlJc w:val="left"/>
      <w:pPr>
        <w:ind w:left="4746" w:hanging="1440"/>
      </w:pPr>
      <w:rPr>
        <w:rFonts w:eastAsia="Calibri" w:hint="default"/>
      </w:rPr>
    </w:lvl>
    <w:lvl w:ilvl="7">
      <w:start w:val="1"/>
      <w:numFmt w:val="decimal"/>
      <w:isLgl/>
      <w:lvlText w:val="%1.%2.%3.%4.%5.%6.%7.%8."/>
      <w:lvlJc w:val="left"/>
      <w:pPr>
        <w:ind w:left="5237" w:hanging="1440"/>
      </w:pPr>
      <w:rPr>
        <w:rFonts w:eastAsia="Calibri" w:hint="default"/>
      </w:rPr>
    </w:lvl>
    <w:lvl w:ilvl="8">
      <w:start w:val="1"/>
      <w:numFmt w:val="decimal"/>
      <w:isLgl/>
      <w:lvlText w:val="%1.%2.%3.%4.%5.%6.%7.%8.%9."/>
      <w:lvlJc w:val="left"/>
      <w:pPr>
        <w:ind w:left="6088" w:hanging="1800"/>
      </w:pPr>
      <w:rPr>
        <w:rFonts w:eastAsia="Calibri" w:hint="default"/>
      </w:rPr>
    </w:lvl>
  </w:abstractNum>
  <w:abstractNum w:abstractNumId="7">
    <w:nsid w:val="29BC4D31"/>
    <w:multiLevelType w:val="multilevel"/>
    <w:tmpl w:val="512A3826"/>
    <w:lvl w:ilvl="0">
      <w:start w:val="48"/>
      <w:numFmt w:val="decimal"/>
      <w:lvlText w:val="%1."/>
      <w:lvlJc w:val="left"/>
      <w:pPr>
        <w:ind w:left="622" w:hanging="480"/>
      </w:pPr>
      <w:rPr>
        <w:rFonts w:eastAsia="Calibri" w:hint="default"/>
      </w:rPr>
    </w:lvl>
    <w:lvl w:ilvl="1">
      <w:start w:val="2"/>
      <w:numFmt w:val="decimal"/>
      <w:lvlText w:val="%1.%2."/>
      <w:lvlJc w:val="left"/>
      <w:pPr>
        <w:ind w:left="1331"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8">
    <w:nsid w:val="34CE00B8"/>
    <w:multiLevelType w:val="multilevel"/>
    <w:tmpl w:val="82380308"/>
    <w:lvl w:ilvl="0">
      <w:start w:val="1"/>
      <w:numFmt w:val="decimal"/>
      <w:pStyle w:val="Style3"/>
      <w:lvlText w:val="%1."/>
      <w:lvlJc w:val="left"/>
      <w:pPr>
        <w:tabs>
          <w:tab w:val="num" w:pos="1134"/>
        </w:tabs>
        <w:ind w:left="1134" w:hanging="1134"/>
      </w:pPr>
    </w:lvl>
    <w:lvl w:ilvl="1">
      <w:start w:val="1"/>
      <w:numFmt w:val="decimal"/>
      <w:isLgl/>
      <w:lvlText w:val="%1.%2."/>
      <w:lvlJc w:val="left"/>
      <w:pPr>
        <w:tabs>
          <w:tab w:val="num" w:pos="1134"/>
        </w:tabs>
        <w:ind w:left="1134" w:hanging="1134"/>
      </w:pPr>
    </w:lvl>
    <w:lvl w:ilvl="2">
      <w:start w:val="1"/>
      <w:numFmt w:val="decimal"/>
      <w:lvlRestart w:val="0"/>
      <w:isLgl/>
      <w:lvlText w:val="%1.%2.%3."/>
      <w:lvlJc w:val="left"/>
      <w:pPr>
        <w:tabs>
          <w:tab w:val="num" w:pos="720"/>
        </w:tabs>
        <w:ind w:left="0" w:firstLine="0"/>
      </w:pPr>
    </w:lvl>
    <w:lvl w:ilvl="3">
      <w:start w:val="1"/>
      <w:numFmt w:val="decimal"/>
      <w:isLgl/>
      <w:lvlText w:val="%1.%2.%3.%4."/>
      <w:lvlJc w:val="left"/>
      <w:pPr>
        <w:tabs>
          <w:tab w:val="num" w:pos="720"/>
        </w:tabs>
        <w:ind w:left="0" w:firstLine="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C83E5D"/>
    <w:multiLevelType w:val="multilevel"/>
    <w:tmpl w:val="B71C46DE"/>
    <w:lvl w:ilvl="0">
      <w:start w:val="46"/>
      <w:numFmt w:val="decimal"/>
      <w:lvlText w:val="%1."/>
      <w:lvlJc w:val="left"/>
      <w:pPr>
        <w:ind w:left="720" w:hanging="360"/>
      </w:pPr>
      <w:rPr>
        <w:rFonts w:hint="default"/>
      </w:rPr>
    </w:lvl>
    <w:lvl w:ilvl="1">
      <w:start w:val="2"/>
      <w:numFmt w:val="decimal"/>
      <w:isLgl/>
      <w:lvlText w:val="%1.%2."/>
      <w:lvlJc w:val="left"/>
      <w:pPr>
        <w:ind w:left="1331" w:hanging="480"/>
      </w:pPr>
      <w:rPr>
        <w:rFonts w:eastAsia="Calibri" w:hint="default"/>
      </w:rPr>
    </w:lvl>
    <w:lvl w:ilvl="2">
      <w:start w:val="1"/>
      <w:numFmt w:val="decimal"/>
      <w:isLgl/>
      <w:lvlText w:val="%1.%2.%3."/>
      <w:lvlJc w:val="left"/>
      <w:pPr>
        <w:ind w:left="2062" w:hanging="720"/>
      </w:pPr>
      <w:rPr>
        <w:rFonts w:eastAsia="Calibri" w:hint="default"/>
      </w:rPr>
    </w:lvl>
    <w:lvl w:ilvl="3">
      <w:start w:val="1"/>
      <w:numFmt w:val="decimal"/>
      <w:isLgl/>
      <w:lvlText w:val="%1.%2.%3.%4."/>
      <w:lvlJc w:val="left"/>
      <w:pPr>
        <w:ind w:left="2553" w:hanging="720"/>
      </w:pPr>
      <w:rPr>
        <w:rFonts w:eastAsia="Calibri" w:hint="default"/>
      </w:rPr>
    </w:lvl>
    <w:lvl w:ilvl="4">
      <w:start w:val="1"/>
      <w:numFmt w:val="decimal"/>
      <w:isLgl/>
      <w:lvlText w:val="%1.%2.%3.%4.%5."/>
      <w:lvlJc w:val="left"/>
      <w:pPr>
        <w:ind w:left="3404" w:hanging="1080"/>
      </w:pPr>
      <w:rPr>
        <w:rFonts w:eastAsia="Calibri" w:hint="default"/>
      </w:rPr>
    </w:lvl>
    <w:lvl w:ilvl="5">
      <w:start w:val="1"/>
      <w:numFmt w:val="decimal"/>
      <w:isLgl/>
      <w:lvlText w:val="%1.%2.%3.%4.%5.%6."/>
      <w:lvlJc w:val="left"/>
      <w:pPr>
        <w:ind w:left="3895" w:hanging="1080"/>
      </w:pPr>
      <w:rPr>
        <w:rFonts w:eastAsia="Calibri" w:hint="default"/>
      </w:rPr>
    </w:lvl>
    <w:lvl w:ilvl="6">
      <w:start w:val="1"/>
      <w:numFmt w:val="decimal"/>
      <w:isLgl/>
      <w:lvlText w:val="%1.%2.%3.%4.%5.%6.%7."/>
      <w:lvlJc w:val="left"/>
      <w:pPr>
        <w:ind w:left="4746" w:hanging="1440"/>
      </w:pPr>
      <w:rPr>
        <w:rFonts w:eastAsia="Calibri" w:hint="default"/>
      </w:rPr>
    </w:lvl>
    <w:lvl w:ilvl="7">
      <w:start w:val="1"/>
      <w:numFmt w:val="decimal"/>
      <w:isLgl/>
      <w:lvlText w:val="%1.%2.%3.%4.%5.%6.%7.%8."/>
      <w:lvlJc w:val="left"/>
      <w:pPr>
        <w:ind w:left="5237" w:hanging="1440"/>
      </w:pPr>
      <w:rPr>
        <w:rFonts w:eastAsia="Calibri" w:hint="default"/>
      </w:rPr>
    </w:lvl>
    <w:lvl w:ilvl="8">
      <w:start w:val="1"/>
      <w:numFmt w:val="decimal"/>
      <w:isLgl/>
      <w:lvlText w:val="%1.%2.%3.%4.%5.%6.%7.%8.%9."/>
      <w:lvlJc w:val="left"/>
      <w:pPr>
        <w:ind w:left="6088" w:hanging="1800"/>
      </w:pPr>
      <w:rPr>
        <w:rFonts w:eastAsia="Calibri" w:hint="default"/>
      </w:rPr>
    </w:lvl>
  </w:abstractNum>
  <w:abstractNum w:abstractNumId="11">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0232BD"/>
    <w:multiLevelType w:val="multilevel"/>
    <w:tmpl w:val="75E8B16A"/>
    <w:lvl w:ilvl="0">
      <w:start w:val="3"/>
      <w:numFmt w:val="decimal"/>
      <w:lvlText w:val="%1."/>
      <w:lvlJc w:val="left"/>
      <w:pPr>
        <w:ind w:left="360" w:hanging="360"/>
      </w:pPr>
      <w:rPr>
        <w:rFonts w:hint="default"/>
      </w:rPr>
    </w:lvl>
    <w:lvl w:ilvl="1">
      <w:start w:val="1"/>
      <w:numFmt w:val="decimal"/>
      <w:lvlText w:val="%1.%2."/>
      <w:lvlJc w:val="left"/>
      <w:pPr>
        <w:ind w:left="44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9B6D05"/>
    <w:multiLevelType w:val="multilevel"/>
    <w:tmpl w:val="7A9A002A"/>
    <w:lvl w:ilvl="0">
      <w:start w:val="6"/>
      <w:numFmt w:val="decimal"/>
      <w:lvlText w:val="%1."/>
      <w:lvlJc w:val="left"/>
      <w:pPr>
        <w:ind w:left="360" w:hanging="360"/>
      </w:pPr>
      <w:rPr>
        <w:rFonts w:hint="default"/>
      </w:rPr>
    </w:lvl>
    <w:lvl w:ilvl="1">
      <w:start w:val="1"/>
      <w:numFmt w:val="decimal"/>
      <w:lvlText w:val="%1.%2."/>
      <w:lvlJc w:val="left"/>
      <w:pPr>
        <w:ind w:left="44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B47BCD"/>
    <w:multiLevelType w:val="hybridMultilevel"/>
    <w:tmpl w:val="3CE0AF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4A02653"/>
    <w:multiLevelType w:val="multilevel"/>
    <w:tmpl w:val="2AC8B41C"/>
    <w:lvl w:ilvl="0">
      <w:start w:val="15"/>
      <w:numFmt w:val="decimal"/>
      <w:lvlText w:val="%1."/>
      <w:lvlJc w:val="left"/>
      <w:pPr>
        <w:ind w:left="1211"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6">
    <w:nsid w:val="6A4A5B6D"/>
    <w:multiLevelType w:val="multilevel"/>
    <w:tmpl w:val="C134603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5661164"/>
    <w:multiLevelType w:val="hybridMultilevel"/>
    <w:tmpl w:val="F8F8FE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3"/>
  </w:num>
  <w:num w:numId="5">
    <w:abstractNumId w:val="16"/>
  </w:num>
  <w:num w:numId="6">
    <w:abstractNumId w:val="0"/>
  </w:num>
  <w:num w:numId="7">
    <w:abstractNumId w:val="15"/>
  </w:num>
  <w:num w:numId="8">
    <w:abstractNumId w:val="17"/>
  </w:num>
  <w:num w:numId="9">
    <w:abstractNumId w:val="11"/>
  </w:num>
  <w:num w:numId="10">
    <w:abstractNumId w:val="9"/>
  </w:num>
  <w:num w:numId="11">
    <w:abstractNumId w:val="12"/>
  </w:num>
  <w:num w:numId="12">
    <w:abstractNumId w:val="13"/>
  </w:num>
  <w:num w:numId="13">
    <w:abstractNumId w:val="10"/>
  </w:num>
  <w:num w:numId="14">
    <w:abstractNumId w:val="6"/>
  </w:num>
  <w:num w:numId="15">
    <w:abstractNumId w:val="5"/>
  </w:num>
  <w:num w:numId="16">
    <w:abstractNumId w:val="7"/>
  </w:num>
  <w:num w:numId="17">
    <w:abstractNumId w:val="2"/>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8"/>
  <w:hyphenationZone w:val="396"/>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00000C"/>
    <w:rsid w:val="0000030D"/>
    <w:rsid w:val="000009BC"/>
    <w:rsid w:val="00000F30"/>
    <w:rsid w:val="000012F9"/>
    <w:rsid w:val="000016B2"/>
    <w:rsid w:val="00001BF4"/>
    <w:rsid w:val="00002DD0"/>
    <w:rsid w:val="000031FA"/>
    <w:rsid w:val="000034C2"/>
    <w:rsid w:val="00003627"/>
    <w:rsid w:val="00004B94"/>
    <w:rsid w:val="00005F49"/>
    <w:rsid w:val="0000682A"/>
    <w:rsid w:val="00006FD3"/>
    <w:rsid w:val="000073A7"/>
    <w:rsid w:val="000074C3"/>
    <w:rsid w:val="00007606"/>
    <w:rsid w:val="0000781B"/>
    <w:rsid w:val="00007B40"/>
    <w:rsid w:val="00007D2E"/>
    <w:rsid w:val="0001104B"/>
    <w:rsid w:val="000111EE"/>
    <w:rsid w:val="0001156E"/>
    <w:rsid w:val="0001221C"/>
    <w:rsid w:val="000122C0"/>
    <w:rsid w:val="000122D7"/>
    <w:rsid w:val="00012326"/>
    <w:rsid w:val="00012F22"/>
    <w:rsid w:val="0001358C"/>
    <w:rsid w:val="00013ECC"/>
    <w:rsid w:val="00014403"/>
    <w:rsid w:val="00014ADD"/>
    <w:rsid w:val="00014B82"/>
    <w:rsid w:val="00014D0B"/>
    <w:rsid w:val="0001559D"/>
    <w:rsid w:val="0001650B"/>
    <w:rsid w:val="000168F5"/>
    <w:rsid w:val="00017174"/>
    <w:rsid w:val="00017469"/>
    <w:rsid w:val="0001792A"/>
    <w:rsid w:val="0002029C"/>
    <w:rsid w:val="00020339"/>
    <w:rsid w:val="000211EE"/>
    <w:rsid w:val="0002124B"/>
    <w:rsid w:val="00021A88"/>
    <w:rsid w:val="00022594"/>
    <w:rsid w:val="0002396F"/>
    <w:rsid w:val="00023973"/>
    <w:rsid w:val="00023A0D"/>
    <w:rsid w:val="000240C0"/>
    <w:rsid w:val="000242E9"/>
    <w:rsid w:val="00024954"/>
    <w:rsid w:val="00024C09"/>
    <w:rsid w:val="00024EBE"/>
    <w:rsid w:val="00025C80"/>
    <w:rsid w:val="00025E27"/>
    <w:rsid w:val="00026143"/>
    <w:rsid w:val="00026525"/>
    <w:rsid w:val="000272E1"/>
    <w:rsid w:val="00027E90"/>
    <w:rsid w:val="00030429"/>
    <w:rsid w:val="0003045A"/>
    <w:rsid w:val="00031791"/>
    <w:rsid w:val="00031D24"/>
    <w:rsid w:val="000335C1"/>
    <w:rsid w:val="00033A65"/>
    <w:rsid w:val="000343AA"/>
    <w:rsid w:val="00035E70"/>
    <w:rsid w:val="0003666B"/>
    <w:rsid w:val="00036C6A"/>
    <w:rsid w:val="00036F09"/>
    <w:rsid w:val="0003739D"/>
    <w:rsid w:val="00037CE0"/>
    <w:rsid w:val="00037DAC"/>
    <w:rsid w:val="0004013B"/>
    <w:rsid w:val="000401DC"/>
    <w:rsid w:val="00040D38"/>
    <w:rsid w:val="00040E77"/>
    <w:rsid w:val="00041D43"/>
    <w:rsid w:val="00041D5A"/>
    <w:rsid w:val="00042CDC"/>
    <w:rsid w:val="00042ECA"/>
    <w:rsid w:val="00042F68"/>
    <w:rsid w:val="0004305E"/>
    <w:rsid w:val="00043383"/>
    <w:rsid w:val="0004349E"/>
    <w:rsid w:val="000438FA"/>
    <w:rsid w:val="00044336"/>
    <w:rsid w:val="00044A88"/>
    <w:rsid w:val="00044BF5"/>
    <w:rsid w:val="0004622D"/>
    <w:rsid w:val="000469D9"/>
    <w:rsid w:val="00046A6F"/>
    <w:rsid w:val="00046A86"/>
    <w:rsid w:val="00046B89"/>
    <w:rsid w:val="00046CFB"/>
    <w:rsid w:val="00047139"/>
    <w:rsid w:val="000471DA"/>
    <w:rsid w:val="00050550"/>
    <w:rsid w:val="00051FD8"/>
    <w:rsid w:val="00052CDC"/>
    <w:rsid w:val="00053260"/>
    <w:rsid w:val="00055753"/>
    <w:rsid w:val="000559F7"/>
    <w:rsid w:val="00055BE3"/>
    <w:rsid w:val="00056D32"/>
    <w:rsid w:val="00056F2A"/>
    <w:rsid w:val="000571CD"/>
    <w:rsid w:val="000578F8"/>
    <w:rsid w:val="000608EF"/>
    <w:rsid w:val="0006126E"/>
    <w:rsid w:val="00061556"/>
    <w:rsid w:val="00061AFE"/>
    <w:rsid w:val="000623F3"/>
    <w:rsid w:val="00062530"/>
    <w:rsid w:val="00063893"/>
    <w:rsid w:val="000639DA"/>
    <w:rsid w:val="00063D86"/>
    <w:rsid w:val="0006429D"/>
    <w:rsid w:val="00065C82"/>
    <w:rsid w:val="00065ED2"/>
    <w:rsid w:val="000662A6"/>
    <w:rsid w:val="0006642C"/>
    <w:rsid w:val="00066432"/>
    <w:rsid w:val="00066CD3"/>
    <w:rsid w:val="000674C2"/>
    <w:rsid w:val="00067539"/>
    <w:rsid w:val="00067937"/>
    <w:rsid w:val="00067DDA"/>
    <w:rsid w:val="00070BE9"/>
    <w:rsid w:val="000723B2"/>
    <w:rsid w:val="0007292B"/>
    <w:rsid w:val="000729EB"/>
    <w:rsid w:val="00073DAA"/>
    <w:rsid w:val="00073E20"/>
    <w:rsid w:val="00075756"/>
    <w:rsid w:val="00075A66"/>
    <w:rsid w:val="00075DD5"/>
    <w:rsid w:val="00076113"/>
    <w:rsid w:val="000766B3"/>
    <w:rsid w:val="00076D6E"/>
    <w:rsid w:val="000774C6"/>
    <w:rsid w:val="000778B7"/>
    <w:rsid w:val="00080124"/>
    <w:rsid w:val="000807E3"/>
    <w:rsid w:val="0008232E"/>
    <w:rsid w:val="00082869"/>
    <w:rsid w:val="000829EB"/>
    <w:rsid w:val="00082D93"/>
    <w:rsid w:val="00083375"/>
    <w:rsid w:val="000835F7"/>
    <w:rsid w:val="000843D0"/>
    <w:rsid w:val="0008488E"/>
    <w:rsid w:val="0008499D"/>
    <w:rsid w:val="00085099"/>
    <w:rsid w:val="0008554A"/>
    <w:rsid w:val="00085A2A"/>
    <w:rsid w:val="00085E5C"/>
    <w:rsid w:val="00085FFD"/>
    <w:rsid w:val="000864EF"/>
    <w:rsid w:val="000870A3"/>
    <w:rsid w:val="000900C0"/>
    <w:rsid w:val="0009029F"/>
    <w:rsid w:val="000911FB"/>
    <w:rsid w:val="000914CE"/>
    <w:rsid w:val="00091985"/>
    <w:rsid w:val="00091DC7"/>
    <w:rsid w:val="00091E4A"/>
    <w:rsid w:val="0009247E"/>
    <w:rsid w:val="00092BD2"/>
    <w:rsid w:val="00093AFF"/>
    <w:rsid w:val="00093D65"/>
    <w:rsid w:val="0009432F"/>
    <w:rsid w:val="00096B53"/>
    <w:rsid w:val="0009759E"/>
    <w:rsid w:val="000A047B"/>
    <w:rsid w:val="000A16D0"/>
    <w:rsid w:val="000A1890"/>
    <w:rsid w:val="000A24E9"/>
    <w:rsid w:val="000A28D4"/>
    <w:rsid w:val="000A370E"/>
    <w:rsid w:val="000A4DCA"/>
    <w:rsid w:val="000A4F22"/>
    <w:rsid w:val="000A52D7"/>
    <w:rsid w:val="000A5785"/>
    <w:rsid w:val="000A59B0"/>
    <w:rsid w:val="000A5E6C"/>
    <w:rsid w:val="000A5FE6"/>
    <w:rsid w:val="000A69F6"/>
    <w:rsid w:val="000A6B5C"/>
    <w:rsid w:val="000A7037"/>
    <w:rsid w:val="000A7053"/>
    <w:rsid w:val="000A70BD"/>
    <w:rsid w:val="000A7EE1"/>
    <w:rsid w:val="000B0996"/>
    <w:rsid w:val="000B0F95"/>
    <w:rsid w:val="000B113F"/>
    <w:rsid w:val="000B12DE"/>
    <w:rsid w:val="000B25E1"/>
    <w:rsid w:val="000B296F"/>
    <w:rsid w:val="000B2D2A"/>
    <w:rsid w:val="000B2DB5"/>
    <w:rsid w:val="000B3D32"/>
    <w:rsid w:val="000B3E3D"/>
    <w:rsid w:val="000B424C"/>
    <w:rsid w:val="000B484A"/>
    <w:rsid w:val="000B4DBC"/>
    <w:rsid w:val="000B4E70"/>
    <w:rsid w:val="000B5225"/>
    <w:rsid w:val="000B5250"/>
    <w:rsid w:val="000B5AC7"/>
    <w:rsid w:val="000B5DBE"/>
    <w:rsid w:val="000B643B"/>
    <w:rsid w:val="000B6722"/>
    <w:rsid w:val="000B7992"/>
    <w:rsid w:val="000B7B06"/>
    <w:rsid w:val="000B7BDF"/>
    <w:rsid w:val="000B7C32"/>
    <w:rsid w:val="000B7EF3"/>
    <w:rsid w:val="000B7F25"/>
    <w:rsid w:val="000C047E"/>
    <w:rsid w:val="000C0B70"/>
    <w:rsid w:val="000C0D7C"/>
    <w:rsid w:val="000C1A7A"/>
    <w:rsid w:val="000C2651"/>
    <w:rsid w:val="000C27DF"/>
    <w:rsid w:val="000C3317"/>
    <w:rsid w:val="000C3B94"/>
    <w:rsid w:val="000C3F3C"/>
    <w:rsid w:val="000C468A"/>
    <w:rsid w:val="000C4710"/>
    <w:rsid w:val="000C4ACF"/>
    <w:rsid w:val="000C4D7D"/>
    <w:rsid w:val="000C4F5C"/>
    <w:rsid w:val="000C5A97"/>
    <w:rsid w:val="000C5CB6"/>
    <w:rsid w:val="000C5F7D"/>
    <w:rsid w:val="000C63E6"/>
    <w:rsid w:val="000C73F9"/>
    <w:rsid w:val="000C7AA5"/>
    <w:rsid w:val="000D03AC"/>
    <w:rsid w:val="000D0524"/>
    <w:rsid w:val="000D0BD0"/>
    <w:rsid w:val="000D0DA6"/>
    <w:rsid w:val="000D2A57"/>
    <w:rsid w:val="000D2BA9"/>
    <w:rsid w:val="000D350B"/>
    <w:rsid w:val="000D36C3"/>
    <w:rsid w:val="000D3AEE"/>
    <w:rsid w:val="000D3B50"/>
    <w:rsid w:val="000D4511"/>
    <w:rsid w:val="000D4619"/>
    <w:rsid w:val="000D4817"/>
    <w:rsid w:val="000D51C6"/>
    <w:rsid w:val="000D5C96"/>
    <w:rsid w:val="000D5DBB"/>
    <w:rsid w:val="000D607E"/>
    <w:rsid w:val="000D68ED"/>
    <w:rsid w:val="000D6982"/>
    <w:rsid w:val="000D72BD"/>
    <w:rsid w:val="000D7C4D"/>
    <w:rsid w:val="000E18CA"/>
    <w:rsid w:val="000E286B"/>
    <w:rsid w:val="000E3137"/>
    <w:rsid w:val="000E3FA2"/>
    <w:rsid w:val="000E4407"/>
    <w:rsid w:val="000E4D51"/>
    <w:rsid w:val="000E5233"/>
    <w:rsid w:val="000E534A"/>
    <w:rsid w:val="000E59AF"/>
    <w:rsid w:val="000E5A96"/>
    <w:rsid w:val="000E5F8E"/>
    <w:rsid w:val="000E6322"/>
    <w:rsid w:val="000E6572"/>
    <w:rsid w:val="000E726E"/>
    <w:rsid w:val="000E742F"/>
    <w:rsid w:val="000E7484"/>
    <w:rsid w:val="000F1392"/>
    <w:rsid w:val="000F23B1"/>
    <w:rsid w:val="000F3538"/>
    <w:rsid w:val="000F39F1"/>
    <w:rsid w:val="000F3FE9"/>
    <w:rsid w:val="000F4917"/>
    <w:rsid w:val="000F4D5D"/>
    <w:rsid w:val="000F4F81"/>
    <w:rsid w:val="000F5395"/>
    <w:rsid w:val="000F5905"/>
    <w:rsid w:val="000F5B1D"/>
    <w:rsid w:val="000F6882"/>
    <w:rsid w:val="000F6B1C"/>
    <w:rsid w:val="000F6CC2"/>
    <w:rsid w:val="000F71F7"/>
    <w:rsid w:val="000F771D"/>
    <w:rsid w:val="000F7834"/>
    <w:rsid w:val="000F785E"/>
    <w:rsid w:val="000F7E61"/>
    <w:rsid w:val="0010022C"/>
    <w:rsid w:val="00100495"/>
    <w:rsid w:val="0010163E"/>
    <w:rsid w:val="00101878"/>
    <w:rsid w:val="00101A73"/>
    <w:rsid w:val="00101ED0"/>
    <w:rsid w:val="0010275B"/>
    <w:rsid w:val="00102879"/>
    <w:rsid w:val="00103B39"/>
    <w:rsid w:val="00104ADE"/>
    <w:rsid w:val="00105312"/>
    <w:rsid w:val="0010544A"/>
    <w:rsid w:val="0010579A"/>
    <w:rsid w:val="00105E9E"/>
    <w:rsid w:val="00106073"/>
    <w:rsid w:val="001065DC"/>
    <w:rsid w:val="00107270"/>
    <w:rsid w:val="00110B98"/>
    <w:rsid w:val="00111074"/>
    <w:rsid w:val="0011166A"/>
    <w:rsid w:val="001120A9"/>
    <w:rsid w:val="001129A6"/>
    <w:rsid w:val="0011334C"/>
    <w:rsid w:val="00113446"/>
    <w:rsid w:val="001136F1"/>
    <w:rsid w:val="00113B3B"/>
    <w:rsid w:val="00113BA2"/>
    <w:rsid w:val="0011404D"/>
    <w:rsid w:val="00114D51"/>
    <w:rsid w:val="0011560C"/>
    <w:rsid w:val="001158BB"/>
    <w:rsid w:val="00116C9F"/>
    <w:rsid w:val="0011773E"/>
    <w:rsid w:val="0012058C"/>
    <w:rsid w:val="00120F74"/>
    <w:rsid w:val="001213EC"/>
    <w:rsid w:val="0012186F"/>
    <w:rsid w:val="00122827"/>
    <w:rsid w:val="00122AC8"/>
    <w:rsid w:val="0012324C"/>
    <w:rsid w:val="0012346C"/>
    <w:rsid w:val="00123B93"/>
    <w:rsid w:val="001244A0"/>
    <w:rsid w:val="00125A58"/>
    <w:rsid w:val="00126BC6"/>
    <w:rsid w:val="00127356"/>
    <w:rsid w:val="00127917"/>
    <w:rsid w:val="001303A1"/>
    <w:rsid w:val="00130B37"/>
    <w:rsid w:val="00130F39"/>
    <w:rsid w:val="00131075"/>
    <w:rsid w:val="0013139E"/>
    <w:rsid w:val="001317DD"/>
    <w:rsid w:val="00131832"/>
    <w:rsid w:val="00131B4D"/>
    <w:rsid w:val="001325B2"/>
    <w:rsid w:val="001327D6"/>
    <w:rsid w:val="00132863"/>
    <w:rsid w:val="00132C05"/>
    <w:rsid w:val="00132F14"/>
    <w:rsid w:val="0013338A"/>
    <w:rsid w:val="0013360C"/>
    <w:rsid w:val="00133984"/>
    <w:rsid w:val="00133D08"/>
    <w:rsid w:val="0013414B"/>
    <w:rsid w:val="00134305"/>
    <w:rsid w:val="00134B05"/>
    <w:rsid w:val="001354B7"/>
    <w:rsid w:val="001355E7"/>
    <w:rsid w:val="00137740"/>
    <w:rsid w:val="00137F45"/>
    <w:rsid w:val="001403C2"/>
    <w:rsid w:val="00140915"/>
    <w:rsid w:val="00141100"/>
    <w:rsid w:val="00141C06"/>
    <w:rsid w:val="001427E2"/>
    <w:rsid w:val="00142A5A"/>
    <w:rsid w:val="001432AC"/>
    <w:rsid w:val="0014332C"/>
    <w:rsid w:val="0014345A"/>
    <w:rsid w:val="001440D2"/>
    <w:rsid w:val="00144F1F"/>
    <w:rsid w:val="00145220"/>
    <w:rsid w:val="001452E6"/>
    <w:rsid w:val="00145687"/>
    <w:rsid w:val="00145709"/>
    <w:rsid w:val="001475A3"/>
    <w:rsid w:val="00147701"/>
    <w:rsid w:val="0014790A"/>
    <w:rsid w:val="00147FA5"/>
    <w:rsid w:val="001504F6"/>
    <w:rsid w:val="0015064E"/>
    <w:rsid w:val="00150E2D"/>
    <w:rsid w:val="00151912"/>
    <w:rsid w:val="00152320"/>
    <w:rsid w:val="00152AAF"/>
    <w:rsid w:val="00152B27"/>
    <w:rsid w:val="001535D3"/>
    <w:rsid w:val="00153798"/>
    <w:rsid w:val="001537BE"/>
    <w:rsid w:val="00153D84"/>
    <w:rsid w:val="0015423D"/>
    <w:rsid w:val="00154D8B"/>
    <w:rsid w:val="001556CC"/>
    <w:rsid w:val="00156305"/>
    <w:rsid w:val="00156A66"/>
    <w:rsid w:val="00156F19"/>
    <w:rsid w:val="00157059"/>
    <w:rsid w:val="001571EB"/>
    <w:rsid w:val="00157943"/>
    <w:rsid w:val="0016111B"/>
    <w:rsid w:val="001611A4"/>
    <w:rsid w:val="00161267"/>
    <w:rsid w:val="0016186B"/>
    <w:rsid w:val="0016196E"/>
    <w:rsid w:val="00161C11"/>
    <w:rsid w:val="00162D46"/>
    <w:rsid w:val="00162F93"/>
    <w:rsid w:val="00163862"/>
    <w:rsid w:val="00164166"/>
    <w:rsid w:val="001641B4"/>
    <w:rsid w:val="0016442C"/>
    <w:rsid w:val="001646D0"/>
    <w:rsid w:val="001648A1"/>
    <w:rsid w:val="00165A76"/>
    <w:rsid w:val="00165C26"/>
    <w:rsid w:val="00167434"/>
    <w:rsid w:val="00167A13"/>
    <w:rsid w:val="001707DD"/>
    <w:rsid w:val="00170C65"/>
    <w:rsid w:val="00170FA0"/>
    <w:rsid w:val="00171433"/>
    <w:rsid w:val="001715A9"/>
    <w:rsid w:val="0017184B"/>
    <w:rsid w:val="001727E3"/>
    <w:rsid w:val="00172E5B"/>
    <w:rsid w:val="00173436"/>
    <w:rsid w:val="00173634"/>
    <w:rsid w:val="00173B8B"/>
    <w:rsid w:val="00173DA1"/>
    <w:rsid w:val="00173FA6"/>
    <w:rsid w:val="001750D3"/>
    <w:rsid w:val="00175FCC"/>
    <w:rsid w:val="00176D62"/>
    <w:rsid w:val="00177400"/>
    <w:rsid w:val="00177D03"/>
    <w:rsid w:val="0018055D"/>
    <w:rsid w:val="001822C6"/>
    <w:rsid w:val="00182420"/>
    <w:rsid w:val="0018255A"/>
    <w:rsid w:val="00182F4F"/>
    <w:rsid w:val="001830C3"/>
    <w:rsid w:val="00183FAA"/>
    <w:rsid w:val="001845CF"/>
    <w:rsid w:val="00184A4C"/>
    <w:rsid w:val="00184FB2"/>
    <w:rsid w:val="00185FBC"/>
    <w:rsid w:val="00186162"/>
    <w:rsid w:val="0018654A"/>
    <w:rsid w:val="00186CCD"/>
    <w:rsid w:val="00186E56"/>
    <w:rsid w:val="00186F63"/>
    <w:rsid w:val="00187236"/>
    <w:rsid w:val="001872C1"/>
    <w:rsid w:val="001878B1"/>
    <w:rsid w:val="00187A02"/>
    <w:rsid w:val="00187BED"/>
    <w:rsid w:val="00190011"/>
    <w:rsid w:val="0019071A"/>
    <w:rsid w:val="001908A3"/>
    <w:rsid w:val="00191953"/>
    <w:rsid w:val="00191C33"/>
    <w:rsid w:val="001929D7"/>
    <w:rsid w:val="00192A6A"/>
    <w:rsid w:val="00192E6C"/>
    <w:rsid w:val="00192EA7"/>
    <w:rsid w:val="001934D6"/>
    <w:rsid w:val="0019363E"/>
    <w:rsid w:val="0019442F"/>
    <w:rsid w:val="001948D4"/>
    <w:rsid w:val="00194E37"/>
    <w:rsid w:val="00194FAF"/>
    <w:rsid w:val="00196008"/>
    <w:rsid w:val="00196A1E"/>
    <w:rsid w:val="00196ADF"/>
    <w:rsid w:val="00196FCC"/>
    <w:rsid w:val="00197513"/>
    <w:rsid w:val="00197591"/>
    <w:rsid w:val="00197BF5"/>
    <w:rsid w:val="00197CDB"/>
    <w:rsid w:val="001A03CF"/>
    <w:rsid w:val="001A040C"/>
    <w:rsid w:val="001A0A63"/>
    <w:rsid w:val="001A12F2"/>
    <w:rsid w:val="001A254C"/>
    <w:rsid w:val="001A2F17"/>
    <w:rsid w:val="001A2FDA"/>
    <w:rsid w:val="001A311C"/>
    <w:rsid w:val="001A314F"/>
    <w:rsid w:val="001A37CD"/>
    <w:rsid w:val="001A4330"/>
    <w:rsid w:val="001A4536"/>
    <w:rsid w:val="001A5818"/>
    <w:rsid w:val="001A6028"/>
    <w:rsid w:val="001A6EF1"/>
    <w:rsid w:val="001A76C9"/>
    <w:rsid w:val="001B0292"/>
    <w:rsid w:val="001B1927"/>
    <w:rsid w:val="001B2851"/>
    <w:rsid w:val="001B28F4"/>
    <w:rsid w:val="001B2CDA"/>
    <w:rsid w:val="001B3BA7"/>
    <w:rsid w:val="001B3D3B"/>
    <w:rsid w:val="001B4A04"/>
    <w:rsid w:val="001B4BD8"/>
    <w:rsid w:val="001B4E74"/>
    <w:rsid w:val="001B519E"/>
    <w:rsid w:val="001B5392"/>
    <w:rsid w:val="001B56F9"/>
    <w:rsid w:val="001B5811"/>
    <w:rsid w:val="001B5859"/>
    <w:rsid w:val="001B5926"/>
    <w:rsid w:val="001B6446"/>
    <w:rsid w:val="001B65DE"/>
    <w:rsid w:val="001B673F"/>
    <w:rsid w:val="001B6DC6"/>
    <w:rsid w:val="001B7202"/>
    <w:rsid w:val="001B72E6"/>
    <w:rsid w:val="001B75C0"/>
    <w:rsid w:val="001B78FE"/>
    <w:rsid w:val="001C036E"/>
    <w:rsid w:val="001C0426"/>
    <w:rsid w:val="001C0657"/>
    <w:rsid w:val="001C06B6"/>
    <w:rsid w:val="001C0973"/>
    <w:rsid w:val="001C1756"/>
    <w:rsid w:val="001C1876"/>
    <w:rsid w:val="001C1B0D"/>
    <w:rsid w:val="001C1C18"/>
    <w:rsid w:val="001C2332"/>
    <w:rsid w:val="001C251B"/>
    <w:rsid w:val="001C299E"/>
    <w:rsid w:val="001C2D09"/>
    <w:rsid w:val="001C32C6"/>
    <w:rsid w:val="001C35AC"/>
    <w:rsid w:val="001C3D94"/>
    <w:rsid w:val="001C4053"/>
    <w:rsid w:val="001C40FB"/>
    <w:rsid w:val="001C42E5"/>
    <w:rsid w:val="001C43E3"/>
    <w:rsid w:val="001C44A0"/>
    <w:rsid w:val="001C44D1"/>
    <w:rsid w:val="001C4CF5"/>
    <w:rsid w:val="001C5070"/>
    <w:rsid w:val="001C5268"/>
    <w:rsid w:val="001C5681"/>
    <w:rsid w:val="001C59E8"/>
    <w:rsid w:val="001C5FD8"/>
    <w:rsid w:val="001C6513"/>
    <w:rsid w:val="001C666E"/>
    <w:rsid w:val="001C69F7"/>
    <w:rsid w:val="001C6A7C"/>
    <w:rsid w:val="001C6F01"/>
    <w:rsid w:val="001C7AB2"/>
    <w:rsid w:val="001C7D4B"/>
    <w:rsid w:val="001D07F8"/>
    <w:rsid w:val="001D0A3E"/>
    <w:rsid w:val="001D0A5B"/>
    <w:rsid w:val="001D0E62"/>
    <w:rsid w:val="001D137B"/>
    <w:rsid w:val="001D1F70"/>
    <w:rsid w:val="001D2616"/>
    <w:rsid w:val="001D263A"/>
    <w:rsid w:val="001D27EB"/>
    <w:rsid w:val="001D2F1F"/>
    <w:rsid w:val="001D3CF5"/>
    <w:rsid w:val="001D3FFC"/>
    <w:rsid w:val="001D43E0"/>
    <w:rsid w:val="001D48BD"/>
    <w:rsid w:val="001D4AFB"/>
    <w:rsid w:val="001D5657"/>
    <w:rsid w:val="001D59DF"/>
    <w:rsid w:val="001D5F2B"/>
    <w:rsid w:val="001D5F59"/>
    <w:rsid w:val="001D6D7C"/>
    <w:rsid w:val="001D6F45"/>
    <w:rsid w:val="001D7BE2"/>
    <w:rsid w:val="001D7D1F"/>
    <w:rsid w:val="001D7F4A"/>
    <w:rsid w:val="001E008A"/>
    <w:rsid w:val="001E0BBE"/>
    <w:rsid w:val="001E0CB6"/>
    <w:rsid w:val="001E10AB"/>
    <w:rsid w:val="001E12D7"/>
    <w:rsid w:val="001E15D6"/>
    <w:rsid w:val="001E2C6B"/>
    <w:rsid w:val="001E303E"/>
    <w:rsid w:val="001E33B7"/>
    <w:rsid w:val="001E3462"/>
    <w:rsid w:val="001E3944"/>
    <w:rsid w:val="001E4A3B"/>
    <w:rsid w:val="001E4B21"/>
    <w:rsid w:val="001E4B9A"/>
    <w:rsid w:val="001E577E"/>
    <w:rsid w:val="001E5951"/>
    <w:rsid w:val="001E610B"/>
    <w:rsid w:val="001E7916"/>
    <w:rsid w:val="001E7B87"/>
    <w:rsid w:val="001F00FA"/>
    <w:rsid w:val="001F0186"/>
    <w:rsid w:val="001F1185"/>
    <w:rsid w:val="001F1267"/>
    <w:rsid w:val="001F1C96"/>
    <w:rsid w:val="001F1DD6"/>
    <w:rsid w:val="001F2152"/>
    <w:rsid w:val="001F36A1"/>
    <w:rsid w:val="001F3C10"/>
    <w:rsid w:val="001F4087"/>
    <w:rsid w:val="001F4105"/>
    <w:rsid w:val="001F412D"/>
    <w:rsid w:val="001F455D"/>
    <w:rsid w:val="001F4E2F"/>
    <w:rsid w:val="001F53D1"/>
    <w:rsid w:val="001F58BA"/>
    <w:rsid w:val="001F5A4D"/>
    <w:rsid w:val="001F5B1E"/>
    <w:rsid w:val="001F696C"/>
    <w:rsid w:val="001F6C56"/>
    <w:rsid w:val="001F78C3"/>
    <w:rsid w:val="001F7F18"/>
    <w:rsid w:val="0020045E"/>
    <w:rsid w:val="002014BB"/>
    <w:rsid w:val="00201732"/>
    <w:rsid w:val="00201FC1"/>
    <w:rsid w:val="0020212E"/>
    <w:rsid w:val="00202144"/>
    <w:rsid w:val="00202F75"/>
    <w:rsid w:val="00203FB5"/>
    <w:rsid w:val="002041A5"/>
    <w:rsid w:val="002044A0"/>
    <w:rsid w:val="00204B37"/>
    <w:rsid w:val="00205EAF"/>
    <w:rsid w:val="0020666C"/>
    <w:rsid w:val="00207035"/>
    <w:rsid w:val="002076F7"/>
    <w:rsid w:val="00207FFB"/>
    <w:rsid w:val="00211EE5"/>
    <w:rsid w:val="0021296E"/>
    <w:rsid w:val="00212F00"/>
    <w:rsid w:val="0021310E"/>
    <w:rsid w:val="00213489"/>
    <w:rsid w:val="002145F4"/>
    <w:rsid w:val="00214B5B"/>
    <w:rsid w:val="002151D8"/>
    <w:rsid w:val="0021542B"/>
    <w:rsid w:val="00215827"/>
    <w:rsid w:val="00216404"/>
    <w:rsid w:val="00217189"/>
    <w:rsid w:val="002171B0"/>
    <w:rsid w:val="00217458"/>
    <w:rsid w:val="002200D5"/>
    <w:rsid w:val="0022086C"/>
    <w:rsid w:val="002208B3"/>
    <w:rsid w:val="0022093F"/>
    <w:rsid w:val="0022099F"/>
    <w:rsid w:val="0022156D"/>
    <w:rsid w:val="002225E7"/>
    <w:rsid w:val="00222BD2"/>
    <w:rsid w:val="00222D9F"/>
    <w:rsid w:val="00223045"/>
    <w:rsid w:val="0022368C"/>
    <w:rsid w:val="00223778"/>
    <w:rsid w:val="00223B61"/>
    <w:rsid w:val="00223DF1"/>
    <w:rsid w:val="00223FA0"/>
    <w:rsid w:val="00224BE3"/>
    <w:rsid w:val="00224D1A"/>
    <w:rsid w:val="002264EA"/>
    <w:rsid w:val="00227377"/>
    <w:rsid w:val="00230587"/>
    <w:rsid w:val="0023157F"/>
    <w:rsid w:val="00231AFF"/>
    <w:rsid w:val="00232657"/>
    <w:rsid w:val="00232EEE"/>
    <w:rsid w:val="00233F49"/>
    <w:rsid w:val="002342A8"/>
    <w:rsid w:val="0023448B"/>
    <w:rsid w:val="00234A50"/>
    <w:rsid w:val="00235095"/>
    <w:rsid w:val="00237160"/>
    <w:rsid w:val="00237928"/>
    <w:rsid w:val="00237FF4"/>
    <w:rsid w:val="00241775"/>
    <w:rsid w:val="002417DF"/>
    <w:rsid w:val="00241B5A"/>
    <w:rsid w:val="00241C81"/>
    <w:rsid w:val="0024219B"/>
    <w:rsid w:val="00242D3D"/>
    <w:rsid w:val="00242ED2"/>
    <w:rsid w:val="002437FF"/>
    <w:rsid w:val="00243C68"/>
    <w:rsid w:val="00244950"/>
    <w:rsid w:val="0024497A"/>
    <w:rsid w:val="00245121"/>
    <w:rsid w:val="002452C7"/>
    <w:rsid w:val="0024585E"/>
    <w:rsid w:val="00245B13"/>
    <w:rsid w:val="00245C96"/>
    <w:rsid w:val="00245FAB"/>
    <w:rsid w:val="0024608F"/>
    <w:rsid w:val="00246E68"/>
    <w:rsid w:val="002470B4"/>
    <w:rsid w:val="00250A63"/>
    <w:rsid w:val="00250E48"/>
    <w:rsid w:val="00251614"/>
    <w:rsid w:val="00252235"/>
    <w:rsid w:val="00252788"/>
    <w:rsid w:val="0025376E"/>
    <w:rsid w:val="00253EB2"/>
    <w:rsid w:val="002541C5"/>
    <w:rsid w:val="002543A8"/>
    <w:rsid w:val="002544CA"/>
    <w:rsid w:val="002552E4"/>
    <w:rsid w:val="002552FA"/>
    <w:rsid w:val="00255323"/>
    <w:rsid w:val="002556FD"/>
    <w:rsid w:val="00255770"/>
    <w:rsid w:val="002561CB"/>
    <w:rsid w:val="00256B25"/>
    <w:rsid w:val="0025701F"/>
    <w:rsid w:val="002571C8"/>
    <w:rsid w:val="002603F8"/>
    <w:rsid w:val="00260C77"/>
    <w:rsid w:val="002613A3"/>
    <w:rsid w:val="00261DDD"/>
    <w:rsid w:val="00262623"/>
    <w:rsid w:val="002626C6"/>
    <w:rsid w:val="00262975"/>
    <w:rsid w:val="00263077"/>
    <w:rsid w:val="002635C8"/>
    <w:rsid w:val="00263964"/>
    <w:rsid w:val="00263DBF"/>
    <w:rsid w:val="002647AC"/>
    <w:rsid w:val="002648C4"/>
    <w:rsid w:val="00265028"/>
    <w:rsid w:val="0026561F"/>
    <w:rsid w:val="00265CA3"/>
    <w:rsid w:val="00267781"/>
    <w:rsid w:val="002712C5"/>
    <w:rsid w:val="00271317"/>
    <w:rsid w:val="00271E9C"/>
    <w:rsid w:val="00272E8D"/>
    <w:rsid w:val="00273800"/>
    <w:rsid w:val="002739E8"/>
    <w:rsid w:val="0027437A"/>
    <w:rsid w:val="00275DB9"/>
    <w:rsid w:val="002764E6"/>
    <w:rsid w:val="00276B93"/>
    <w:rsid w:val="002772F1"/>
    <w:rsid w:val="0027786E"/>
    <w:rsid w:val="0027789F"/>
    <w:rsid w:val="002817D3"/>
    <w:rsid w:val="00281DE6"/>
    <w:rsid w:val="00281F5B"/>
    <w:rsid w:val="002821D1"/>
    <w:rsid w:val="0028248B"/>
    <w:rsid w:val="002826D2"/>
    <w:rsid w:val="00282E83"/>
    <w:rsid w:val="00282F50"/>
    <w:rsid w:val="0028304B"/>
    <w:rsid w:val="0028380D"/>
    <w:rsid w:val="00284237"/>
    <w:rsid w:val="00284CDE"/>
    <w:rsid w:val="00285BEA"/>
    <w:rsid w:val="00285DD1"/>
    <w:rsid w:val="00286DB4"/>
    <w:rsid w:val="002872D2"/>
    <w:rsid w:val="002875B4"/>
    <w:rsid w:val="00287BDD"/>
    <w:rsid w:val="00287CE6"/>
    <w:rsid w:val="00287D77"/>
    <w:rsid w:val="00287E11"/>
    <w:rsid w:val="002902CA"/>
    <w:rsid w:val="00290785"/>
    <w:rsid w:val="002907CC"/>
    <w:rsid w:val="00290B50"/>
    <w:rsid w:val="00290BF1"/>
    <w:rsid w:val="00290CD5"/>
    <w:rsid w:val="0029109C"/>
    <w:rsid w:val="0029144B"/>
    <w:rsid w:val="00291685"/>
    <w:rsid w:val="00291A88"/>
    <w:rsid w:val="00291AB1"/>
    <w:rsid w:val="00292564"/>
    <w:rsid w:val="0029370B"/>
    <w:rsid w:val="002937CD"/>
    <w:rsid w:val="002943AC"/>
    <w:rsid w:val="002952A2"/>
    <w:rsid w:val="002953D0"/>
    <w:rsid w:val="00295699"/>
    <w:rsid w:val="002958F9"/>
    <w:rsid w:val="002959B5"/>
    <w:rsid w:val="00295BFE"/>
    <w:rsid w:val="00296414"/>
    <w:rsid w:val="00296D7C"/>
    <w:rsid w:val="00297042"/>
    <w:rsid w:val="002977E7"/>
    <w:rsid w:val="002A0355"/>
    <w:rsid w:val="002A0411"/>
    <w:rsid w:val="002A0441"/>
    <w:rsid w:val="002A0EC1"/>
    <w:rsid w:val="002A0EDD"/>
    <w:rsid w:val="002A2901"/>
    <w:rsid w:val="002A423F"/>
    <w:rsid w:val="002A435B"/>
    <w:rsid w:val="002A451A"/>
    <w:rsid w:val="002A4708"/>
    <w:rsid w:val="002A49F4"/>
    <w:rsid w:val="002A4A6A"/>
    <w:rsid w:val="002A55F9"/>
    <w:rsid w:val="002A6395"/>
    <w:rsid w:val="002A65D2"/>
    <w:rsid w:val="002A6BDF"/>
    <w:rsid w:val="002A6BE6"/>
    <w:rsid w:val="002A6F9D"/>
    <w:rsid w:val="002A7CC5"/>
    <w:rsid w:val="002A7FD0"/>
    <w:rsid w:val="002B026E"/>
    <w:rsid w:val="002B0B14"/>
    <w:rsid w:val="002B1175"/>
    <w:rsid w:val="002B245F"/>
    <w:rsid w:val="002B280F"/>
    <w:rsid w:val="002B3060"/>
    <w:rsid w:val="002B3841"/>
    <w:rsid w:val="002B3D05"/>
    <w:rsid w:val="002B3FF4"/>
    <w:rsid w:val="002B568D"/>
    <w:rsid w:val="002B603C"/>
    <w:rsid w:val="002B6699"/>
    <w:rsid w:val="002B7BAD"/>
    <w:rsid w:val="002B7C39"/>
    <w:rsid w:val="002C0584"/>
    <w:rsid w:val="002C0888"/>
    <w:rsid w:val="002C1423"/>
    <w:rsid w:val="002C1CB5"/>
    <w:rsid w:val="002C1D43"/>
    <w:rsid w:val="002C1F38"/>
    <w:rsid w:val="002C26A8"/>
    <w:rsid w:val="002C281A"/>
    <w:rsid w:val="002C2922"/>
    <w:rsid w:val="002C2B15"/>
    <w:rsid w:val="002C32B4"/>
    <w:rsid w:val="002C3354"/>
    <w:rsid w:val="002C351F"/>
    <w:rsid w:val="002C4239"/>
    <w:rsid w:val="002C4284"/>
    <w:rsid w:val="002C501E"/>
    <w:rsid w:val="002C5450"/>
    <w:rsid w:val="002C59F0"/>
    <w:rsid w:val="002C5F21"/>
    <w:rsid w:val="002C5FE8"/>
    <w:rsid w:val="002C62EB"/>
    <w:rsid w:val="002C75FB"/>
    <w:rsid w:val="002C7BC1"/>
    <w:rsid w:val="002D0027"/>
    <w:rsid w:val="002D0732"/>
    <w:rsid w:val="002D0735"/>
    <w:rsid w:val="002D0BB8"/>
    <w:rsid w:val="002D16B9"/>
    <w:rsid w:val="002D1A44"/>
    <w:rsid w:val="002D21C0"/>
    <w:rsid w:val="002D226E"/>
    <w:rsid w:val="002D279A"/>
    <w:rsid w:val="002D4093"/>
    <w:rsid w:val="002D45D2"/>
    <w:rsid w:val="002D4BDA"/>
    <w:rsid w:val="002D4D01"/>
    <w:rsid w:val="002D52FB"/>
    <w:rsid w:val="002D56D6"/>
    <w:rsid w:val="002D5B61"/>
    <w:rsid w:val="002D61CA"/>
    <w:rsid w:val="002D630D"/>
    <w:rsid w:val="002D68B1"/>
    <w:rsid w:val="002D734D"/>
    <w:rsid w:val="002D75D8"/>
    <w:rsid w:val="002D7DA6"/>
    <w:rsid w:val="002D7E33"/>
    <w:rsid w:val="002E0DEF"/>
    <w:rsid w:val="002E1067"/>
    <w:rsid w:val="002E1385"/>
    <w:rsid w:val="002E200B"/>
    <w:rsid w:val="002E2838"/>
    <w:rsid w:val="002E28E6"/>
    <w:rsid w:val="002E3825"/>
    <w:rsid w:val="002E39EF"/>
    <w:rsid w:val="002E4941"/>
    <w:rsid w:val="002E5509"/>
    <w:rsid w:val="002E5704"/>
    <w:rsid w:val="002E585E"/>
    <w:rsid w:val="002E5EAE"/>
    <w:rsid w:val="002E6173"/>
    <w:rsid w:val="002E6330"/>
    <w:rsid w:val="002E6BF3"/>
    <w:rsid w:val="002E6CA1"/>
    <w:rsid w:val="002F0069"/>
    <w:rsid w:val="002F187F"/>
    <w:rsid w:val="002F19EA"/>
    <w:rsid w:val="002F1D15"/>
    <w:rsid w:val="002F2E6D"/>
    <w:rsid w:val="002F2E7A"/>
    <w:rsid w:val="002F34EB"/>
    <w:rsid w:val="002F399F"/>
    <w:rsid w:val="002F3D58"/>
    <w:rsid w:val="002F40B1"/>
    <w:rsid w:val="002F447E"/>
    <w:rsid w:val="002F4B42"/>
    <w:rsid w:val="002F5AAE"/>
    <w:rsid w:val="002F5B2F"/>
    <w:rsid w:val="002F5E88"/>
    <w:rsid w:val="002F6DCF"/>
    <w:rsid w:val="002F6EC0"/>
    <w:rsid w:val="002F7287"/>
    <w:rsid w:val="002F7C59"/>
    <w:rsid w:val="00300092"/>
    <w:rsid w:val="00300DFE"/>
    <w:rsid w:val="0030141B"/>
    <w:rsid w:val="003026DB"/>
    <w:rsid w:val="00303015"/>
    <w:rsid w:val="00303313"/>
    <w:rsid w:val="0030356D"/>
    <w:rsid w:val="00303890"/>
    <w:rsid w:val="003043BF"/>
    <w:rsid w:val="00305E58"/>
    <w:rsid w:val="003060ED"/>
    <w:rsid w:val="0030657B"/>
    <w:rsid w:val="00306797"/>
    <w:rsid w:val="003069AA"/>
    <w:rsid w:val="003069AF"/>
    <w:rsid w:val="003101D3"/>
    <w:rsid w:val="00310642"/>
    <w:rsid w:val="0031086A"/>
    <w:rsid w:val="00310A43"/>
    <w:rsid w:val="0031192D"/>
    <w:rsid w:val="003122D8"/>
    <w:rsid w:val="00312355"/>
    <w:rsid w:val="00313EFE"/>
    <w:rsid w:val="00313FDB"/>
    <w:rsid w:val="003143F0"/>
    <w:rsid w:val="0031471B"/>
    <w:rsid w:val="003148EE"/>
    <w:rsid w:val="00314A39"/>
    <w:rsid w:val="00315F13"/>
    <w:rsid w:val="0031707C"/>
    <w:rsid w:val="00317B95"/>
    <w:rsid w:val="00320294"/>
    <w:rsid w:val="0032029D"/>
    <w:rsid w:val="00320E64"/>
    <w:rsid w:val="003216D7"/>
    <w:rsid w:val="00321CC0"/>
    <w:rsid w:val="00321E09"/>
    <w:rsid w:val="00322236"/>
    <w:rsid w:val="00323C48"/>
    <w:rsid w:val="00323FF9"/>
    <w:rsid w:val="00324953"/>
    <w:rsid w:val="00326B12"/>
    <w:rsid w:val="00327E97"/>
    <w:rsid w:val="0033078F"/>
    <w:rsid w:val="00331661"/>
    <w:rsid w:val="003316BB"/>
    <w:rsid w:val="00331E11"/>
    <w:rsid w:val="00331FE9"/>
    <w:rsid w:val="003321FB"/>
    <w:rsid w:val="00332205"/>
    <w:rsid w:val="00332262"/>
    <w:rsid w:val="003328C8"/>
    <w:rsid w:val="00332B77"/>
    <w:rsid w:val="00332F67"/>
    <w:rsid w:val="0033319B"/>
    <w:rsid w:val="003336E6"/>
    <w:rsid w:val="00333A9C"/>
    <w:rsid w:val="00333E83"/>
    <w:rsid w:val="00334C20"/>
    <w:rsid w:val="00334EB0"/>
    <w:rsid w:val="00335140"/>
    <w:rsid w:val="00335406"/>
    <w:rsid w:val="00335BF6"/>
    <w:rsid w:val="00336545"/>
    <w:rsid w:val="00336618"/>
    <w:rsid w:val="00337429"/>
    <w:rsid w:val="00337486"/>
    <w:rsid w:val="00337AD5"/>
    <w:rsid w:val="003407D4"/>
    <w:rsid w:val="003412A3"/>
    <w:rsid w:val="003414D0"/>
    <w:rsid w:val="00341788"/>
    <w:rsid w:val="00341B0A"/>
    <w:rsid w:val="0034269F"/>
    <w:rsid w:val="00342B5E"/>
    <w:rsid w:val="003432FE"/>
    <w:rsid w:val="003455C6"/>
    <w:rsid w:val="0034638A"/>
    <w:rsid w:val="0034673C"/>
    <w:rsid w:val="003468FA"/>
    <w:rsid w:val="00347466"/>
    <w:rsid w:val="003503D2"/>
    <w:rsid w:val="00351E72"/>
    <w:rsid w:val="00351F66"/>
    <w:rsid w:val="00352334"/>
    <w:rsid w:val="003533C3"/>
    <w:rsid w:val="00353C26"/>
    <w:rsid w:val="003543E5"/>
    <w:rsid w:val="00354B1C"/>
    <w:rsid w:val="00354E2E"/>
    <w:rsid w:val="003555C3"/>
    <w:rsid w:val="00356D90"/>
    <w:rsid w:val="00357165"/>
    <w:rsid w:val="003571B8"/>
    <w:rsid w:val="00357C8B"/>
    <w:rsid w:val="00357E00"/>
    <w:rsid w:val="003600AE"/>
    <w:rsid w:val="00360E7A"/>
    <w:rsid w:val="00361482"/>
    <w:rsid w:val="0036173F"/>
    <w:rsid w:val="003638B1"/>
    <w:rsid w:val="00363C32"/>
    <w:rsid w:val="0036467C"/>
    <w:rsid w:val="003647DD"/>
    <w:rsid w:val="00365097"/>
    <w:rsid w:val="003650AB"/>
    <w:rsid w:val="003656A7"/>
    <w:rsid w:val="00365732"/>
    <w:rsid w:val="00365D20"/>
    <w:rsid w:val="003667E2"/>
    <w:rsid w:val="0036719F"/>
    <w:rsid w:val="00367AAD"/>
    <w:rsid w:val="0037060E"/>
    <w:rsid w:val="003709A0"/>
    <w:rsid w:val="00370C60"/>
    <w:rsid w:val="00370CE0"/>
    <w:rsid w:val="0037127F"/>
    <w:rsid w:val="00371BA4"/>
    <w:rsid w:val="00371D95"/>
    <w:rsid w:val="00372B05"/>
    <w:rsid w:val="00373A9D"/>
    <w:rsid w:val="00373C61"/>
    <w:rsid w:val="0037444B"/>
    <w:rsid w:val="00374822"/>
    <w:rsid w:val="0037488D"/>
    <w:rsid w:val="00374B74"/>
    <w:rsid w:val="00374C9C"/>
    <w:rsid w:val="003750F9"/>
    <w:rsid w:val="00375881"/>
    <w:rsid w:val="00375AA6"/>
    <w:rsid w:val="00375B2F"/>
    <w:rsid w:val="003767C3"/>
    <w:rsid w:val="0037680D"/>
    <w:rsid w:val="00376E2F"/>
    <w:rsid w:val="00377C9E"/>
    <w:rsid w:val="00380662"/>
    <w:rsid w:val="00380A79"/>
    <w:rsid w:val="00380D5E"/>
    <w:rsid w:val="00380DAB"/>
    <w:rsid w:val="00381680"/>
    <w:rsid w:val="003818AE"/>
    <w:rsid w:val="003821C4"/>
    <w:rsid w:val="003828C0"/>
    <w:rsid w:val="00382D66"/>
    <w:rsid w:val="0038303E"/>
    <w:rsid w:val="0038485A"/>
    <w:rsid w:val="0038566F"/>
    <w:rsid w:val="003860CB"/>
    <w:rsid w:val="00386680"/>
    <w:rsid w:val="00386938"/>
    <w:rsid w:val="0038759B"/>
    <w:rsid w:val="0038780D"/>
    <w:rsid w:val="00387908"/>
    <w:rsid w:val="00387E73"/>
    <w:rsid w:val="003908F3"/>
    <w:rsid w:val="00390A1C"/>
    <w:rsid w:val="00391F75"/>
    <w:rsid w:val="0039208F"/>
    <w:rsid w:val="0039297C"/>
    <w:rsid w:val="0039301D"/>
    <w:rsid w:val="003934F0"/>
    <w:rsid w:val="00393598"/>
    <w:rsid w:val="003937B3"/>
    <w:rsid w:val="00393EBD"/>
    <w:rsid w:val="0039417C"/>
    <w:rsid w:val="00394267"/>
    <w:rsid w:val="003944E5"/>
    <w:rsid w:val="0039475E"/>
    <w:rsid w:val="00394AEA"/>
    <w:rsid w:val="00395B1C"/>
    <w:rsid w:val="00396953"/>
    <w:rsid w:val="00397F1C"/>
    <w:rsid w:val="003A01CD"/>
    <w:rsid w:val="003A1544"/>
    <w:rsid w:val="003A1DD0"/>
    <w:rsid w:val="003A2030"/>
    <w:rsid w:val="003A2C5E"/>
    <w:rsid w:val="003A2DD4"/>
    <w:rsid w:val="003A2FB6"/>
    <w:rsid w:val="003A39CB"/>
    <w:rsid w:val="003A4243"/>
    <w:rsid w:val="003A4AEE"/>
    <w:rsid w:val="003A5433"/>
    <w:rsid w:val="003A5A96"/>
    <w:rsid w:val="003A5B6C"/>
    <w:rsid w:val="003A6D08"/>
    <w:rsid w:val="003A6F74"/>
    <w:rsid w:val="003A758C"/>
    <w:rsid w:val="003A7727"/>
    <w:rsid w:val="003B0199"/>
    <w:rsid w:val="003B0475"/>
    <w:rsid w:val="003B071D"/>
    <w:rsid w:val="003B0735"/>
    <w:rsid w:val="003B0912"/>
    <w:rsid w:val="003B0948"/>
    <w:rsid w:val="003B1254"/>
    <w:rsid w:val="003B1312"/>
    <w:rsid w:val="003B139B"/>
    <w:rsid w:val="003B2678"/>
    <w:rsid w:val="003B2B88"/>
    <w:rsid w:val="003B36CB"/>
    <w:rsid w:val="003B38B5"/>
    <w:rsid w:val="003B3DEB"/>
    <w:rsid w:val="003B5A6B"/>
    <w:rsid w:val="003B5EBE"/>
    <w:rsid w:val="003B6A37"/>
    <w:rsid w:val="003B6A4A"/>
    <w:rsid w:val="003B6F03"/>
    <w:rsid w:val="003B72B9"/>
    <w:rsid w:val="003C0061"/>
    <w:rsid w:val="003C00A7"/>
    <w:rsid w:val="003C0106"/>
    <w:rsid w:val="003C047A"/>
    <w:rsid w:val="003C0922"/>
    <w:rsid w:val="003C116B"/>
    <w:rsid w:val="003C1A3F"/>
    <w:rsid w:val="003C1A52"/>
    <w:rsid w:val="003C1C4B"/>
    <w:rsid w:val="003C20DB"/>
    <w:rsid w:val="003C29C5"/>
    <w:rsid w:val="003C2D7C"/>
    <w:rsid w:val="003C3859"/>
    <w:rsid w:val="003C3DB4"/>
    <w:rsid w:val="003C40AE"/>
    <w:rsid w:val="003C5211"/>
    <w:rsid w:val="003C54DE"/>
    <w:rsid w:val="003C5A40"/>
    <w:rsid w:val="003C6015"/>
    <w:rsid w:val="003C6E0A"/>
    <w:rsid w:val="003C6EBC"/>
    <w:rsid w:val="003D0EC5"/>
    <w:rsid w:val="003D0F67"/>
    <w:rsid w:val="003D1574"/>
    <w:rsid w:val="003D1619"/>
    <w:rsid w:val="003D1D57"/>
    <w:rsid w:val="003D24A2"/>
    <w:rsid w:val="003D2BF2"/>
    <w:rsid w:val="003D2DCF"/>
    <w:rsid w:val="003D2F77"/>
    <w:rsid w:val="003D31DE"/>
    <w:rsid w:val="003D31F0"/>
    <w:rsid w:val="003D3715"/>
    <w:rsid w:val="003D461D"/>
    <w:rsid w:val="003D46D7"/>
    <w:rsid w:val="003D4A1C"/>
    <w:rsid w:val="003D4E49"/>
    <w:rsid w:val="003D565C"/>
    <w:rsid w:val="003D656F"/>
    <w:rsid w:val="003D65A3"/>
    <w:rsid w:val="003D6F1D"/>
    <w:rsid w:val="003D725B"/>
    <w:rsid w:val="003D782D"/>
    <w:rsid w:val="003D78EF"/>
    <w:rsid w:val="003D7C98"/>
    <w:rsid w:val="003E024E"/>
    <w:rsid w:val="003E1660"/>
    <w:rsid w:val="003E17B3"/>
    <w:rsid w:val="003E1BCB"/>
    <w:rsid w:val="003E1CE2"/>
    <w:rsid w:val="003E1E35"/>
    <w:rsid w:val="003E1F7C"/>
    <w:rsid w:val="003E21CA"/>
    <w:rsid w:val="003E2A16"/>
    <w:rsid w:val="003E36BC"/>
    <w:rsid w:val="003E3AD0"/>
    <w:rsid w:val="003E405F"/>
    <w:rsid w:val="003E4942"/>
    <w:rsid w:val="003E53CB"/>
    <w:rsid w:val="003E554E"/>
    <w:rsid w:val="003E5A11"/>
    <w:rsid w:val="003E5D03"/>
    <w:rsid w:val="003E5E77"/>
    <w:rsid w:val="003E6729"/>
    <w:rsid w:val="003E73EC"/>
    <w:rsid w:val="003E79E9"/>
    <w:rsid w:val="003E7F13"/>
    <w:rsid w:val="003F00F6"/>
    <w:rsid w:val="003F0704"/>
    <w:rsid w:val="003F093C"/>
    <w:rsid w:val="003F0948"/>
    <w:rsid w:val="003F17D6"/>
    <w:rsid w:val="003F27B7"/>
    <w:rsid w:val="003F289B"/>
    <w:rsid w:val="003F3A22"/>
    <w:rsid w:val="003F3C7A"/>
    <w:rsid w:val="003F4088"/>
    <w:rsid w:val="003F45C2"/>
    <w:rsid w:val="003F4BD5"/>
    <w:rsid w:val="003F4E68"/>
    <w:rsid w:val="003F5AAC"/>
    <w:rsid w:val="003F5C6B"/>
    <w:rsid w:val="003F60E7"/>
    <w:rsid w:val="003F62EF"/>
    <w:rsid w:val="003F72F9"/>
    <w:rsid w:val="00400488"/>
    <w:rsid w:val="00400F71"/>
    <w:rsid w:val="00402987"/>
    <w:rsid w:val="00402AFA"/>
    <w:rsid w:val="00403DA5"/>
    <w:rsid w:val="00404134"/>
    <w:rsid w:val="0040467B"/>
    <w:rsid w:val="004054FC"/>
    <w:rsid w:val="004056B6"/>
    <w:rsid w:val="0040574C"/>
    <w:rsid w:val="00406891"/>
    <w:rsid w:val="00406E16"/>
    <w:rsid w:val="00406FDF"/>
    <w:rsid w:val="00407284"/>
    <w:rsid w:val="0040758E"/>
    <w:rsid w:val="00407902"/>
    <w:rsid w:val="004079BA"/>
    <w:rsid w:val="00407AAB"/>
    <w:rsid w:val="00407E2A"/>
    <w:rsid w:val="00407F34"/>
    <w:rsid w:val="00410562"/>
    <w:rsid w:val="004106AF"/>
    <w:rsid w:val="00410757"/>
    <w:rsid w:val="00411012"/>
    <w:rsid w:val="00411142"/>
    <w:rsid w:val="0041124D"/>
    <w:rsid w:val="004119C1"/>
    <w:rsid w:val="00411C1D"/>
    <w:rsid w:val="0041201C"/>
    <w:rsid w:val="00412E41"/>
    <w:rsid w:val="00412EC4"/>
    <w:rsid w:val="00413B79"/>
    <w:rsid w:val="00413F5A"/>
    <w:rsid w:val="00413FAC"/>
    <w:rsid w:val="00414053"/>
    <w:rsid w:val="00414275"/>
    <w:rsid w:val="0041472B"/>
    <w:rsid w:val="0041525C"/>
    <w:rsid w:val="004158ED"/>
    <w:rsid w:val="00415F54"/>
    <w:rsid w:val="004161BE"/>
    <w:rsid w:val="004164CA"/>
    <w:rsid w:val="00416651"/>
    <w:rsid w:val="00416C7A"/>
    <w:rsid w:val="00416EB2"/>
    <w:rsid w:val="00417342"/>
    <w:rsid w:val="00417A6D"/>
    <w:rsid w:val="00417E74"/>
    <w:rsid w:val="00417E97"/>
    <w:rsid w:val="00420158"/>
    <w:rsid w:val="00420281"/>
    <w:rsid w:val="00420761"/>
    <w:rsid w:val="0042089D"/>
    <w:rsid w:val="00420A54"/>
    <w:rsid w:val="00421D83"/>
    <w:rsid w:val="004221A2"/>
    <w:rsid w:val="0042277D"/>
    <w:rsid w:val="00425085"/>
    <w:rsid w:val="004251C7"/>
    <w:rsid w:val="00425478"/>
    <w:rsid w:val="004259C3"/>
    <w:rsid w:val="004266D8"/>
    <w:rsid w:val="00426B9B"/>
    <w:rsid w:val="00426D1F"/>
    <w:rsid w:val="0042710E"/>
    <w:rsid w:val="00427468"/>
    <w:rsid w:val="00427641"/>
    <w:rsid w:val="00427AFA"/>
    <w:rsid w:val="00427E2F"/>
    <w:rsid w:val="00430202"/>
    <w:rsid w:val="004302E6"/>
    <w:rsid w:val="00430500"/>
    <w:rsid w:val="00430910"/>
    <w:rsid w:val="00430D62"/>
    <w:rsid w:val="00431316"/>
    <w:rsid w:val="00431D8D"/>
    <w:rsid w:val="004322DD"/>
    <w:rsid w:val="0043271E"/>
    <w:rsid w:val="0043285F"/>
    <w:rsid w:val="00432C85"/>
    <w:rsid w:val="0043327D"/>
    <w:rsid w:val="004332E1"/>
    <w:rsid w:val="004334C8"/>
    <w:rsid w:val="004337D9"/>
    <w:rsid w:val="0043417C"/>
    <w:rsid w:val="00434686"/>
    <w:rsid w:val="004348F7"/>
    <w:rsid w:val="00434D4B"/>
    <w:rsid w:val="004350DF"/>
    <w:rsid w:val="00435E81"/>
    <w:rsid w:val="00436AB3"/>
    <w:rsid w:val="004410FA"/>
    <w:rsid w:val="0044123A"/>
    <w:rsid w:val="00441897"/>
    <w:rsid w:val="004419F1"/>
    <w:rsid w:val="004429BA"/>
    <w:rsid w:val="00443B29"/>
    <w:rsid w:val="00443D0B"/>
    <w:rsid w:val="0044472C"/>
    <w:rsid w:val="00444BE4"/>
    <w:rsid w:val="00444F4B"/>
    <w:rsid w:val="00445370"/>
    <w:rsid w:val="004453F8"/>
    <w:rsid w:val="004454F7"/>
    <w:rsid w:val="00445A9A"/>
    <w:rsid w:val="00446BD9"/>
    <w:rsid w:val="004470F8"/>
    <w:rsid w:val="0044763B"/>
    <w:rsid w:val="00447CD5"/>
    <w:rsid w:val="004525A0"/>
    <w:rsid w:val="0045296B"/>
    <w:rsid w:val="00453480"/>
    <w:rsid w:val="00453B70"/>
    <w:rsid w:val="004541BD"/>
    <w:rsid w:val="004543DC"/>
    <w:rsid w:val="00454462"/>
    <w:rsid w:val="0045455C"/>
    <w:rsid w:val="00454916"/>
    <w:rsid w:val="00454EA9"/>
    <w:rsid w:val="00455A60"/>
    <w:rsid w:val="00456291"/>
    <w:rsid w:val="004563E6"/>
    <w:rsid w:val="004576CA"/>
    <w:rsid w:val="00457783"/>
    <w:rsid w:val="0046004F"/>
    <w:rsid w:val="004607A8"/>
    <w:rsid w:val="00460CDB"/>
    <w:rsid w:val="00462521"/>
    <w:rsid w:val="00462867"/>
    <w:rsid w:val="004630C7"/>
    <w:rsid w:val="00464045"/>
    <w:rsid w:val="004643F6"/>
    <w:rsid w:val="00465362"/>
    <w:rsid w:val="00465E8A"/>
    <w:rsid w:val="00471136"/>
    <w:rsid w:val="004714C7"/>
    <w:rsid w:val="004722D4"/>
    <w:rsid w:val="00472808"/>
    <w:rsid w:val="00474023"/>
    <w:rsid w:val="004749EB"/>
    <w:rsid w:val="00474FF4"/>
    <w:rsid w:val="00475099"/>
    <w:rsid w:val="00475513"/>
    <w:rsid w:val="004756B4"/>
    <w:rsid w:val="0047667F"/>
    <w:rsid w:val="004768F6"/>
    <w:rsid w:val="00476F3C"/>
    <w:rsid w:val="00477148"/>
    <w:rsid w:val="00477218"/>
    <w:rsid w:val="00477C32"/>
    <w:rsid w:val="004804A8"/>
    <w:rsid w:val="00480D6C"/>
    <w:rsid w:val="0048119D"/>
    <w:rsid w:val="00481E74"/>
    <w:rsid w:val="0048221C"/>
    <w:rsid w:val="004822D7"/>
    <w:rsid w:val="004831FC"/>
    <w:rsid w:val="00483853"/>
    <w:rsid w:val="004844A5"/>
    <w:rsid w:val="004844FF"/>
    <w:rsid w:val="00484CDA"/>
    <w:rsid w:val="004857C5"/>
    <w:rsid w:val="00486930"/>
    <w:rsid w:val="00486931"/>
    <w:rsid w:val="00487300"/>
    <w:rsid w:val="004875E3"/>
    <w:rsid w:val="004878C3"/>
    <w:rsid w:val="00487D5B"/>
    <w:rsid w:val="00490812"/>
    <w:rsid w:val="00490AB3"/>
    <w:rsid w:val="00491480"/>
    <w:rsid w:val="00491B36"/>
    <w:rsid w:val="00492025"/>
    <w:rsid w:val="00492D1C"/>
    <w:rsid w:val="004938BB"/>
    <w:rsid w:val="00493B30"/>
    <w:rsid w:val="00494434"/>
    <w:rsid w:val="00495887"/>
    <w:rsid w:val="00495DDB"/>
    <w:rsid w:val="00495FA7"/>
    <w:rsid w:val="00496363"/>
    <w:rsid w:val="0049679E"/>
    <w:rsid w:val="0049691C"/>
    <w:rsid w:val="0049734A"/>
    <w:rsid w:val="004978A9"/>
    <w:rsid w:val="004A0456"/>
    <w:rsid w:val="004A05A6"/>
    <w:rsid w:val="004A09D8"/>
    <w:rsid w:val="004A0EC6"/>
    <w:rsid w:val="004A14D7"/>
    <w:rsid w:val="004A1924"/>
    <w:rsid w:val="004A1B96"/>
    <w:rsid w:val="004A1E11"/>
    <w:rsid w:val="004A24C3"/>
    <w:rsid w:val="004A2718"/>
    <w:rsid w:val="004A3055"/>
    <w:rsid w:val="004A431D"/>
    <w:rsid w:val="004A43F3"/>
    <w:rsid w:val="004A4BF4"/>
    <w:rsid w:val="004A53FC"/>
    <w:rsid w:val="004A5C5B"/>
    <w:rsid w:val="004A5FCF"/>
    <w:rsid w:val="004A6C1D"/>
    <w:rsid w:val="004A6CBD"/>
    <w:rsid w:val="004A6D8B"/>
    <w:rsid w:val="004A6E97"/>
    <w:rsid w:val="004A74F1"/>
    <w:rsid w:val="004B01E0"/>
    <w:rsid w:val="004B09E9"/>
    <w:rsid w:val="004B0A7F"/>
    <w:rsid w:val="004B29B5"/>
    <w:rsid w:val="004B2BBF"/>
    <w:rsid w:val="004B2E00"/>
    <w:rsid w:val="004B3E5E"/>
    <w:rsid w:val="004B3F69"/>
    <w:rsid w:val="004B3FF6"/>
    <w:rsid w:val="004B478F"/>
    <w:rsid w:val="004B54F9"/>
    <w:rsid w:val="004B58D0"/>
    <w:rsid w:val="004B5C49"/>
    <w:rsid w:val="004B6B00"/>
    <w:rsid w:val="004B708F"/>
    <w:rsid w:val="004B7422"/>
    <w:rsid w:val="004B7C65"/>
    <w:rsid w:val="004B7CA8"/>
    <w:rsid w:val="004B7F3A"/>
    <w:rsid w:val="004C065D"/>
    <w:rsid w:val="004C0CB9"/>
    <w:rsid w:val="004C15C2"/>
    <w:rsid w:val="004C17E0"/>
    <w:rsid w:val="004C23C1"/>
    <w:rsid w:val="004C2A1D"/>
    <w:rsid w:val="004C3B22"/>
    <w:rsid w:val="004C3FE0"/>
    <w:rsid w:val="004C430B"/>
    <w:rsid w:val="004C586F"/>
    <w:rsid w:val="004C5C0E"/>
    <w:rsid w:val="004C60FB"/>
    <w:rsid w:val="004C65CE"/>
    <w:rsid w:val="004C6866"/>
    <w:rsid w:val="004C7172"/>
    <w:rsid w:val="004C77FC"/>
    <w:rsid w:val="004C7D2C"/>
    <w:rsid w:val="004D0004"/>
    <w:rsid w:val="004D03AA"/>
    <w:rsid w:val="004D0BFB"/>
    <w:rsid w:val="004D1195"/>
    <w:rsid w:val="004D1226"/>
    <w:rsid w:val="004D3C4B"/>
    <w:rsid w:val="004D472F"/>
    <w:rsid w:val="004D517F"/>
    <w:rsid w:val="004D5248"/>
    <w:rsid w:val="004D54C6"/>
    <w:rsid w:val="004D5728"/>
    <w:rsid w:val="004D61AC"/>
    <w:rsid w:val="004D63AF"/>
    <w:rsid w:val="004D66C7"/>
    <w:rsid w:val="004D716B"/>
    <w:rsid w:val="004D7505"/>
    <w:rsid w:val="004D7975"/>
    <w:rsid w:val="004D7FCA"/>
    <w:rsid w:val="004E05D9"/>
    <w:rsid w:val="004E0A43"/>
    <w:rsid w:val="004E0D30"/>
    <w:rsid w:val="004E2069"/>
    <w:rsid w:val="004E21C8"/>
    <w:rsid w:val="004E295E"/>
    <w:rsid w:val="004E2EE7"/>
    <w:rsid w:val="004E3707"/>
    <w:rsid w:val="004E47A4"/>
    <w:rsid w:val="004E4D67"/>
    <w:rsid w:val="004E5009"/>
    <w:rsid w:val="004E60D9"/>
    <w:rsid w:val="004E70B7"/>
    <w:rsid w:val="004E7697"/>
    <w:rsid w:val="004F0945"/>
    <w:rsid w:val="004F1875"/>
    <w:rsid w:val="004F1DA1"/>
    <w:rsid w:val="004F1E03"/>
    <w:rsid w:val="004F1F7A"/>
    <w:rsid w:val="004F2271"/>
    <w:rsid w:val="004F2700"/>
    <w:rsid w:val="004F30BF"/>
    <w:rsid w:val="004F32AB"/>
    <w:rsid w:val="004F378E"/>
    <w:rsid w:val="004F4103"/>
    <w:rsid w:val="004F44F4"/>
    <w:rsid w:val="004F51A7"/>
    <w:rsid w:val="004F52C7"/>
    <w:rsid w:val="004F54A8"/>
    <w:rsid w:val="004F565F"/>
    <w:rsid w:val="004F5E2E"/>
    <w:rsid w:val="004F6007"/>
    <w:rsid w:val="004F6730"/>
    <w:rsid w:val="004F6AB6"/>
    <w:rsid w:val="004F6C2E"/>
    <w:rsid w:val="004F74E8"/>
    <w:rsid w:val="004F74F6"/>
    <w:rsid w:val="004F776E"/>
    <w:rsid w:val="00500347"/>
    <w:rsid w:val="005005EE"/>
    <w:rsid w:val="00500E83"/>
    <w:rsid w:val="00501799"/>
    <w:rsid w:val="00502633"/>
    <w:rsid w:val="0050289D"/>
    <w:rsid w:val="00502E7C"/>
    <w:rsid w:val="005035F6"/>
    <w:rsid w:val="005036D4"/>
    <w:rsid w:val="00503B6D"/>
    <w:rsid w:val="00503D1F"/>
    <w:rsid w:val="00504372"/>
    <w:rsid w:val="00504786"/>
    <w:rsid w:val="00506573"/>
    <w:rsid w:val="005074AD"/>
    <w:rsid w:val="005074C2"/>
    <w:rsid w:val="0051059F"/>
    <w:rsid w:val="00510BEB"/>
    <w:rsid w:val="00510D50"/>
    <w:rsid w:val="00510E67"/>
    <w:rsid w:val="00510F2A"/>
    <w:rsid w:val="0051134E"/>
    <w:rsid w:val="005114CA"/>
    <w:rsid w:val="005127AD"/>
    <w:rsid w:val="00512840"/>
    <w:rsid w:val="0051343C"/>
    <w:rsid w:val="005134AC"/>
    <w:rsid w:val="005139C7"/>
    <w:rsid w:val="00513F13"/>
    <w:rsid w:val="00514A89"/>
    <w:rsid w:val="005155EF"/>
    <w:rsid w:val="005155FA"/>
    <w:rsid w:val="00515D15"/>
    <w:rsid w:val="005163CE"/>
    <w:rsid w:val="0051662C"/>
    <w:rsid w:val="005168A0"/>
    <w:rsid w:val="005169C9"/>
    <w:rsid w:val="00517C77"/>
    <w:rsid w:val="00520210"/>
    <w:rsid w:val="005205CE"/>
    <w:rsid w:val="00520B93"/>
    <w:rsid w:val="00520E20"/>
    <w:rsid w:val="00520F66"/>
    <w:rsid w:val="0052103E"/>
    <w:rsid w:val="0052109F"/>
    <w:rsid w:val="00521179"/>
    <w:rsid w:val="00521571"/>
    <w:rsid w:val="005215A9"/>
    <w:rsid w:val="00521607"/>
    <w:rsid w:val="00521682"/>
    <w:rsid w:val="005217AC"/>
    <w:rsid w:val="005227F1"/>
    <w:rsid w:val="005231DB"/>
    <w:rsid w:val="0052343D"/>
    <w:rsid w:val="00523C09"/>
    <w:rsid w:val="00523FC7"/>
    <w:rsid w:val="0052519A"/>
    <w:rsid w:val="0052572D"/>
    <w:rsid w:val="00525C19"/>
    <w:rsid w:val="00526105"/>
    <w:rsid w:val="005265EE"/>
    <w:rsid w:val="00526831"/>
    <w:rsid w:val="00526DB8"/>
    <w:rsid w:val="00530644"/>
    <w:rsid w:val="00530973"/>
    <w:rsid w:val="00530C38"/>
    <w:rsid w:val="00531262"/>
    <w:rsid w:val="00531603"/>
    <w:rsid w:val="0053165A"/>
    <w:rsid w:val="00531ED7"/>
    <w:rsid w:val="0053393F"/>
    <w:rsid w:val="00534A1D"/>
    <w:rsid w:val="00534AEA"/>
    <w:rsid w:val="00535659"/>
    <w:rsid w:val="00536AF5"/>
    <w:rsid w:val="00536B44"/>
    <w:rsid w:val="00537744"/>
    <w:rsid w:val="005378E7"/>
    <w:rsid w:val="00537D62"/>
    <w:rsid w:val="00537FBC"/>
    <w:rsid w:val="0054046D"/>
    <w:rsid w:val="00540DA7"/>
    <w:rsid w:val="00541BC1"/>
    <w:rsid w:val="00542016"/>
    <w:rsid w:val="005426B7"/>
    <w:rsid w:val="00542E86"/>
    <w:rsid w:val="005432FA"/>
    <w:rsid w:val="0054379D"/>
    <w:rsid w:val="005437A5"/>
    <w:rsid w:val="00544F41"/>
    <w:rsid w:val="005450CB"/>
    <w:rsid w:val="00545821"/>
    <w:rsid w:val="005458D1"/>
    <w:rsid w:val="0054632C"/>
    <w:rsid w:val="00546C44"/>
    <w:rsid w:val="00546DE8"/>
    <w:rsid w:val="00546E3E"/>
    <w:rsid w:val="0054730C"/>
    <w:rsid w:val="0055014E"/>
    <w:rsid w:val="005502A6"/>
    <w:rsid w:val="005503BF"/>
    <w:rsid w:val="0055156A"/>
    <w:rsid w:val="00551C56"/>
    <w:rsid w:val="00551CC7"/>
    <w:rsid w:val="00551E79"/>
    <w:rsid w:val="00554380"/>
    <w:rsid w:val="005544DC"/>
    <w:rsid w:val="00554DE0"/>
    <w:rsid w:val="00556680"/>
    <w:rsid w:val="0055702A"/>
    <w:rsid w:val="005573F9"/>
    <w:rsid w:val="00557C49"/>
    <w:rsid w:val="00560C57"/>
    <w:rsid w:val="00560ED5"/>
    <w:rsid w:val="00561025"/>
    <w:rsid w:val="00561135"/>
    <w:rsid w:val="0056125F"/>
    <w:rsid w:val="0056162C"/>
    <w:rsid w:val="00563415"/>
    <w:rsid w:val="00563DC1"/>
    <w:rsid w:val="00563DDB"/>
    <w:rsid w:val="00564C83"/>
    <w:rsid w:val="00565CDD"/>
    <w:rsid w:val="00566123"/>
    <w:rsid w:val="00566B48"/>
    <w:rsid w:val="00566F7A"/>
    <w:rsid w:val="0056724B"/>
    <w:rsid w:val="005676CA"/>
    <w:rsid w:val="005677A0"/>
    <w:rsid w:val="00567BD9"/>
    <w:rsid w:val="00570735"/>
    <w:rsid w:val="00571316"/>
    <w:rsid w:val="00571AF2"/>
    <w:rsid w:val="00572074"/>
    <w:rsid w:val="00572CE6"/>
    <w:rsid w:val="00573012"/>
    <w:rsid w:val="005730D2"/>
    <w:rsid w:val="0057347B"/>
    <w:rsid w:val="00573A24"/>
    <w:rsid w:val="00574268"/>
    <w:rsid w:val="00574C15"/>
    <w:rsid w:val="00574F92"/>
    <w:rsid w:val="00574FEA"/>
    <w:rsid w:val="005755B4"/>
    <w:rsid w:val="005764D7"/>
    <w:rsid w:val="00577000"/>
    <w:rsid w:val="005770EB"/>
    <w:rsid w:val="005807C9"/>
    <w:rsid w:val="00580A9A"/>
    <w:rsid w:val="00581283"/>
    <w:rsid w:val="005812AB"/>
    <w:rsid w:val="0058193A"/>
    <w:rsid w:val="00581D5C"/>
    <w:rsid w:val="00582C48"/>
    <w:rsid w:val="0058316A"/>
    <w:rsid w:val="00583B19"/>
    <w:rsid w:val="005841F1"/>
    <w:rsid w:val="00584872"/>
    <w:rsid w:val="00584AFD"/>
    <w:rsid w:val="00585062"/>
    <w:rsid w:val="00585A95"/>
    <w:rsid w:val="00585C9C"/>
    <w:rsid w:val="00585E9D"/>
    <w:rsid w:val="00585F1B"/>
    <w:rsid w:val="00586AF6"/>
    <w:rsid w:val="00586C55"/>
    <w:rsid w:val="00586F04"/>
    <w:rsid w:val="00587127"/>
    <w:rsid w:val="00587708"/>
    <w:rsid w:val="00587A9C"/>
    <w:rsid w:val="00591D6B"/>
    <w:rsid w:val="00592246"/>
    <w:rsid w:val="00592E47"/>
    <w:rsid w:val="00593622"/>
    <w:rsid w:val="00593B5E"/>
    <w:rsid w:val="005940E9"/>
    <w:rsid w:val="00594443"/>
    <w:rsid w:val="00594769"/>
    <w:rsid w:val="00594A96"/>
    <w:rsid w:val="00594EB4"/>
    <w:rsid w:val="00595539"/>
    <w:rsid w:val="005965D2"/>
    <w:rsid w:val="00596742"/>
    <w:rsid w:val="00596BDD"/>
    <w:rsid w:val="00596DC3"/>
    <w:rsid w:val="00597AAC"/>
    <w:rsid w:val="00597B39"/>
    <w:rsid w:val="00597B94"/>
    <w:rsid w:val="005A000F"/>
    <w:rsid w:val="005A009E"/>
    <w:rsid w:val="005A0575"/>
    <w:rsid w:val="005A130C"/>
    <w:rsid w:val="005A26B5"/>
    <w:rsid w:val="005A2EBD"/>
    <w:rsid w:val="005A36EB"/>
    <w:rsid w:val="005A40DC"/>
    <w:rsid w:val="005A428D"/>
    <w:rsid w:val="005A45F6"/>
    <w:rsid w:val="005A4D76"/>
    <w:rsid w:val="005A59CC"/>
    <w:rsid w:val="005A62F1"/>
    <w:rsid w:val="005A6895"/>
    <w:rsid w:val="005A7D41"/>
    <w:rsid w:val="005B0181"/>
    <w:rsid w:val="005B0739"/>
    <w:rsid w:val="005B0AD4"/>
    <w:rsid w:val="005B0B3C"/>
    <w:rsid w:val="005B1204"/>
    <w:rsid w:val="005B168A"/>
    <w:rsid w:val="005B178F"/>
    <w:rsid w:val="005B1E25"/>
    <w:rsid w:val="005B2AC6"/>
    <w:rsid w:val="005B2C80"/>
    <w:rsid w:val="005B2D0C"/>
    <w:rsid w:val="005B2F13"/>
    <w:rsid w:val="005B3087"/>
    <w:rsid w:val="005B3975"/>
    <w:rsid w:val="005B555A"/>
    <w:rsid w:val="005B6325"/>
    <w:rsid w:val="005B674A"/>
    <w:rsid w:val="005B69B3"/>
    <w:rsid w:val="005B7056"/>
    <w:rsid w:val="005B72CE"/>
    <w:rsid w:val="005B76CB"/>
    <w:rsid w:val="005B7AF9"/>
    <w:rsid w:val="005C01FB"/>
    <w:rsid w:val="005C0327"/>
    <w:rsid w:val="005C03C3"/>
    <w:rsid w:val="005C18E7"/>
    <w:rsid w:val="005C2D47"/>
    <w:rsid w:val="005C442E"/>
    <w:rsid w:val="005C5736"/>
    <w:rsid w:val="005C574B"/>
    <w:rsid w:val="005C644D"/>
    <w:rsid w:val="005C6976"/>
    <w:rsid w:val="005C6CAF"/>
    <w:rsid w:val="005C7735"/>
    <w:rsid w:val="005C7B34"/>
    <w:rsid w:val="005C7C8C"/>
    <w:rsid w:val="005D0730"/>
    <w:rsid w:val="005D19E7"/>
    <w:rsid w:val="005D1D0F"/>
    <w:rsid w:val="005D21DF"/>
    <w:rsid w:val="005D2223"/>
    <w:rsid w:val="005D34AA"/>
    <w:rsid w:val="005D3A48"/>
    <w:rsid w:val="005D3A7D"/>
    <w:rsid w:val="005D3C3B"/>
    <w:rsid w:val="005D3E40"/>
    <w:rsid w:val="005D4028"/>
    <w:rsid w:val="005D4CA4"/>
    <w:rsid w:val="005D4D2F"/>
    <w:rsid w:val="005D5583"/>
    <w:rsid w:val="005D6AFA"/>
    <w:rsid w:val="005D7B15"/>
    <w:rsid w:val="005E0B4F"/>
    <w:rsid w:val="005E0DCE"/>
    <w:rsid w:val="005E1687"/>
    <w:rsid w:val="005E1985"/>
    <w:rsid w:val="005E1A4B"/>
    <w:rsid w:val="005E1A6B"/>
    <w:rsid w:val="005E298B"/>
    <w:rsid w:val="005E2E03"/>
    <w:rsid w:val="005E41B0"/>
    <w:rsid w:val="005E42B4"/>
    <w:rsid w:val="005E4324"/>
    <w:rsid w:val="005E514F"/>
    <w:rsid w:val="005E5A19"/>
    <w:rsid w:val="005E609A"/>
    <w:rsid w:val="005E60D6"/>
    <w:rsid w:val="005E6E66"/>
    <w:rsid w:val="005E79AF"/>
    <w:rsid w:val="005F0097"/>
    <w:rsid w:val="005F0A4C"/>
    <w:rsid w:val="005F0C83"/>
    <w:rsid w:val="005F1693"/>
    <w:rsid w:val="005F172A"/>
    <w:rsid w:val="005F1D92"/>
    <w:rsid w:val="005F28AF"/>
    <w:rsid w:val="005F2FBE"/>
    <w:rsid w:val="005F3A3A"/>
    <w:rsid w:val="005F4253"/>
    <w:rsid w:val="005F45D7"/>
    <w:rsid w:val="005F4E0F"/>
    <w:rsid w:val="005F50C4"/>
    <w:rsid w:val="005F5ADE"/>
    <w:rsid w:val="005F6551"/>
    <w:rsid w:val="005F6D8D"/>
    <w:rsid w:val="005F7184"/>
    <w:rsid w:val="005F7315"/>
    <w:rsid w:val="005F7597"/>
    <w:rsid w:val="005F7B64"/>
    <w:rsid w:val="005F7FBD"/>
    <w:rsid w:val="00601AE4"/>
    <w:rsid w:val="00601D8B"/>
    <w:rsid w:val="00602003"/>
    <w:rsid w:val="0060236B"/>
    <w:rsid w:val="00602394"/>
    <w:rsid w:val="006023D7"/>
    <w:rsid w:val="00602F3D"/>
    <w:rsid w:val="006031D2"/>
    <w:rsid w:val="0060362E"/>
    <w:rsid w:val="00603BC6"/>
    <w:rsid w:val="0060447E"/>
    <w:rsid w:val="006047E2"/>
    <w:rsid w:val="00604C5B"/>
    <w:rsid w:val="006069F5"/>
    <w:rsid w:val="00606BCE"/>
    <w:rsid w:val="00606C4A"/>
    <w:rsid w:val="006074D4"/>
    <w:rsid w:val="00610C3A"/>
    <w:rsid w:val="0061160B"/>
    <w:rsid w:val="0061178F"/>
    <w:rsid w:val="00611821"/>
    <w:rsid w:val="00611E68"/>
    <w:rsid w:val="006123BB"/>
    <w:rsid w:val="006128A6"/>
    <w:rsid w:val="00612C97"/>
    <w:rsid w:val="00612D19"/>
    <w:rsid w:val="0061326E"/>
    <w:rsid w:val="00613299"/>
    <w:rsid w:val="00613913"/>
    <w:rsid w:val="0061399C"/>
    <w:rsid w:val="00614DC0"/>
    <w:rsid w:val="0061510B"/>
    <w:rsid w:val="006151BB"/>
    <w:rsid w:val="0061531D"/>
    <w:rsid w:val="00615E9F"/>
    <w:rsid w:val="00617E86"/>
    <w:rsid w:val="0062032C"/>
    <w:rsid w:val="006205EF"/>
    <w:rsid w:val="00620A62"/>
    <w:rsid w:val="00621040"/>
    <w:rsid w:val="006211FA"/>
    <w:rsid w:val="0062141F"/>
    <w:rsid w:val="006218EA"/>
    <w:rsid w:val="00621B48"/>
    <w:rsid w:val="00621BDE"/>
    <w:rsid w:val="0062248E"/>
    <w:rsid w:val="006225ED"/>
    <w:rsid w:val="00622760"/>
    <w:rsid w:val="006232A4"/>
    <w:rsid w:val="00623A01"/>
    <w:rsid w:val="00623EC8"/>
    <w:rsid w:val="00624656"/>
    <w:rsid w:val="00624761"/>
    <w:rsid w:val="006248E2"/>
    <w:rsid w:val="00624BE0"/>
    <w:rsid w:val="00627167"/>
    <w:rsid w:val="006274CE"/>
    <w:rsid w:val="00627A6D"/>
    <w:rsid w:val="00627B29"/>
    <w:rsid w:val="00630000"/>
    <w:rsid w:val="00630007"/>
    <w:rsid w:val="006310BA"/>
    <w:rsid w:val="00631B52"/>
    <w:rsid w:val="00631EB1"/>
    <w:rsid w:val="00631F37"/>
    <w:rsid w:val="00632378"/>
    <w:rsid w:val="006329A1"/>
    <w:rsid w:val="00632BA9"/>
    <w:rsid w:val="00632EAC"/>
    <w:rsid w:val="00632F42"/>
    <w:rsid w:val="0063361A"/>
    <w:rsid w:val="0063488B"/>
    <w:rsid w:val="00634D9C"/>
    <w:rsid w:val="00634E73"/>
    <w:rsid w:val="00634FD0"/>
    <w:rsid w:val="0063551E"/>
    <w:rsid w:val="00635BFE"/>
    <w:rsid w:val="00635DB4"/>
    <w:rsid w:val="0063600E"/>
    <w:rsid w:val="0063632B"/>
    <w:rsid w:val="0063633D"/>
    <w:rsid w:val="006365C7"/>
    <w:rsid w:val="006366EA"/>
    <w:rsid w:val="00637EF7"/>
    <w:rsid w:val="006402DD"/>
    <w:rsid w:val="00640886"/>
    <w:rsid w:val="00641917"/>
    <w:rsid w:val="00641E62"/>
    <w:rsid w:val="00641ED5"/>
    <w:rsid w:val="00641F10"/>
    <w:rsid w:val="006425C8"/>
    <w:rsid w:val="00642C87"/>
    <w:rsid w:val="00642D88"/>
    <w:rsid w:val="00643416"/>
    <w:rsid w:val="0064476F"/>
    <w:rsid w:val="00644BED"/>
    <w:rsid w:val="00644D97"/>
    <w:rsid w:val="0064540F"/>
    <w:rsid w:val="00645AD9"/>
    <w:rsid w:val="00645D57"/>
    <w:rsid w:val="00646224"/>
    <w:rsid w:val="00647C00"/>
    <w:rsid w:val="00650A64"/>
    <w:rsid w:val="006513C4"/>
    <w:rsid w:val="00652283"/>
    <w:rsid w:val="00652EFD"/>
    <w:rsid w:val="00653C10"/>
    <w:rsid w:val="00654BBB"/>
    <w:rsid w:val="006552C2"/>
    <w:rsid w:val="00655A17"/>
    <w:rsid w:val="00655B12"/>
    <w:rsid w:val="006565DC"/>
    <w:rsid w:val="0065693E"/>
    <w:rsid w:val="00656CDC"/>
    <w:rsid w:val="0065767D"/>
    <w:rsid w:val="006600D2"/>
    <w:rsid w:val="0066077F"/>
    <w:rsid w:val="00660ADA"/>
    <w:rsid w:val="00660E60"/>
    <w:rsid w:val="00661D95"/>
    <w:rsid w:val="00661E62"/>
    <w:rsid w:val="006620AD"/>
    <w:rsid w:val="006628A2"/>
    <w:rsid w:val="0066299B"/>
    <w:rsid w:val="00662E61"/>
    <w:rsid w:val="00662F43"/>
    <w:rsid w:val="00663493"/>
    <w:rsid w:val="00663A96"/>
    <w:rsid w:val="00663D2D"/>
    <w:rsid w:val="00663F54"/>
    <w:rsid w:val="00664177"/>
    <w:rsid w:val="0066456E"/>
    <w:rsid w:val="00664957"/>
    <w:rsid w:val="00665FA8"/>
    <w:rsid w:val="006666C3"/>
    <w:rsid w:val="00667398"/>
    <w:rsid w:val="0066739B"/>
    <w:rsid w:val="00667447"/>
    <w:rsid w:val="00667981"/>
    <w:rsid w:val="00667B38"/>
    <w:rsid w:val="00667C8E"/>
    <w:rsid w:val="00670150"/>
    <w:rsid w:val="006705A4"/>
    <w:rsid w:val="00670ED1"/>
    <w:rsid w:val="006710BF"/>
    <w:rsid w:val="00671248"/>
    <w:rsid w:val="006714E5"/>
    <w:rsid w:val="00671E61"/>
    <w:rsid w:val="006720E6"/>
    <w:rsid w:val="0067237F"/>
    <w:rsid w:val="006725DF"/>
    <w:rsid w:val="006725E8"/>
    <w:rsid w:val="00672A22"/>
    <w:rsid w:val="00672BFB"/>
    <w:rsid w:val="00672D89"/>
    <w:rsid w:val="00672F40"/>
    <w:rsid w:val="0067300F"/>
    <w:rsid w:val="0067312A"/>
    <w:rsid w:val="006731EF"/>
    <w:rsid w:val="00673288"/>
    <w:rsid w:val="00673957"/>
    <w:rsid w:val="006739D1"/>
    <w:rsid w:val="006744B7"/>
    <w:rsid w:val="006746F6"/>
    <w:rsid w:val="00674B85"/>
    <w:rsid w:val="006756C5"/>
    <w:rsid w:val="006757AA"/>
    <w:rsid w:val="00675C22"/>
    <w:rsid w:val="00675FB6"/>
    <w:rsid w:val="0067601F"/>
    <w:rsid w:val="00676B3C"/>
    <w:rsid w:val="00677290"/>
    <w:rsid w:val="00677678"/>
    <w:rsid w:val="00680261"/>
    <w:rsid w:val="006808F6"/>
    <w:rsid w:val="006815CF"/>
    <w:rsid w:val="006828A5"/>
    <w:rsid w:val="0068298E"/>
    <w:rsid w:val="00682CAB"/>
    <w:rsid w:val="0068354C"/>
    <w:rsid w:val="00683B9D"/>
    <w:rsid w:val="00683FF6"/>
    <w:rsid w:val="0068436C"/>
    <w:rsid w:val="006857F8"/>
    <w:rsid w:val="00686233"/>
    <w:rsid w:val="006863BE"/>
    <w:rsid w:val="006870F1"/>
    <w:rsid w:val="0069083A"/>
    <w:rsid w:val="00690918"/>
    <w:rsid w:val="00690A42"/>
    <w:rsid w:val="00691413"/>
    <w:rsid w:val="0069221E"/>
    <w:rsid w:val="0069316B"/>
    <w:rsid w:val="00694076"/>
    <w:rsid w:val="006943A3"/>
    <w:rsid w:val="006943E4"/>
    <w:rsid w:val="00694FCF"/>
    <w:rsid w:val="00696040"/>
    <w:rsid w:val="00696A33"/>
    <w:rsid w:val="00696C75"/>
    <w:rsid w:val="00697977"/>
    <w:rsid w:val="00697C3E"/>
    <w:rsid w:val="00697E65"/>
    <w:rsid w:val="00697EAB"/>
    <w:rsid w:val="006A0745"/>
    <w:rsid w:val="006A0C84"/>
    <w:rsid w:val="006A1870"/>
    <w:rsid w:val="006A1ADC"/>
    <w:rsid w:val="006A1F4C"/>
    <w:rsid w:val="006A23FB"/>
    <w:rsid w:val="006A2A25"/>
    <w:rsid w:val="006A317C"/>
    <w:rsid w:val="006A3915"/>
    <w:rsid w:val="006A3BC8"/>
    <w:rsid w:val="006A487A"/>
    <w:rsid w:val="006A4AEB"/>
    <w:rsid w:val="006A5059"/>
    <w:rsid w:val="006A5143"/>
    <w:rsid w:val="006A5D74"/>
    <w:rsid w:val="006A685B"/>
    <w:rsid w:val="006A6917"/>
    <w:rsid w:val="006A6DE1"/>
    <w:rsid w:val="006A76A7"/>
    <w:rsid w:val="006A7C74"/>
    <w:rsid w:val="006B0B36"/>
    <w:rsid w:val="006B14F7"/>
    <w:rsid w:val="006B2141"/>
    <w:rsid w:val="006B2189"/>
    <w:rsid w:val="006B2310"/>
    <w:rsid w:val="006B2B68"/>
    <w:rsid w:val="006B4455"/>
    <w:rsid w:val="006B49F7"/>
    <w:rsid w:val="006B51DD"/>
    <w:rsid w:val="006B643D"/>
    <w:rsid w:val="006B6604"/>
    <w:rsid w:val="006B7975"/>
    <w:rsid w:val="006B79E8"/>
    <w:rsid w:val="006C09F2"/>
    <w:rsid w:val="006C0E39"/>
    <w:rsid w:val="006C10BD"/>
    <w:rsid w:val="006C13A5"/>
    <w:rsid w:val="006C17CB"/>
    <w:rsid w:val="006C2727"/>
    <w:rsid w:val="006C2E7A"/>
    <w:rsid w:val="006C3FA8"/>
    <w:rsid w:val="006C4350"/>
    <w:rsid w:val="006C466E"/>
    <w:rsid w:val="006C4A6E"/>
    <w:rsid w:val="006C4EF8"/>
    <w:rsid w:val="006C4F8A"/>
    <w:rsid w:val="006C51E5"/>
    <w:rsid w:val="006C537A"/>
    <w:rsid w:val="006C537B"/>
    <w:rsid w:val="006C5810"/>
    <w:rsid w:val="006C593F"/>
    <w:rsid w:val="006C5AAD"/>
    <w:rsid w:val="006C5EB6"/>
    <w:rsid w:val="006C65C2"/>
    <w:rsid w:val="006C7418"/>
    <w:rsid w:val="006C77BC"/>
    <w:rsid w:val="006D0065"/>
    <w:rsid w:val="006D05EC"/>
    <w:rsid w:val="006D0996"/>
    <w:rsid w:val="006D2496"/>
    <w:rsid w:val="006D2869"/>
    <w:rsid w:val="006D2D27"/>
    <w:rsid w:val="006D3041"/>
    <w:rsid w:val="006D3048"/>
    <w:rsid w:val="006D393C"/>
    <w:rsid w:val="006D3B18"/>
    <w:rsid w:val="006D45E6"/>
    <w:rsid w:val="006D50CE"/>
    <w:rsid w:val="006D52E3"/>
    <w:rsid w:val="006D562B"/>
    <w:rsid w:val="006D60A1"/>
    <w:rsid w:val="006D6857"/>
    <w:rsid w:val="006D6A1A"/>
    <w:rsid w:val="006D6D86"/>
    <w:rsid w:val="006D6FC7"/>
    <w:rsid w:val="006D741A"/>
    <w:rsid w:val="006D7951"/>
    <w:rsid w:val="006D7C55"/>
    <w:rsid w:val="006E0364"/>
    <w:rsid w:val="006E04B7"/>
    <w:rsid w:val="006E04C7"/>
    <w:rsid w:val="006E0FBE"/>
    <w:rsid w:val="006E1575"/>
    <w:rsid w:val="006E1A8F"/>
    <w:rsid w:val="006E2313"/>
    <w:rsid w:val="006E351B"/>
    <w:rsid w:val="006E410B"/>
    <w:rsid w:val="006E445C"/>
    <w:rsid w:val="006E45AF"/>
    <w:rsid w:val="006E4EC3"/>
    <w:rsid w:val="006E52B1"/>
    <w:rsid w:val="006E5357"/>
    <w:rsid w:val="006E5C3F"/>
    <w:rsid w:val="006E62E0"/>
    <w:rsid w:val="006E6844"/>
    <w:rsid w:val="006E77B6"/>
    <w:rsid w:val="006E7A74"/>
    <w:rsid w:val="006F0538"/>
    <w:rsid w:val="006F060F"/>
    <w:rsid w:val="006F079A"/>
    <w:rsid w:val="006F13AD"/>
    <w:rsid w:val="006F19B1"/>
    <w:rsid w:val="006F1A7D"/>
    <w:rsid w:val="006F46E1"/>
    <w:rsid w:val="006F4A87"/>
    <w:rsid w:val="006F50FE"/>
    <w:rsid w:val="006F5258"/>
    <w:rsid w:val="006F5847"/>
    <w:rsid w:val="006F61ED"/>
    <w:rsid w:val="00700F56"/>
    <w:rsid w:val="00701624"/>
    <w:rsid w:val="00701E71"/>
    <w:rsid w:val="00701F02"/>
    <w:rsid w:val="0070240A"/>
    <w:rsid w:val="00702D56"/>
    <w:rsid w:val="00703F01"/>
    <w:rsid w:val="00703F96"/>
    <w:rsid w:val="007051F1"/>
    <w:rsid w:val="00705250"/>
    <w:rsid w:val="007054F6"/>
    <w:rsid w:val="007058F6"/>
    <w:rsid w:val="007059B5"/>
    <w:rsid w:val="00707774"/>
    <w:rsid w:val="00707775"/>
    <w:rsid w:val="00707C9E"/>
    <w:rsid w:val="00707DB0"/>
    <w:rsid w:val="007104B2"/>
    <w:rsid w:val="00710ABD"/>
    <w:rsid w:val="00710C62"/>
    <w:rsid w:val="00710D7A"/>
    <w:rsid w:val="007123D3"/>
    <w:rsid w:val="00712A78"/>
    <w:rsid w:val="00713279"/>
    <w:rsid w:val="00713416"/>
    <w:rsid w:val="007134D2"/>
    <w:rsid w:val="007135F5"/>
    <w:rsid w:val="00713964"/>
    <w:rsid w:val="007143CE"/>
    <w:rsid w:val="00714C5F"/>
    <w:rsid w:val="00715C29"/>
    <w:rsid w:val="007168E3"/>
    <w:rsid w:val="007172D8"/>
    <w:rsid w:val="0071785C"/>
    <w:rsid w:val="007179E4"/>
    <w:rsid w:val="00717CE1"/>
    <w:rsid w:val="0072048B"/>
    <w:rsid w:val="007205A4"/>
    <w:rsid w:val="00720A45"/>
    <w:rsid w:val="00721179"/>
    <w:rsid w:val="00722384"/>
    <w:rsid w:val="0072249E"/>
    <w:rsid w:val="00722810"/>
    <w:rsid w:val="00722AA2"/>
    <w:rsid w:val="00722DEF"/>
    <w:rsid w:val="00723B3E"/>
    <w:rsid w:val="007243BC"/>
    <w:rsid w:val="00724425"/>
    <w:rsid w:val="007261D2"/>
    <w:rsid w:val="007264DE"/>
    <w:rsid w:val="0072666C"/>
    <w:rsid w:val="00726B20"/>
    <w:rsid w:val="007277F1"/>
    <w:rsid w:val="00727F83"/>
    <w:rsid w:val="00730187"/>
    <w:rsid w:val="007303EC"/>
    <w:rsid w:val="0073046C"/>
    <w:rsid w:val="00730887"/>
    <w:rsid w:val="00730A4D"/>
    <w:rsid w:val="00730A5E"/>
    <w:rsid w:val="00730C5C"/>
    <w:rsid w:val="00731188"/>
    <w:rsid w:val="0073195E"/>
    <w:rsid w:val="00731BB8"/>
    <w:rsid w:val="0073204D"/>
    <w:rsid w:val="0073260D"/>
    <w:rsid w:val="00732D68"/>
    <w:rsid w:val="00732F1A"/>
    <w:rsid w:val="007348E1"/>
    <w:rsid w:val="00734F1B"/>
    <w:rsid w:val="00735134"/>
    <w:rsid w:val="00735B1C"/>
    <w:rsid w:val="00735C77"/>
    <w:rsid w:val="00736A34"/>
    <w:rsid w:val="00736AD7"/>
    <w:rsid w:val="00736E22"/>
    <w:rsid w:val="0073714A"/>
    <w:rsid w:val="00737703"/>
    <w:rsid w:val="00737838"/>
    <w:rsid w:val="00740E2A"/>
    <w:rsid w:val="00741BB4"/>
    <w:rsid w:val="00741F65"/>
    <w:rsid w:val="00742048"/>
    <w:rsid w:val="00742B3C"/>
    <w:rsid w:val="00742C25"/>
    <w:rsid w:val="007436E7"/>
    <w:rsid w:val="007436FC"/>
    <w:rsid w:val="00743858"/>
    <w:rsid w:val="007439DD"/>
    <w:rsid w:val="00744BCE"/>
    <w:rsid w:val="007453AB"/>
    <w:rsid w:val="0074564D"/>
    <w:rsid w:val="00745C10"/>
    <w:rsid w:val="00746472"/>
    <w:rsid w:val="00746B8E"/>
    <w:rsid w:val="00746E0C"/>
    <w:rsid w:val="007476C1"/>
    <w:rsid w:val="00747BA9"/>
    <w:rsid w:val="0075042E"/>
    <w:rsid w:val="00750682"/>
    <w:rsid w:val="00750BEE"/>
    <w:rsid w:val="00750C80"/>
    <w:rsid w:val="0075107E"/>
    <w:rsid w:val="00751133"/>
    <w:rsid w:val="007519C3"/>
    <w:rsid w:val="007519FC"/>
    <w:rsid w:val="00751E9F"/>
    <w:rsid w:val="007521AC"/>
    <w:rsid w:val="00752213"/>
    <w:rsid w:val="0075332E"/>
    <w:rsid w:val="007536DF"/>
    <w:rsid w:val="0075414F"/>
    <w:rsid w:val="00754604"/>
    <w:rsid w:val="00754D05"/>
    <w:rsid w:val="0075508C"/>
    <w:rsid w:val="00755BDC"/>
    <w:rsid w:val="00755EDD"/>
    <w:rsid w:val="00756106"/>
    <w:rsid w:val="0075684C"/>
    <w:rsid w:val="0075704D"/>
    <w:rsid w:val="00760C7B"/>
    <w:rsid w:val="00760E5C"/>
    <w:rsid w:val="007612B0"/>
    <w:rsid w:val="00761813"/>
    <w:rsid w:val="00761DD2"/>
    <w:rsid w:val="00763960"/>
    <w:rsid w:val="00763CC2"/>
    <w:rsid w:val="00764086"/>
    <w:rsid w:val="00764397"/>
    <w:rsid w:val="00764667"/>
    <w:rsid w:val="00764856"/>
    <w:rsid w:val="007649C0"/>
    <w:rsid w:val="00764D70"/>
    <w:rsid w:val="00764DB3"/>
    <w:rsid w:val="0076548F"/>
    <w:rsid w:val="0076585B"/>
    <w:rsid w:val="00765C72"/>
    <w:rsid w:val="00765F0E"/>
    <w:rsid w:val="00766012"/>
    <w:rsid w:val="007660BF"/>
    <w:rsid w:val="00766B5F"/>
    <w:rsid w:val="007672CA"/>
    <w:rsid w:val="0077012D"/>
    <w:rsid w:val="00770198"/>
    <w:rsid w:val="0077043A"/>
    <w:rsid w:val="00770943"/>
    <w:rsid w:val="00770C74"/>
    <w:rsid w:val="00771CC8"/>
    <w:rsid w:val="007723DA"/>
    <w:rsid w:val="007734A7"/>
    <w:rsid w:val="00773982"/>
    <w:rsid w:val="00774379"/>
    <w:rsid w:val="0077474E"/>
    <w:rsid w:val="0077483D"/>
    <w:rsid w:val="00775119"/>
    <w:rsid w:val="007754EA"/>
    <w:rsid w:val="007767B2"/>
    <w:rsid w:val="0077776B"/>
    <w:rsid w:val="00777F35"/>
    <w:rsid w:val="007802F9"/>
    <w:rsid w:val="0078078C"/>
    <w:rsid w:val="00780848"/>
    <w:rsid w:val="00780B0C"/>
    <w:rsid w:val="00781225"/>
    <w:rsid w:val="00782B1D"/>
    <w:rsid w:val="00782EA0"/>
    <w:rsid w:val="007836A6"/>
    <w:rsid w:val="00783B7C"/>
    <w:rsid w:val="00784D2D"/>
    <w:rsid w:val="00784EA1"/>
    <w:rsid w:val="00785E26"/>
    <w:rsid w:val="00786411"/>
    <w:rsid w:val="00786BDF"/>
    <w:rsid w:val="00786EA4"/>
    <w:rsid w:val="007872EA"/>
    <w:rsid w:val="00787D61"/>
    <w:rsid w:val="0079069F"/>
    <w:rsid w:val="00791085"/>
    <w:rsid w:val="00791536"/>
    <w:rsid w:val="00791D99"/>
    <w:rsid w:val="00792889"/>
    <w:rsid w:val="00792A49"/>
    <w:rsid w:val="00792DB8"/>
    <w:rsid w:val="007935E5"/>
    <w:rsid w:val="00793EB1"/>
    <w:rsid w:val="00794187"/>
    <w:rsid w:val="007943FA"/>
    <w:rsid w:val="00794DBE"/>
    <w:rsid w:val="00794E9D"/>
    <w:rsid w:val="00795156"/>
    <w:rsid w:val="00795262"/>
    <w:rsid w:val="00796133"/>
    <w:rsid w:val="007961DA"/>
    <w:rsid w:val="00796DD7"/>
    <w:rsid w:val="00796E54"/>
    <w:rsid w:val="00796EA6"/>
    <w:rsid w:val="007A0455"/>
    <w:rsid w:val="007A04BB"/>
    <w:rsid w:val="007A0EC8"/>
    <w:rsid w:val="007A187A"/>
    <w:rsid w:val="007A1C46"/>
    <w:rsid w:val="007A2355"/>
    <w:rsid w:val="007A24F7"/>
    <w:rsid w:val="007A2C9A"/>
    <w:rsid w:val="007A3841"/>
    <w:rsid w:val="007A388C"/>
    <w:rsid w:val="007A39EF"/>
    <w:rsid w:val="007A3DCD"/>
    <w:rsid w:val="007A4032"/>
    <w:rsid w:val="007A4713"/>
    <w:rsid w:val="007A4D0C"/>
    <w:rsid w:val="007A54F5"/>
    <w:rsid w:val="007A55E1"/>
    <w:rsid w:val="007A5C16"/>
    <w:rsid w:val="007A62D0"/>
    <w:rsid w:val="007A6A1B"/>
    <w:rsid w:val="007A6C91"/>
    <w:rsid w:val="007A7252"/>
    <w:rsid w:val="007A735E"/>
    <w:rsid w:val="007A73C5"/>
    <w:rsid w:val="007A7620"/>
    <w:rsid w:val="007A7C2F"/>
    <w:rsid w:val="007A7E9F"/>
    <w:rsid w:val="007B1535"/>
    <w:rsid w:val="007B178B"/>
    <w:rsid w:val="007B1A81"/>
    <w:rsid w:val="007B2582"/>
    <w:rsid w:val="007B297D"/>
    <w:rsid w:val="007B3787"/>
    <w:rsid w:val="007B3953"/>
    <w:rsid w:val="007B3FA3"/>
    <w:rsid w:val="007B427F"/>
    <w:rsid w:val="007B4340"/>
    <w:rsid w:val="007B4ECE"/>
    <w:rsid w:val="007B5056"/>
    <w:rsid w:val="007B5616"/>
    <w:rsid w:val="007B5DC3"/>
    <w:rsid w:val="007B619B"/>
    <w:rsid w:val="007B6631"/>
    <w:rsid w:val="007B79E2"/>
    <w:rsid w:val="007C041A"/>
    <w:rsid w:val="007C0471"/>
    <w:rsid w:val="007C0775"/>
    <w:rsid w:val="007C0D22"/>
    <w:rsid w:val="007C13C4"/>
    <w:rsid w:val="007C1744"/>
    <w:rsid w:val="007C1F20"/>
    <w:rsid w:val="007C229B"/>
    <w:rsid w:val="007C2438"/>
    <w:rsid w:val="007C2572"/>
    <w:rsid w:val="007C30AD"/>
    <w:rsid w:val="007C31F2"/>
    <w:rsid w:val="007C338B"/>
    <w:rsid w:val="007C35D9"/>
    <w:rsid w:val="007C38FB"/>
    <w:rsid w:val="007C42E0"/>
    <w:rsid w:val="007C4A55"/>
    <w:rsid w:val="007C4A59"/>
    <w:rsid w:val="007C4F72"/>
    <w:rsid w:val="007C511D"/>
    <w:rsid w:val="007C544A"/>
    <w:rsid w:val="007C5804"/>
    <w:rsid w:val="007C7169"/>
    <w:rsid w:val="007C71DF"/>
    <w:rsid w:val="007C73BA"/>
    <w:rsid w:val="007C7405"/>
    <w:rsid w:val="007C76EA"/>
    <w:rsid w:val="007C7D93"/>
    <w:rsid w:val="007D1E22"/>
    <w:rsid w:val="007D1E3B"/>
    <w:rsid w:val="007D2186"/>
    <w:rsid w:val="007D31E5"/>
    <w:rsid w:val="007D3AAD"/>
    <w:rsid w:val="007D3E36"/>
    <w:rsid w:val="007D3FDF"/>
    <w:rsid w:val="007D42C9"/>
    <w:rsid w:val="007D46B3"/>
    <w:rsid w:val="007D47DD"/>
    <w:rsid w:val="007D4835"/>
    <w:rsid w:val="007D4A2F"/>
    <w:rsid w:val="007D5377"/>
    <w:rsid w:val="007D54F9"/>
    <w:rsid w:val="007D5C51"/>
    <w:rsid w:val="007D5D98"/>
    <w:rsid w:val="007D5DA2"/>
    <w:rsid w:val="007D67EA"/>
    <w:rsid w:val="007D6E86"/>
    <w:rsid w:val="007D7437"/>
    <w:rsid w:val="007D764B"/>
    <w:rsid w:val="007E02D2"/>
    <w:rsid w:val="007E0990"/>
    <w:rsid w:val="007E0D3F"/>
    <w:rsid w:val="007E0E83"/>
    <w:rsid w:val="007E0EED"/>
    <w:rsid w:val="007E0F6E"/>
    <w:rsid w:val="007E1623"/>
    <w:rsid w:val="007E1741"/>
    <w:rsid w:val="007E19BD"/>
    <w:rsid w:val="007E19CE"/>
    <w:rsid w:val="007E20C9"/>
    <w:rsid w:val="007E2607"/>
    <w:rsid w:val="007E2DF3"/>
    <w:rsid w:val="007E31DD"/>
    <w:rsid w:val="007E3F32"/>
    <w:rsid w:val="007E470F"/>
    <w:rsid w:val="007E4CCC"/>
    <w:rsid w:val="007E4D79"/>
    <w:rsid w:val="007E53BC"/>
    <w:rsid w:val="007E556B"/>
    <w:rsid w:val="007E580E"/>
    <w:rsid w:val="007E5B87"/>
    <w:rsid w:val="007E669A"/>
    <w:rsid w:val="007E6879"/>
    <w:rsid w:val="007E6F70"/>
    <w:rsid w:val="007E72CF"/>
    <w:rsid w:val="007E78B9"/>
    <w:rsid w:val="007E7B2C"/>
    <w:rsid w:val="007F110F"/>
    <w:rsid w:val="007F1131"/>
    <w:rsid w:val="007F12C6"/>
    <w:rsid w:val="007F38ED"/>
    <w:rsid w:val="007F3B98"/>
    <w:rsid w:val="007F3F6D"/>
    <w:rsid w:val="007F458A"/>
    <w:rsid w:val="007F4B81"/>
    <w:rsid w:val="007F4E20"/>
    <w:rsid w:val="007F5055"/>
    <w:rsid w:val="007F5A25"/>
    <w:rsid w:val="007F5FAD"/>
    <w:rsid w:val="007F6EB0"/>
    <w:rsid w:val="007F76F4"/>
    <w:rsid w:val="00801226"/>
    <w:rsid w:val="0080133E"/>
    <w:rsid w:val="00801F7F"/>
    <w:rsid w:val="008027E7"/>
    <w:rsid w:val="00802A21"/>
    <w:rsid w:val="00802EAF"/>
    <w:rsid w:val="00803A92"/>
    <w:rsid w:val="00803E26"/>
    <w:rsid w:val="00805310"/>
    <w:rsid w:val="00805D8E"/>
    <w:rsid w:val="0080603D"/>
    <w:rsid w:val="00810402"/>
    <w:rsid w:val="00810676"/>
    <w:rsid w:val="00810E44"/>
    <w:rsid w:val="00810F7C"/>
    <w:rsid w:val="00811C9D"/>
    <w:rsid w:val="00811EE3"/>
    <w:rsid w:val="008129D9"/>
    <w:rsid w:val="00812DEF"/>
    <w:rsid w:val="00812F19"/>
    <w:rsid w:val="00813A65"/>
    <w:rsid w:val="008156E7"/>
    <w:rsid w:val="0081582A"/>
    <w:rsid w:val="00815B15"/>
    <w:rsid w:val="00815C00"/>
    <w:rsid w:val="0081607F"/>
    <w:rsid w:val="008160F9"/>
    <w:rsid w:val="00816C60"/>
    <w:rsid w:val="0082007C"/>
    <w:rsid w:val="0082010F"/>
    <w:rsid w:val="008205B4"/>
    <w:rsid w:val="00820775"/>
    <w:rsid w:val="00821870"/>
    <w:rsid w:val="00822053"/>
    <w:rsid w:val="00823755"/>
    <w:rsid w:val="008237A2"/>
    <w:rsid w:val="00823AE0"/>
    <w:rsid w:val="00823BB4"/>
    <w:rsid w:val="00823C4F"/>
    <w:rsid w:val="00824C22"/>
    <w:rsid w:val="00825693"/>
    <w:rsid w:val="00825B45"/>
    <w:rsid w:val="00825ED8"/>
    <w:rsid w:val="00825F79"/>
    <w:rsid w:val="00825FFF"/>
    <w:rsid w:val="00826A4C"/>
    <w:rsid w:val="008273D9"/>
    <w:rsid w:val="0083076D"/>
    <w:rsid w:val="00830910"/>
    <w:rsid w:val="00831390"/>
    <w:rsid w:val="0083143D"/>
    <w:rsid w:val="00831981"/>
    <w:rsid w:val="00831DFE"/>
    <w:rsid w:val="00832904"/>
    <w:rsid w:val="00832ABA"/>
    <w:rsid w:val="00832AE4"/>
    <w:rsid w:val="008330E7"/>
    <w:rsid w:val="0083327A"/>
    <w:rsid w:val="00833BA7"/>
    <w:rsid w:val="00833E58"/>
    <w:rsid w:val="00834101"/>
    <w:rsid w:val="00834314"/>
    <w:rsid w:val="00834358"/>
    <w:rsid w:val="00834797"/>
    <w:rsid w:val="00834A2D"/>
    <w:rsid w:val="00834A66"/>
    <w:rsid w:val="00835619"/>
    <w:rsid w:val="0083561A"/>
    <w:rsid w:val="00835B55"/>
    <w:rsid w:val="00836B4E"/>
    <w:rsid w:val="0083741C"/>
    <w:rsid w:val="008374CD"/>
    <w:rsid w:val="00837891"/>
    <w:rsid w:val="00840770"/>
    <w:rsid w:val="00840831"/>
    <w:rsid w:val="00841545"/>
    <w:rsid w:val="00841A81"/>
    <w:rsid w:val="008423F4"/>
    <w:rsid w:val="008425DA"/>
    <w:rsid w:val="0084288E"/>
    <w:rsid w:val="00842A6F"/>
    <w:rsid w:val="00843099"/>
    <w:rsid w:val="008430CD"/>
    <w:rsid w:val="008448A2"/>
    <w:rsid w:val="00844967"/>
    <w:rsid w:val="00846462"/>
    <w:rsid w:val="0084663C"/>
    <w:rsid w:val="008469BE"/>
    <w:rsid w:val="00846F65"/>
    <w:rsid w:val="0084707A"/>
    <w:rsid w:val="0085011A"/>
    <w:rsid w:val="00850EF8"/>
    <w:rsid w:val="00850FEC"/>
    <w:rsid w:val="00851279"/>
    <w:rsid w:val="0085174B"/>
    <w:rsid w:val="00851C4B"/>
    <w:rsid w:val="00852081"/>
    <w:rsid w:val="0085242A"/>
    <w:rsid w:val="00852AEB"/>
    <w:rsid w:val="0085355F"/>
    <w:rsid w:val="00853A7F"/>
    <w:rsid w:val="00853CE2"/>
    <w:rsid w:val="008545D2"/>
    <w:rsid w:val="008547FE"/>
    <w:rsid w:val="008548AD"/>
    <w:rsid w:val="00854E24"/>
    <w:rsid w:val="00854ED8"/>
    <w:rsid w:val="00855074"/>
    <w:rsid w:val="0085552F"/>
    <w:rsid w:val="00855D07"/>
    <w:rsid w:val="008563C3"/>
    <w:rsid w:val="00856601"/>
    <w:rsid w:val="00860195"/>
    <w:rsid w:val="00860302"/>
    <w:rsid w:val="008605CF"/>
    <w:rsid w:val="00860F9D"/>
    <w:rsid w:val="008617CC"/>
    <w:rsid w:val="00862479"/>
    <w:rsid w:val="00864A56"/>
    <w:rsid w:val="00864CF3"/>
    <w:rsid w:val="00865507"/>
    <w:rsid w:val="008656DA"/>
    <w:rsid w:val="00865CF3"/>
    <w:rsid w:val="00866219"/>
    <w:rsid w:val="00866647"/>
    <w:rsid w:val="008667CC"/>
    <w:rsid w:val="00866B5D"/>
    <w:rsid w:val="008674AD"/>
    <w:rsid w:val="00867B8B"/>
    <w:rsid w:val="00867C1E"/>
    <w:rsid w:val="00870C65"/>
    <w:rsid w:val="008716B3"/>
    <w:rsid w:val="008717FD"/>
    <w:rsid w:val="008719C0"/>
    <w:rsid w:val="00871EF1"/>
    <w:rsid w:val="00872B60"/>
    <w:rsid w:val="008733D8"/>
    <w:rsid w:val="008737F0"/>
    <w:rsid w:val="0087486D"/>
    <w:rsid w:val="0087533E"/>
    <w:rsid w:val="00876578"/>
    <w:rsid w:val="00876A74"/>
    <w:rsid w:val="008770B5"/>
    <w:rsid w:val="00877BD7"/>
    <w:rsid w:val="00877C4B"/>
    <w:rsid w:val="00880FBA"/>
    <w:rsid w:val="008816AB"/>
    <w:rsid w:val="00881B4C"/>
    <w:rsid w:val="00883D2F"/>
    <w:rsid w:val="0088499A"/>
    <w:rsid w:val="00884D21"/>
    <w:rsid w:val="00885358"/>
    <w:rsid w:val="00885CF5"/>
    <w:rsid w:val="00885D46"/>
    <w:rsid w:val="00886A9B"/>
    <w:rsid w:val="00886CB4"/>
    <w:rsid w:val="00887553"/>
    <w:rsid w:val="00887821"/>
    <w:rsid w:val="008879C3"/>
    <w:rsid w:val="00890476"/>
    <w:rsid w:val="0089053E"/>
    <w:rsid w:val="008908D5"/>
    <w:rsid w:val="008909B1"/>
    <w:rsid w:val="00891770"/>
    <w:rsid w:val="00891FDA"/>
    <w:rsid w:val="00892ADC"/>
    <w:rsid w:val="00892B5B"/>
    <w:rsid w:val="008932AF"/>
    <w:rsid w:val="008932D8"/>
    <w:rsid w:val="0089420F"/>
    <w:rsid w:val="00894672"/>
    <w:rsid w:val="00894B01"/>
    <w:rsid w:val="00894B20"/>
    <w:rsid w:val="008955B7"/>
    <w:rsid w:val="008958F5"/>
    <w:rsid w:val="00896172"/>
    <w:rsid w:val="0089636D"/>
    <w:rsid w:val="00896627"/>
    <w:rsid w:val="008967E5"/>
    <w:rsid w:val="0089690B"/>
    <w:rsid w:val="00896C7E"/>
    <w:rsid w:val="00896D3A"/>
    <w:rsid w:val="008977B1"/>
    <w:rsid w:val="008977F5"/>
    <w:rsid w:val="008A026B"/>
    <w:rsid w:val="008A0332"/>
    <w:rsid w:val="008A05F4"/>
    <w:rsid w:val="008A086B"/>
    <w:rsid w:val="008A0E60"/>
    <w:rsid w:val="008A11DC"/>
    <w:rsid w:val="008A1934"/>
    <w:rsid w:val="008A1967"/>
    <w:rsid w:val="008A1F7A"/>
    <w:rsid w:val="008A2295"/>
    <w:rsid w:val="008A25A7"/>
    <w:rsid w:val="008A273C"/>
    <w:rsid w:val="008A34A6"/>
    <w:rsid w:val="008A36F9"/>
    <w:rsid w:val="008A41A5"/>
    <w:rsid w:val="008A4D32"/>
    <w:rsid w:val="008A5502"/>
    <w:rsid w:val="008A5B42"/>
    <w:rsid w:val="008A5DC8"/>
    <w:rsid w:val="008A61DC"/>
    <w:rsid w:val="008A6310"/>
    <w:rsid w:val="008A7632"/>
    <w:rsid w:val="008A7807"/>
    <w:rsid w:val="008A7D09"/>
    <w:rsid w:val="008B00F1"/>
    <w:rsid w:val="008B0BD3"/>
    <w:rsid w:val="008B18BF"/>
    <w:rsid w:val="008B19A4"/>
    <w:rsid w:val="008B1A4E"/>
    <w:rsid w:val="008B1D26"/>
    <w:rsid w:val="008B1EB5"/>
    <w:rsid w:val="008B2137"/>
    <w:rsid w:val="008B21D2"/>
    <w:rsid w:val="008B2ABA"/>
    <w:rsid w:val="008B30B8"/>
    <w:rsid w:val="008B3ADC"/>
    <w:rsid w:val="008B4D16"/>
    <w:rsid w:val="008B659D"/>
    <w:rsid w:val="008C0168"/>
    <w:rsid w:val="008C0591"/>
    <w:rsid w:val="008C0BDF"/>
    <w:rsid w:val="008C17FF"/>
    <w:rsid w:val="008C1B97"/>
    <w:rsid w:val="008C1D98"/>
    <w:rsid w:val="008C1E58"/>
    <w:rsid w:val="008C2308"/>
    <w:rsid w:val="008C28D1"/>
    <w:rsid w:val="008C28F4"/>
    <w:rsid w:val="008C3CF8"/>
    <w:rsid w:val="008C4646"/>
    <w:rsid w:val="008C526B"/>
    <w:rsid w:val="008C53F1"/>
    <w:rsid w:val="008C5AC3"/>
    <w:rsid w:val="008C6127"/>
    <w:rsid w:val="008C6B3E"/>
    <w:rsid w:val="008C74B0"/>
    <w:rsid w:val="008C799A"/>
    <w:rsid w:val="008D0930"/>
    <w:rsid w:val="008D0F5E"/>
    <w:rsid w:val="008D1015"/>
    <w:rsid w:val="008D114C"/>
    <w:rsid w:val="008D1232"/>
    <w:rsid w:val="008D154C"/>
    <w:rsid w:val="008D20C7"/>
    <w:rsid w:val="008D20D2"/>
    <w:rsid w:val="008D2238"/>
    <w:rsid w:val="008D2AFB"/>
    <w:rsid w:val="008D3D4F"/>
    <w:rsid w:val="008D3D92"/>
    <w:rsid w:val="008D3F86"/>
    <w:rsid w:val="008D4ADF"/>
    <w:rsid w:val="008D4CFE"/>
    <w:rsid w:val="008D53EA"/>
    <w:rsid w:val="008D5CEB"/>
    <w:rsid w:val="008D654E"/>
    <w:rsid w:val="008D674A"/>
    <w:rsid w:val="008D7C8F"/>
    <w:rsid w:val="008D7EF7"/>
    <w:rsid w:val="008E0459"/>
    <w:rsid w:val="008E0616"/>
    <w:rsid w:val="008E0CEF"/>
    <w:rsid w:val="008E0F43"/>
    <w:rsid w:val="008E1047"/>
    <w:rsid w:val="008E1B58"/>
    <w:rsid w:val="008E22D9"/>
    <w:rsid w:val="008E2368"/>
    <w:rsid w:val="008E37E6"/>
    <w:rsid w:val="008E44CB"/>
    <w:rsid w:val="008E59E3"/>
    <w:rsid w:val="008E5BA9"/>
    <w:rsid w:val="008E667F"/>
    <w:rsid w:val="008E7152"/>
    <w:rsid w:val="008F03B3"/>
    <w:rsid w:val="008F0C18"/>
    <w:rsid w:val="008F0CD8"/>
    <w:rsid w:val="008F0F8E"/>
    <w:rsid w:val="008F1B03"/>
    <w:rsid w:val="008F1DB8"/>
    <w:rsid w:val="008F2156"/>
    <w:rsid w:val="008F2324"/>
    <w:rsid w:val="008F33A8"/>
    <w:rsid w:val="008F3A72"/>
    <w:rsid w:val="008F3E37"/>
    <w:rsid w:val="008F40E6"/>
    <w:rsid w:val="008F4DBC"/>
    <w:rsid w:val="008F506E"/>
    <w:rsid w:val="008F5869"/>
    <w:rsid w:val="008F6697"/>
    <w:rsid w:val="008F66B2"/>
    <w:rsid w:val="008F677D"/>
    <w:rsid w:val="008F6AEC"/>
    <w:rsid w:val="008F73D3"/>
    <w:rsid w:val="008F769E"/>
    <w:rsid w:val="009008D1"/>
    <w:rsid w:val="00900954"/>
    <w:rsid w:val="00900E05"/>
    <w:rsid w:val="009012EE"/>
    <w:rsid w:val="00901468"/>
    <w:rsid w:val="009016C4"/>
    <w:rsid w:val="00901FF8"/>
    <w:rsid w:val="00902D6E"/>
    <w:rsid w:val="00902DF4"/>
    <w:rsid w:val="00902EF3"/>
    <w:rsid w:val="00903EE3"/>
    <w:rsid w:val="0090436F"/>
    <w:rsid w:val="00904B54"/>
    <w:rsid w:val="00905612"/>
    <w:rsid w:val="00905967"/>
    <w:rsid w:val="00910309"/>
    <w:rsid w:val="00911A65"/>
    <w:rsid w:val="00912284"/>
    <w:rsid w:val="009133D3"/>
    <w:rsid w:val="009142DA"/>
    <w:rsid w:val="00914901"/>
    <w:rsid w:val="00914A48"/>
    <w:rsid w:val="00914C0A"/>
    <w:rsid w:val="009156F5"/>
    <w:rsid w:val="00915AC8"/>
    <w:rsid w:val="009166CE"/>
    <w:rsid w:val="00916962"/>
    <w:rsid w:val="00916DB7"/>
    <w:rsid w:val="00917740"/>
    <w:rsid w:val="00917AC1"/>
    <w:rsid w:val="00920909"/>
    <w:rsid w:val="00920ADE"/>
    <w:rsid w:val="00920D19"/>
    <w:rsid w:val="0092162C"/>
    <w:rsid w:val="00921C24"/>
    <w:rsid w:val="00921E55"/>
    <w:rsid w:val="00921FFC"/>
    <w:rsid w:val="009222BB"/>
    <w:rsid w:val="00922428"/>
    <w:rsid w:val="009246A1"/>
    <w:rsid w:val="009246F2"/>
    <w:rsid w:val="00924D42"/>
    <w:rsid w:val="00924EB7"/>
    <w:rsid w:val="00924F87"/>
    <w:rsid w:val="00925208"/>
    <w:rsid w:val="009253EF"/>
    <w:rsid w:val="00925C5F"/>
    <w:rsid w:val="009261D0"/>
    <w:rsid w:val="0092635E"/>
    <w:rsid w:val="009272E8"/>
    <w:rsid w:val="00927EDF"/>
    <w:rsid w:val="009305FB"/>
    <w:rsid w:val="00930BB8"/>
    <w:rsid w:val="00930BC6"/>
    <w:rsid w:val="00930E02"/>
    <w:rsid w:val="009317CA"/>
    <w:rsid w:val="00932B25"/>
    <w:rsid w:val="00932FCE"/>
    <w:rsid w:val="00933363"/>
    <w:rsid w:val="00933625"/>
    <w:rsid w:val="009344D0"/>
    <w:rsid w:val="0093474A"/>
    <w:rsid w:val="00934988"/>
    <w:rsid w:val="009350BD"/>
    <w:rsid w:val="00935412"/>
    <w:rsid w:val="00936BD6"/>
    <w:rsid w:val="00936E4C"/>
    <w:rsid w:val="00937040"/>
    <w:rsid w:val="00937549"/>
    <w:rsid w:val="00937D07"/>
    <w:rsid w:val="00940FB2"/>
    <w:rsid w:val="00941A9B"/>
    <w:rsid w:val="00941E49"/>
    <w:rsid w:val="00941E85"/>
    <w:rsid w:val="00942329"/>
    <w:rsid w:val="009430A6"/>
    <w:rsid w:val="00943186"/>
    <w:rsid w:val="00943326"/>
    <w:rsid w:val="009442DF"/>
    <w:rsid w:val="009443D8"/>
    <w:rsid w:val="0094491F"/>
    <w:rsid w:val="00946428"/>
    <w:rsid w:val="00946AD4"/>
    <w:rsid w:val="009505F3"/>
    <w:rsid w:val="009507B6"/>
    <w:rsid w:val="009507E4"/>
    <w:rsid w:val="00950EF1"/>
    <w:rsid w:val="0095115A"/>
    <w:rsid w:val="009517F7"/>
    <w:rsid w:val="00951B24"/>
    <w:rsid w:val="0095203A"/>
    <w:rsid w:val="00953256"/>
    <w:rsid w:val="009533F5"/>
    <w:rsid w:val="009537AC"/>
    <w:rsid w:val="00953960"/>
    <w:rsid w:val="00953C11"/>
    <w:rsid w:val="00954022"/>
    <w:rsid w:val="009542D7"/>
    <w:rsid w:val="00954B55"/>
    <w:rsid w:val="00956107"/>
    <w:rsid w:val="00956467"/>
    <w:rsid w:val="00956DA2"/>
    <w:rsid w:val="00956EA2"/>
    <w:rsid w:val="0095733B"/>
    <w:rsid w:val="00957D15"/>
    <w:rsid w:val="00960CE1"/>
    <w:rsid w:val="00960EE1"/>
    <w:rsid w:val="0096114B"/>
    <w:rsid w:val="00961769"/>
    <w:rsid w:val="009619CC"/>
    <w:rsid w:val="0096233B"/>
    <w:rsid w:val="00962EAC"/>
    <w:rsid w:val="0096342E"/>
    <w:rsid w:val="0096456A"/>
    <w:rsid w:val="0096496B"/>
    <w:rsid w:val="0096668B"/>
    <w:rsid w:val="0096680D"/>
    <w:rsid w:val="00967523"/>
    <w:rsid w:val="00967D73"/>
    <w:rsid w:val="009700E1"/>
    <w:rsid w:val="00970AC0"/>
    <w:rsid w:val="009711F1"/>
    <w:rsid w:val="009712CF"/>
    <w:rsid w:val="0097132E"/>
    <w:rsid w:val="00971D75"/>
    <w:rsid w:val="00971E36"/>
    <w:rsid w:val="009725D2"/>
    <w:rsid w:val="009728EB"/>
    <w:rsid w:val="00973555"/>
    <w:rsid w:val="00973C87"/>
    <w:rsid w:val="00974014"/>
    <w:rsid w:val="009766D4"/>
    <w:rsid w:val="00976BA9"/>
    <w:rsid w:val="0097706F"/>
    <w:rsid w:val="009772D1"/>
    <w:rsid w:val="0097758A"/>
    <w:rsid w:val="00980AA0"/>
    <w:rsid w:val="00980BE4"/>
    <w:rsid w:val="00980D78"/>
    <w:rsid w:val="009812AC"/>
    <w:rsid w:val="009818CC"/>
    <w:rsid w:val="00981EDB"/>
    <w:rsid w:val="00981FF5"/>
    <w:rsid w:val="009820D1"/>
    <w:rsid w:val="00982EA1"/>
    <w:rsid w:val="009838C9"/>
    <w:rsid w:val="00983B02"/>
    <w:rsid w:val="00983E27"/>
    <w:rsid w:val="00984246"/>
    <w:rsid w:val="00984255"/>
    <w:rsid w:val="00984C37"/>
    <w:rsid w:val="00985230"/>
    <w:rsid w:val="00985F3A"/>
    <w:rsid w:val="00986148"/>
    <w:rsid w:val="0098647D"/>
    <w:rsid w:val="00986A4B"/>
    <w:rsid w:val="00986D71"/>
    <w:rsid w:val="00986ED8"/>
    <w:rsid w:val="009871E5"/>
    <w:rsid w:val="0098762D"/>
    <w:rsid w:val="00987E93"/>
    <w:rsid w:val="009903AC"/>
    <w:rsid w:val="009908B0"/>
    <w:rsid w:val="009913B0"/>
    <w:rsid w:val="009924D9"/>
    <w:rsid w:val="00992586"/>
    <w:rsid w:val="00993311"/>
    <w:rsid w:val="00993B33"/>
    <w:rsid w:val="00993CF6"/>
    <w:rsid w:val="00994667"/>
    <w:rsid w:val="00995414"/>
    <w:rsid w:val="00995583"/>
    <w:rsid w:val="00995853"/>
    <w:rsid w:val="009958DC"/>
    <w:rsid w:val="0099628D"/>
    <w:rsid w:val="00996945"/>
    <w:rsid w:val="00996A16"/>
    <w:rsid w:val="009974DB"/>
    <w:rsid w:val="009975B1"/>
    <w:rsid w:val="00997A13"/>
    <w:rsid w:val="009A0411"/>
    <w:rsid w:val="009A06CF"/>
    <w:rsid w:val="009A17BB"/>
    <w:rsid w:val="009A2C37"/>
    <w:rsid w:val="009A3198"/>
    <w:rsid w:val="009A3385"/>
    <w:rsid w:val="009A3573"/>
    <w:rsid w:val="009A3DE7"/>
    <w:rsid w:val="009A444E"/>
    <w:rsid w:val="009A486B"/>
    <w:rsid w:val="009A551E"/>
    <w:rsid w:val="009A5966"/>
    <w:rsid w:val="009A5F05"/>
    <w:rsid w:val="009A60BA"/>
    <w:rsid w:val="009A7097"/>
    <w:rsid w:val="009A734C"/>
    <w:rsid w:val="009A753A"/>
    <w:rsid w:val="009A754F"/>
    <w:rsid w:val="009A7F20"/>
    <w:rsid w:val="009B0010"/>
    <w:rsid w:val="009B03FB"/>
    <w:rsid w:val="009B08B7"/>
    <w:rsid w:val="009B1578"/>
    <w:rsid w:val="009B1D5C"/>
    <w:rsid w:val="009B1F0B"/>
    <w:rsid w:val="009B21E6"/>
    <w:rsid w:val="009B22CA"/>
    <w:rsid w:val="009B368D"/>
    <w:rsid w:val="009B4623"/>
    <w:rsid w:val="009B520B"/>
    <w:rsid w:val="009B627B"/>
    <w:rsid w:val="009B63EF"/>
    <w:rsid w:val="009B64D3"/>
    <w:rsid w:val="009B657A"/>
    <w:rsid w:val="009B6A0D"/>
    <w:rsid w:val="009B6A39"/>
    <w:rsid w:val="009B705A"/>
    <w:rsid w:val="009B71F7"/>
    <w:rsid w:val="009B795E"/>
    <w:rsid w:val="009B7A0C"/>
    <w:rsid w:val="009B7DB3"/>
    <w:rsid w:val="009B7F02"/>
    <w:rsid w:val="009C0247"/>
    <w:rsid w:val="009C0392"/>
    <w:rsid w:val="009C0C2C"/>
    <w:rsid w:val="009C0ED5"/>
    <w:rsid w:val="009C1789"/>
    <w:rsid w:val="009C195B"/>
    <w:rsid w:val="009C19DC"/>
    <w:rsid w:val="009C1C22"/>
    <w:rsid w:val="009C1D3D"/>
    <w:rsid w:val="009C1EB9"/>
    <w:rsid w:val="009C2E1B"/>
    <w:rsid w:val="009C2E2C"/>
    <w:rsid w:val="009C3016"/>
    <w:rsid w:val="009C3075"/>
    <w:rsid w:val="009C3762"/>
    <w:rsid w:val="009C41BB"/>
    <w:rsid w:val="009C504E"/>
    <w:rsid w:val="009C5E62"/>
    <w:rsid w:val="009C6318"/>
    <w:rsid w:val="009C693F"/>
    <w:rsid w:val="009C6EFD"/>
    <w:rsid w:val="009C7630"/>
    <w:rsid w:val="009D056E"/>
    <w:rsid w:val="009D093B"/>
    <w:rsid w:val="009D0F17"/>
    <w:rsid w:val="009D1995"/>
    <w:rsid w:val="009D1AD3"/>
    <w:rsid w:val="009D1BB7"/>
    <w:rsid w:val="009D254B"/>
    <w:rsid w:val="009D2696"/>
    <w:rsid w:val="009D310D"/>
    <w:rsid w:val="009D411E"/>
    <w:rsid w:val="009D4414"/>
    <w:rsid w:val="009D45A0"/>
    <w:rsid w:val="009D4A57"/>
    <w:rsid w:val="009D4C24"/>
    <w:rsid w:val="009D5334"/>
    <w:rsid w:val="009D58BC"/>
    <w:rsid w:val="009D5EC2"/>
    <w:rsid w:val="009D6C8F"/>
    <w:rsid w:val="009D6FB5"/>
    <w:rsid w:val="009D72A3"/>
    <w:rsid w:val="009D7D45"/>
    <w:rsid w:val="009E0B99"/>
    <w:rsid w:val="009E10C4"/>
    <w:rsid w:val="009E17A0"/>
    <w:rsid w:val="009E3116"/>
    <w:rsid w:val="009E3D0A"/>
    <w:rsid w:val="009E4B45"/>
    <w:rsid w:val="009E4BC6"/>
    <w:rsid w:val="009E503F"/>
    <w:rsid w:val="009E550A"/>
    <w:rsid w:val="009E557C"/>
    <w:rsid w:val="009E56EA"/>
    <w:rsid w:val="009E5835"/>
    <w:rsid w:val="009E64D2"/>
    <w:rsid w:val="009E67E7"/>
    <w:rsid w:val="009E6A5A"/>
    <w:rsid w:val="009E7BFF"/>
    <w:rsid w:val="009F0045"/>
    <w:rsid w:val="009F0238"/>
    <w:rsid w:val="009F0823"/>
    <w:rsid w:val="009F0862"/>
    <w:rsid w:val="009F1019"/>
    <w:rsid w:val="009F1A66"/>
    <w:rsid w:val="009F1F08"/>
    <w:rsid w:val="009F23C0"/>
    <w:rsid w:val="009F2616"/>
    <w:rsid w:val="009F2BAF"/>
    <w:rsid w:val="009F2EDE"/>
    <w:rsid w:val="009F3350"/>
    <w:rsid w:val="009F342D"/>
    <w:rsid w:val="009F36BF"/>
    <w:rsid w:val="009F3B5D"/>
    <w:rsid w:val="009F3C37"/>
    <w:rsid w:val="009F3F5A"/>
    <w:rsid w:val="009F4C24"/>
    <w:rsid w:val="009F53BF"/>
    <w:rsid w:val="009F57F1"/>
    <w:rsid w:val="009F581F"/>
    <w:rsid w:val="009F5BE0"/>
    <w:rsid w:val="009F6328"/>
    <w:rsid w:val="009F6888"/>
    <w:rsid w:val="009F68A2"/>
    <w:rsid w:val="009F78E0"/>
    <w:rsid w:val="009F7EFA"/>
    <w:rsid w:val="00A00484"/>
    <w:rsid w:val="00A01827"/>
    <w:rsid w:val="00A02B3A"/>
    <w:rsid w:val="00A03165"/>
    <w:rsid w:val="00A0325F"/>
    <w:rsid w:val="00A0336F"/>
    <w:rsid w:val="00A034F4"/>
    <w:rsid w:val="00A042DE"/>
    <w:rsid w:val="00A045BD"/>
    <w:rsid w:val="00A04995"/>
    <w:rsid w:val="00A04F42"/>
    <w:rsid w:val="00A05DB4"/>
    <w:rsid w:val="00A07690"/>
    <w:rsid w:val="00A07A5C"/>
    <w:rsid w:val="00A07BB6"/>
    <w:rsid w:val="00A1053A"/>
    <w:rsid w:val="00A1057E"/>
    <w:rsid w:val="00A10AAA"/>
    <w:rsid w:val="00A10D5F"/>
    <w:rsid w:val="00A10D98"/>
    <w:rsid w:val="00A12149"/>
    <w:rsid w:val="00A12251"/>
    <w:rsid w:val="00A124C2"/>
    <w:rsid w:val="00A1338C"/>
    <w:rsid w:val="00A13735"/>
    <w:rsid w:val="00A13CAC"/>
    <w:rsid w:val="00A144D1"/>
    <w:rsid w:val="00A14D50"/>
    <w:rsid w:val="00A1511C"/>
    <w:rsid w:val="00A15991"/>
    <w:rsid w:val="00A159BA"/>
    <w:rsid w:val="00A15C16"/>
    <w:rsid w:val="00A162B3"/>
    <w:rsid w:val="00A1650B"/>
    <w:rsid w:val="00A1651C"/>
    <w:rsid w:val="00A16A9A"/>
    <w:rsid w:val="00A16CBF"/>
    <w:rsid w:val="00A16E35"/>
    <w:rsid w:val="00A17529"/>
    <w:rsid w:val="00A203E6"/>
    <w:rsid w:val="00A20516"/>
    <w:rsid w:val="00A217BA"/>
    <w:rsid w:val="00A2232B"/>
    <w:rsid w:val="00A22550"/>
    <w:rsid w:val="00A22A33"/>
    <w:rsid w:val="00A2300B"/>
    <w:rsid w:val="00A2316A"/>
    <w:rsid w:val="00A2319D"/>
    <w:rsid w:val="00A23863"/>
    <w:rsid w:val="00A239DB"/>
    <w:rsid w:val="00A23ACD"/>
    <w:rsid w:val="00A23FB4"/>
    <w:rsid w:val="00A2421B"/>
    <w:rsid w:val="00A245C0"/>
    <w:rsid w:val="00A248D6"/>
    <w:rsid w:val="00A2538A"/>
    <w:rsid w:val="00A26F9B"/>
    <w:rsid w:val="00A2784E"/>
    <w:rsid w:val="00A3033B"/>
    <w:rsid w:val="00A306C6"/>
    <w:rsid w:val="00A30797"/>
    <w:rsid w:val="00A30A26"/>
    <w:rsid w:val="00A31164"/>
    <w:rsid w:val="00A3118B"/>
    <w:rsid w:val="00A3174F"/>
    <w:rsid w:val="00A31D8A"/>
    <w:rsid w:val="00A32EA9"/>
    <w:rsid w:val="00A33D9D"/>
    <w:rsid w:val="00A343E3"/>
    <w:rsid w:val="00A357B4"/>
    <w:rsid w:val="00A37593"/>
    <w:rsid w:val="00A40226"/>
    <w:rsid w:val="00A4048A"/>
    <w:rsid w:val="00A404D1"/>
    <w:rsid w:val="00A407AC"/>
    <w:rsid w:val="00A41442"/>
    <w:rsid w:val="00A41E39"/>
    <w:rsid w:val="00A42211"/>
    <w:rsid w:val="00A42BFE"/>
    <w:rsid w:val="00A43360"/>
    <w:rsid w:val="00A43C0A"/>
    <w:rsid w:val="00A454AE"/>
    <w:rsid w:val="00A45BEB"/>
    <w:rsid w:val="00A4714D"/>
    <w:rsid w:val="00A5095D"/>
    <w:rsid w:val="00A50F61"/>
    <w:rsid w:val="00A511B3"/>
    <w:rsid w:val="00A51342"/>
    <w:rsid w:val="00A5142A"/>
    <w:rsid w:val="00A5207D"/>
    <w:rsid w:val="00A520F3"/>
    <w:rsid w:val="00A52165"/>
    <w:rsid w:val="00A527C9"/>
    <w:rsid w:val="00A528B8"/>
    <w:rsid w:val="00A52A1D"/>
    <w:rsid w:val="00A52B4E"/>
    <w:rsid w:val="00A52FF3"/>
    <w:rsid w:val="00A53066"/>
    <w:rsid w:val="00A533C8"/>
    <w:rsid w:val="00A54995"/>
    <w:rsid w:val="00A54F80"/>
    <w:rsid w:val="00A55AE4"/>
    <w:rsid w:val="00A55E80"/>
    <w:rsid w:val="00A56D21"/>
    <w:rsid w:val="00A57556"/>
    <w:rsid w:val="00A57F62"/>
    <w:rsid w:val="00A6046A"/>
    <w:rsid w:val="00A609B5"/>
    <w:rsid w:val="00A62053"/>
    <w:rsid w:val="00A63211"/>
    <w:rsid w:val="00A640FC"/>
    <w:rsid w:val="00A6420A"/>
    <w:rsid w:val="00A64ABF"/>
    <w:rsid w:val="00A6509F"/>
    <w:rsid w:val="00A657F2"/>
    <w:rsid w:val="00A670DC"/>
    <w:rsid w:val="00A675D4"/>
    <w:rsid w:val="00A67C7F"/>
    <w:rsid w:val="00A70088"/>
    <w:rsid w:val="00A70277"/>
    <w:rsid w:val="00A70AF9"/>
    <w:rsid w:val="00A70FED"/>
    <w:rsid w:val="00A7187A"/>
    <w:rsid w:val="00A71A4F"/>
    <w:rsid w:val="00A71ADE"/>
    <w:rsid w:val="00A71DF8"/>
    <w:rsid w:val="00A72599"/>
    <w:rsid w:val="00A7269E"/>
    <w:rsid w:val="00A72C49"/>
    <w:rsid w:val="00A730D3"/>
    <w:rsid w:val="00A7363A"/>
    <w:rsid w:val="00A73E0E"/>
    <w:rsid w:val="00A745F4"/>
    <w:rsid w:val="00A77259"/>
    <w:rsid w:val="00A774DC"/>
    <w:rsid w:val="00A778B1"/>
    <w:rsid w:val="00A80AE4"/>
    <w:rsid w:val="00A80D61"/>
    <w:rsid w:val="00A815D4"/>
    <w:rsid w:val="00A8163F"/>
    <w:rsid w:val="00A81F4E"/>
    <w:rsid w:val="00A81F61"/>
    <w:rsid w:val="00A8303D"/>
    <w:rsid w:val="00A83084"/>
    <w:rsid w:val="00A83332"/>
    <w:rsid w:val="00A83B4F"/>
    <w:rsid w:val="00A84381"/>
    <w:rsid w:val="00A84D11"/>
    <w:rsid w:val="00A850E1"/>
    <w:rsid w:val="00A859FD"/>
    <w:rsid w:val="00A85E63"/>
    <w:rsid w:val="00A8606F"/>
    <w:rsid w:val="00A8681B"/>
    <w:rsid w:val="00A8697E"/>
    <w:rsid w:val="00A86D3B"/>
    <w:rsid w:val="00A8774B"/>
    <w:rsid w:val="00A87F6C"/>
    <w:rsid w:val="00A90E6A"/>
    <w:rsid w:val="00A91195"/>
    <w:rsid w:val="00A912D4"/>
    <w:rsid w:val="00A91BEB"/>
    <w:rsid w:val="00A9203F"/>
    <w:rsid w:val="00A92300"/>
    <w:rsid w:val="00A930C4"/>
    <w:rsid w:val="00A93BBF"/>
    <w:rsid w:val="00A940A7"/>
    <w:rsid w:val="00A9487F"/>
    <w:rsid w:val="00A94CDB"/>
    <w:rsid w:val="00A95344"/>
    <w:rsid w:val="00A955A4"/>
    <w:rsid w:val="00A95BB7"/>
    <w:rsid w:val="00A97175"/>
    <w:rsid w:val="00A978E5"/>
    <w:rsid w:val="00AA047E"/>
    <w:rsid w:val="00AA04AF"/>
    <w:rsid w:val="00AA112F"/>
    <w:rsid w:val="00AA12D6"/>
    <w:rsid w:val="00AA20C0"/>
    <w:rsid w:val="00AA2C74"/>
    <w:rsid w:val="00AA31A3"/>
    <w:rsid w:val="00AA346B"/>
    <w:rsid w:val="00AA3482"/>
    <w:rsid w:val="00AA37DA"/>
    <w:rsid w:val="00AA39CF"/>
    <w:rsid w:val="00AA4D2C"/>
    <w:rsid w:val="00AA52C0"/>
    <w:rsid w:val="00AA5463"/>
    <w:rsid w:val="00AA5B0E"/>
    <w:rsid w:val="00AA64E1"/>
    <w:rsid w:val="00AA6777"/>
    <w:rsid w:val="00AA6B57"/>
    <w:rsid w:val="00AA6C39"/>
    <w:rsid w:val="00AB1538"/>
    <w:rsid w:val="00AB17E9"/>
    <w:rsid w:val="00AB1C01"/>
    <w:rsid w:val="00AB2103"/>
    <w:rsid w:val="00AB3681"/>
    <w:rsid w:val="00AB3B9F"/>
    <w:rsid w:val="00AB45B9"/>
    <w:rsid w:val="00AB4717"/>
    <w:rsid w:val="00AB472D"/>
    <w:rsid w:val="00AB4D44"/>
    <w:rsid w:val="00AB4E37"/>
    <w:rsid w:val="00AB5177"/>
    <w:rsid w:val="00AB526F"/>
    <w:rsid w:val="00AB52B2"/>
    <w:rsid w:val="00AB5395"/>
    <w:rsid w:val="00AB64AB"/>
    <w:rsid w:val="00AB66E8"/>
    <w:rsid w:val="00AB68C5"/>
    <w:rsid w:val="00AB70D7"/>
    <w:rsid w:val="00AB7367"/>
    <w:rsid w:val="00AB7EAA"/>
    <w:rsid w:val="00AC07AB"/>
    <w:rsid w:val="00AC130F"/>
    <w:rsid w:val="00AC1C37"/>
    <w:rsid w:val="00AC2637"/>
    <w:rsid w:val="00AC4225"/>
    <w:rsid w:val="00AC4856"/>
    <w:rsid w:val="00AC4D31"/>
    <w:rsid w:val="00AC4E98"/>
    <w:rsid w:val="00AC50D5"/>
    <w:rsid w:val="00AC50E3"/>
    <w:rsid w:val="00AC54F4"/>
    <w:rsid w:val="00AC5C03"/>
    <w:rsid w:val="00AC60E6"/>
    <w:rsid w:val="00AC7378"/>
    <w:rsid w:val="00AC75EB"/>
    <w:rsid w:val="00AC76A3"/>
    <w:rsid w:val="00AC7A76"/>
    <w:rsid w:val="00AD00B8"/>
    <w:rsid w:val="00AD08A3"/>
    <w:rsid w:val="00AD1438"/>
    <w:rsid w:val="00AD1D17"/>
    <w:rsid w:val="00AD1D52"/>
    <w:rsid w:val="00AD2920"/>
    <w:rsid w:val="00AD2FC9"/>
    <w:rsid w:val="00AD3595"/>
    <w:rsid w:val="00AD447A"/>
    <w:rsid w:val="00AD4EDC"/>
    <w:rsid w:val="00AD5497"/>
    <w:rsid w:val="00AD56D3"/>
    <w:rsid w:val="00AD5BF5"/>
    <w:rsid w:val="00AD615D"/>
    <w:rsid w:val="00AD6ACA"/>
    <w:rsid w:val="00AD6BE7"/>
    <w:rsid w:val="00AD7B44"/>
    <w:rsid w:val="00AE139B"/>
    <w:rsid w:val="00AE18BB"/>
    <w:rsid w:val="00AE26EF"/>
    <w:rsid w:val="00AE273C"/>
    <w:rsid w:val="00AE2E6A"/>
    <w:rsid w:val="00AE39F3"/>
    <w:rsid w:val="00AE4AE5"/>
    <w:rsid w:val="00AE6C82"/>
    <w:rsid w:val="00AE6D32"/>
    <w:rsid w:val="00AE7523"/>
    <w:rsid w:val="00AE7E83"/>
    <w:rsid w:val="00AF165A"/>
    <w:rsid w:val="00AF1B24"/>
    <w:rsid w:val="00AF2846"/>
    <w:rsid w:val="00AF4988"/>
    <w:rsid w:val="00AF6486"/>
    <w:rsid w:val="00AF656C"/>
    <w:rsid w:val="00AF680B"/>
    <w:rsid w:val="00B00327"/>
    <w:rsid w:val="00B01613"/>
    <w:rsid w:val="00B01A62"/>
    <w:rsid w:val="00B01B40"/>
    <w:rsid w:val="00B02790"/>
    <w:rsid w:val="00B02980"/>
    <w:rsid w:val="00B037B9"/>
    <w:rsid w:val="00B03E51"/>
    <w:rsid w:val="00B0407C"/>
    <w:rsid w:val="00B04163"/>
    <w:rsid w:val="00B0420E"/>
    <w:rsid w:val="00B04271"/>
    <w:rsid w:val="00B0469F"/>
    <w:rsid w:val="00B04B7D"/>
    <w:rsid w:val="00B05317"/>
    <w:rsid w:val="00B05913"/>
    <w:rsid w:val="00B0642C"/>
    <w:rsid w:val="00B0680D"/>
    <w:rsid w:val="00B07E32"/>
    <w:rsid w:val="00B10E38"/>
    <w:rsid w:val="00B116D3"/>
    <w:rsid w:val="00B12099"/>
    <w:rsid w:val="00B12486"/>
    <w:rsid w:val="00B12499"/>
    <w:rsid w:val="00B12A7C"/>
    <w:rsid w:val="00B133FF"/>
    <w:rsid w:val="00B136DB"/>
    <w:rsid w:val="00B14103"/>
    <w:rsid w:val="00B16220"/>
    <w:rsid w:val="00B16658"/>
    <w:rsid w:val="00B1732C"/>
    <w:rsid w:val="00B175CB"/>
    <w:rsid w:val="00B178EA"/>
    <w:rsid w:val="00B17C25"/>
    <w:rsid w:val="00B20612"/>
    <w:rsid w:val="00B20F1E"/>
    <w:rsid w:val="00B21133"/>
    <w:rsid w:val="00B211B9"/>
    <w:rsid w:val="00B21227"/>
    <w:rsid w:val="00B2136D"/>
    <w:rsid w:val="00B21C96"/>
    <w:rsid w:val="00B21E8E"/>
    <w:rsid w:val="00B22D45"/>
    <w:rsid w:val="00B238C1"/>
    <w:rsid w:val="00B23D32"/>
    <w:rsid w:val="00B24D5A"/>
    <w:rsid w:val="00B2548C"/>
    <w:rsid w:val="00B25CA2"/>
    <w:rsid w:val="00B26243"/>
    <w:rsid w:val="00B26384"/>
    <w:rsid w:val="00B264C6"/>
    <w:rsid w:val="00B27B6E"/>
    <w:rsid w:val="00B308D4"/>
    <w:rsid w:val="00B3103D"/>
    <w:rsid w:val="00B31488"/>
    <w:rsid w:val="00B32193"/>
    <w:rsid w:val="00B322BC"/>
    <w:rsid w:val="00B325F5"/>
    <w:rsid w:val="00B32877"/>
    <w:rsid w:val="00B328C3"/>
    <w:rsid w:val="00B32B1D"/>
    <w:rsid w:val="00B32B21"/>
    <w:rsid w:val="00B33187"/>
    <w:rsid w:val="00B3361B"/>
    <w:rsid w:val="00B33907"/>
    <w:rsid w:val="00B33B8E"/>
    <w:rsid w:val="00B33E48"/>
    <w:rsid w:val="00B345B0"/>
    <w:rsid w:val="00B347E1"/>
    <w:rsid w:val="00B34AF8"/>
    <w:rsid w:val="00B365A8"/>
    <w:rsid w:val="00B365D9"/>
    <w:rsid w:val="00B36E46"/>
    <w:rsid w:val="00B370F2"/>
    <w:rsid w:val="00B371D3"/>
    <w:rsid w:val="00B37455"/>
    <w:rsid w:val="00B37AC8"/>
    <w:rsid w:val="00B37ACC"/>
    <w:rsid w:val="00B37F04"/>
    <w:rsid w:val="00B411B5"/>
    <w:rsid w:val="00B4184A"/>
    <w:rsid w:val="00B42408"/>
    <w:rsid w:val="00B42F17"/>
    <w:rsid w:val="00B42F7A"/>
    <w:rsid w:val="00B43913"/>
    <w:rsid w:val="00B43A17"/>
    <w:rsid w:val="00B440C9"/>
    <w:rsid w:val="00B46813"/>
    <w:rsid w:val="00B472CE"/>
    <w:rsid w:val="00B47460"/>
    <w:rsid w:val="00B50898"/>
    <w:rsid w:val="00B5091D"/>
    <w:rsid w:val="00B5199E"/>
    <w:rsid w:val="00B51C95"/>
    <w:rsid w:val="00B52ED3"/>
    <w:rsid w:val="00B5358C"/>
    <w:rsid w:val="00B541AA"/>
    <w:rsid w:val="00B559E9"/>
    <w:rsid w:val="00B55E50"/>
    <w:rsid w:val="00B56173"/>
    <w:rsid w:val="00B56749"/>
    <w:rsid w:val="00B56CBD"/>
    <w:rsid w:val="00B5780A"/>
    <w:rsid w:val="00B5788B"/>
    <w:rsid w:val="00B578E3"/>
    <w:rsid w:val="00B57EF5"/>
    <w:rsid w:val="00B6068A"/>
    <w:rsid w:val="00B606F7"/>
    <w:rsid w:val="00B60BDB"/>
    <w:rsid w:val="00B60DB9"/>
    <w:rsid w:val="00B61B7A"/>
    <w:rsid w:val="00B61CD3"/>
    <w:rsid w:val="00B622F8"/>
    <w:rsid w:val="00B627B1"/>
    <w:rsid w:val="00B62BAF"/>
    <w:rsid w:val="00B62E7F"/>
    <w:rsid w:val="00B630F6"/>
    <w:rsid w:val="00B63512"/>
    <w:rsid w:val="00B638A3"/>
    <w:rsid w:val="00B638BA"/>
    <w:rsid w:val="00B64084"/>
    <w:rsid w:val="00B6414E"/>
    <w:rsid w:val="00B641D4"/>
    <w:rsid w:val="00B6438D"/>
    <w:rsid w:val="00B64D4C"/>
    <w:rsid w:val="00B64FE3"/>
    <w:rsid w:val="00B658BD"/>
    <w:rsid w:val="00B65A23"/>
    <w:rsid w:val="00B65B2A"/>
    <w:rsid w:val="00B65E09"/>
    <w:rsid w:val="00B662A3"/>
    <w:rsid w:val="00B66D1B"/>
    <w:rsid w:val="00B67369"/>
    <w:rsid w:val="00B67D08"/>
    <w:rsid w:val="00B714E7"/>
    <w:rsid w:val="00B716DC"/>
    <w:rsid w:val="00B7196D"/>
    <w:rsid w:val="00B71A3E"/>
    <w:rsid w:val="00B71A69"/>
    <w:rsid w:val="00B71BAD"/>
    <w:rsid w:val="00B71C64"/>
    <w:rsid w:val="00B7230F"/>
    <w:rsid w:val="00B74955"/>
    <w:rsid w:val="00B75328"/>
    <w:rsid w:val="00B75420"/>
    <w:rsid w:val="00B7591B"/>
    <w:rsid w:val="00B75AAA"/>
    <w:rsid w:val="00B75FB6"/>
    <w:rsid w:val="00B76404"/>
    <w:rsid w:val="00B7657B"/>
    <w:rsid w:val="00B769CF"/>
    <w:rsid w:val="00B76C29"/>
    <w:rsid w:val="00B805A4"/>
    <w:rsid w:val="00B808CC"/>
    <w:rsid w:val="00B8112F"/>
    <w:rsid w:val="00B811AB"/>
    <w:rsid w:val="00B81487"/>
    <w:rsid w:val="00B815D0"/>
    <w:rsid w:val="00B822A3"/>
    <w:rsid w:val="00B82478"/>
    <w:rsid w:val="00B83040"/>
    <w:rsid w:val="00B830FA"/>
    <w:rsid w:val="00B8336E"/>
    <w:rsid w:val="00B84773"/>
    <w:rsid w:val="00B84EBB"/>
    <w:rsid w:val="00B85C59"/>
    <w:rsid w:val="00B85EC0"/>
    <w:rsid w:val="00B86790"/>
    <w:rsid w:val="00B86928"/>
    <w:rsid w:val="00B870DC"/>
    <w:rsid w:val="00B873D6"/>
    <w:rsid w:val="00B87B68"/>
    <w:rsid w:val="00B87F09"/>
    <w:rsid w:val="00B903AF"/>
    <w:rsid w:val="00B903BF"/>
    <w:rsid w:val="00B91083"/>
    <w:rsid w:val="00B914FE"/>
    <w:rsid w:val="00B9160E"/>
    <w:rsid w:val="00B91955"/>
    <w:rsid w:val="00B91B4C"/>
    <w:rsid w:val="00B91F64"/>
    <w:rsid w:val="00B92C32"/>
    <w:rsid w:val="00B93DE6"/>
    <w:rsid w:val="00B94479"/>
    <w:rsid w:val="00B949C8"/>
    <w:rsid w:val="00B94F04"/>
    <w:rsid w:val="00B950B8"/>
    <w:rsid w:val="00B957E4"/>
    <w:rsid w:val="00B962B2"/>
    <w:rsid w:val="00B9636F"/>
    <w:rsid w:val="00B96867"/>
    <w:rsid w:val="00B97CD5"/>
    <w:rsid w:val="00BA0C28"/>
    <w:rsid w:val="00BA120D"/>
    <w:rsid w:val="00BA1989"/>
    <w:rsid w:val="00BA19C1"/>
    <w:rsid w:val="00BA2626"/>
    <w:rsid w:val="00BA4211"/>
    <w:rsid w:val="00BA42AB"/>
    <w:rsid w:val="00BA45EC"/>
    <w:rsid w:val="00BA45F6"/>
    <w:rsid w:val="00BA46DB"/>
    <w:rsid w:val="00BA4F14"/>
    <w:rsid w:val="00BA5685"/>
    <w:rsid w:val="00BA5839"/>
    <w:rsid w:val="00BA5B3D"/>
    <w:rsid w:val="00BA5EE7"/>
    <w:rsid w:val="00BA608A"/>
    <w:rsid w:val="00BA65C8"/>
    <w:rsid w:val="00BA70DF"/>
    <w:rsid w:val="00BA71DB"/>
    <w:rsid w:val="00BA78AB"/>
    <w:rsid w:val="00BA79B8"/>
    <w:rsid w:val="00BA7DC5"/>
    <w:rsid w:val="00BB0132"/>
    <w:rsid w:val="00BB0B8B"/>
    <w:rsid w:val="00BB0C31"/>
    <w:rsid w:val="00BB1324"/>
    <w:rsid w:val="00BB1672"/>
    <w:rsid w:val="00BB21D6"/>
    <w:rsid w:val="00BB21F1"/>
    <w:rsid w:val="00BB223B"/>
    <w:rsid w:val="00BB2F25"/>
    <w:rsid w:val="00BB3551"/>
    <w:rsid w:val="00BB4076"/>
    <w:rsid w:val="00BB46F2"/>
    <w:rsid w:val="00BB4BF1"/>
    <w:rsid w:val="00BB4DFA"/>
    <w:rsid w:val="00BB4ECF"/>
    <w:rsid w:val="00BB57A2"/>
    <w:rsid w:val="00BB58C8"/>
    <w:rsid w:val="00BB681E"/>
    <w:rsid w:val="00BB6A8F"/>
    <w:rsid w:val="00BB6DF6"/>
    <w:rsid w:val="00BB7BA7"/>
    <w:rsid w:val="00BB7BE0"/>
    <w:rsid w:val="00BC0032"/>
    <w:rsid w:val="00BC0536"/>
    <w:rsid w:val="00BC08DB"/>
    <w:rsid w:val="00BC1674"/>
    <w:rsid w:val="00BC2119"/>
    <w:rsid w:val="00BC2510"/>
    <w:rsid w:val="00BC285B"/>
    <w:rsid w:val="00BC2ACA"/>
    <w:rsid w:val="00BC2FAB"/>
    <w:rsid w:val="00BC315B"/>
    <w:rsid w:val="00BC3655"/>
    <w:rsid w:val="00BC3DCD"/>
    <w:rsid w:val="00BC401C"/>
    <w:rsid w:val="00BC4C26"/>
    <w:rsid w:val="00BC5C71"/>
    <w:rsid w:val="00BC612E"/>
    <w:rsid w:val="00BC624D"/>
    <w:rsid w:val="00BC6E25"/>
    <w:rsid w:val="00BC7703"/>
    <w:rsid w:val="00BC7947"/>
    <w:rsid w:val="00BD0033"/>
    <w:rsid w:val="00BD00B4"/>
    <w:rsid w:val="00BD03CF"/>
    <w:rsid w:val="00BD0CCB"/>
    <w:rsid w:val="00BD0EAD"/>
    <w:rsid w:val="00BD1196"/>
    <w:rsid w:val="00BD1B95"/>
    <w:rsid w:val="00BD1E72"/>
    <w:rsid w:val="00BD23AD"/>
    <w:rsid w:val="00BD2591"/>
    <w:rsid w:val="00BD28F1"/>
    <w:rsid w:val="00BD2F1D"/>
    <w:rsid w:val="00BD2FAB"/>
    <w:rsid w:val="00BD36E1"/>
    <w:rsid w:val="00BD4105"/>
    <w:rsid w:val="00BD4C81"/>
    <w:rsid w:val="00BD6291"/>
    <w:rsid w:val="00BE064C"/>
    <w:rsid w:val="00BE12F7"/>
    <w:rsid w:val="00BE1391"/>
    <w:rsid w:val="00BE1699"/>
    <w:rsid w:val="00BE18B3"/>
    <w:rsid w:val="00BE1AE2"/>
    <w:rsid w:val="00BE236B"/>
    <w:rsid w:val="00BE2A2E"/>
    <w:rsid w:val="00BE2A79"/>
    <w:rsid w:val="00BE34BF"/>
    <w:rsid w:val="00BE359A"/>
    <w:rsid w:val="00BE413D"/>
    <w:rsid w:val="00BE449E"/>
    <w:rsid w:val="00BE45D8"/>
    <w:rsid w:val="00BE4878"/>
    <w:rsid w:val="00BE4D2D"/>
    <w:rsid w:val="00BE5080"/>
    <w:rsid w:val="00BE5CEB"/>
    <w:rsid w:val="00BE6078"/>
    <w:rsid w:val="00BE6CA1"/>
    <w:rsid w:val="00BE7879"/>
    <w:rsid w:val="00BE7AEC"/>
    <w:rsid w:val="00BF0A94"/>
    <w:rsid w:val="00BF0B22"/>
    <w:rsid w:val="00BF1584"/>
    <w:rsid w:val="00BF160D"/>
    <w:rsid w:val="00BF1695"/>
    <w:rsid w:val="00BF1948"/>
    <w:rsid w:val="00BF1F7F"/>
    <w:rsid w:val="00BF2D12"/>
    <w:rsid w:val="00BF3425"/>
    <w:rsid w:val="00BF3D93"/>
    <w:rsid w:val="00BF441C"/>
    <w:rsid w:val="00BF4511"/>
    <w:rsid w:val="00BF4750"/>
    <w:rsid w:val="00BF4D94"/>
    <w:rsid w:val="00BF53F4"/>
    <w:rsid w:val="00BF55CB"/>
    <w:rsid w:val="00BF55FB"/>
    <w:rsid w:val="00BF7099"/>
    <w:rsid w:val="00BF79F8"/>
    <w:rsid w:val="00C00041"/>
    <w:rsid w:val="00C00185"/>
    <w:rsid w:val="00C0029A"/>
    <w:rsid w:val="00C0076B"/>
    <w:rsid w:val="00C00C06"/>
    <w:rsid w:val="00C01B66"/>
    <w:rsid w:val="00C01D6E"/>
    <w:rsid w:val="00C0200F"/>
    <w:rsid w:val="00C0215F"/>
    <w:rsid w:val="00C02647"/>
    <w:rsid w:val="00C029B1"/>
    <w:rsid w:val="00C02FD3"/>
    <w:rsid w:val="00C03259"/>
    <w:rsid w:val="00C03833"/>
    <w:rsid w:val="00C04511"/>
    <w:rsid w:val="00C04A82"/>
    <w:rsid w:val="00C04D3E"/>
    <w:rsid w:val="00C052ED"/>
    <w:rsid w:val="00C05729"/>
    <w:rsid w:val="00C05FE3"/>
    <w:rsid w:val="00C063A3"/>
    <w:rsid w:val="00C06E49"/>
    <w:rsid w:val="00C071C7"/>
    <w:rsid w:val="00C07ED2"/>
    <w:rsid w:val="00C1014B"/>
    <w:rsid w:val="00C1085F"/>
    <w:rsid w:val="00C11357"/>
    <w:rsid w:val="00C11FE5"/>
    <w:rsid w:val="00C12258"/>
    <w:rsid w:val="00C1229E"/>
    <w:rsid w:val="00C133D8"/>
    <w:rsid w:val="00C13796"/>
    <w:rsid w:val="00C13A5D"/>
    <w:rsid w:val="00C13AD8"/>
    <w:rsid w:val="00C1460A"/>
    <w:rsid w:val="00C14A60"/>
    <w:rsid w:val="00C14AC0"/>
    <w:rsid w:val="00C16392"/>
    <w:rsid w:val="00C163EC"/>
    <w:rsid w:val="00C17340"/>
    <w:rsid w:val="00C21549"/>
    <w:rsid w:val="00C21CA9"/>
    <w:rsid w:val="00C21D14"/>
    <w:rsid w:val="00C2229A"/>
    <w:rsid w:val="00C22371"/>
    <w:rsid w:val="00C227B2"/>
    <w:rsid w:val="00C23148"/>
    <w:rsid w:val="00C23302"/>
    <w:rsid w:val="00C23790"/>
    <w:rsid w:val="00C23A2C"/>
    <w:rsid w:val="00C23E46"/>
    <w:rsid w:val="00C24A49"/>
    <w:rsid w:val="00C25156"/>
    <w:rsid w:val="00C25300"/>
    <w:rsid w:val="00C274A2"/>
    <w:rsid w:val="00C279A2"/>
    <w:rsid w:val="00C279BA"/>
    <w:rsid w:val="00C279F7"/>
    <w:rsid w:val="00C300F6"/>
    <w:rsid w:val="00C30C1E"/>
    <w:rsid w:val="00C3132F"/>
    <w:rsid w:val="00C3167D"/>
    <w:rsid w:val="00C31C97"/>
    <w:rsid w:val="00C3221B"/>
    <w:rsid w:val="00C33027"/>
    <w:rsid w:val="00C3311A"/>
    <w:rsid w:val="00C33467"/>
    <w:rsid w:val="00C33951"/>
    <w:rsid w:val="00C33985"/>
    <w:rsid w:val="00C339E6"/>
    <w:rsid w:val="00C33E49"/>
    <w:rsid w:val="00C345B2"/>
    <w:rsid w:val="00C34C72"/>
    <w:rsid w:val="00C36258"/>
    <w:rsid w:val="00C362F6"/>
    <w:rsid w:val="00C3671D"/>
    <w:rsid w:val="00C37412"/>
    <w:rsid w:val="00C374C2"/>
    <w:rsid w:val="00C3774D"/>
    <w:rsid w:val="00C37E9F"/>
    <w:rsid w:val="00C40D88"/>
    <w:rsid w:val="00C4159D"/>
    <w:rsid w:val="00C41DAE"/>
    <w:rsid w:val="00C420AC"/>
    <w:rsid w:val="00C42552"/>
    <w:rsid w:val="00C42606"/>
    <w:rsid w:val="00C44922"/>
    <w:rsid w:val="00C45040"/>
    <w:rsid w:val="00C460CE"/>
    <w:rsid w:val="00C46265"/>
    <w:rsid w:val="00C463C0"/>
    <w:rsid w:val="00C465F9"/>
    <w:rsid w:val="00C46D14"/>
    <w:rsid w:val="00C4709B"/>
    <w:rsid w:val="00C471FC"/>
    <w:rsid w:val="00C475AA"/>
    <w:rsid w:val="00C47B41"/>
    <w:rsid w:val="00C47B5E"/>
    <w:rsid w:val="00C47EC3"/>
    <w:rsid w:val="00C500B9"/>
    <w:rsid w:val="00C504F1"/>
    <w:rsid w:val="00C50907"/>
    <w:rsid w:val="00C51100"/>
    <w:rsid w:val="00C5175E"/>
    <w:rsid w:val="00C51E95"/>
    <w:rsid w:val="00C5207B"/>
    <w:rsid w:val="00C525F6"/>
    <w:rsid w:val="00C52D19"/>
    <w:rsid w:val="00C53008"/>
    <w:rsid w:val="00C53654"/>
    <w:rsid w:val="00C53B52"/>
    <w:rsid w:val="00C548FA"/>
    <w:rsid w:val="00C54D12"/>
    <w:rsid w:val="00C54F21"/>
    <w:rsid w:val="00C55044"/>
    <w:rsid w:val="00C5512F"/>
    <w:rsid w:val="00C55C73"/>
    <w:rsid w:val="00C5642D"/>
    <w:rsid w:val="00C5697E"/>
    <w:rsid w:val="00C56A3D"/>
    <w:rsid w:val="00C57331"/>
    <w:rsid w:val="00C574CB"/>
    <w:rsid w:val="00C5773D"/>
    <w:rsid w:val="00C57CCE"/>
    <w:rsid w:val="00C60A87"/>
    <w:rsid w:val="00C62CA4"/>
    <w:rsid w:val="00C63518"/>
    <w:rsid w:val="00C63E8D"/>
    <w:rsid w:val="00C64A5B"/>
    <w:rsid w:val="00C64F8E"/>
    <w:rsid w:val="00C650EC"/>
    <w:rsid w:val="00C656E0"/>
    <w:rsid w:val="00C65D73"/>
    <w:rsid w:val="00C66B5E"/>
    <w:rsid w:val="00C66D4E"/>
    <w:rsid w:val="00C66EA7"/>
    <w:rsid w:val="00C677D3"/>
    <w:rsid w:val="00C70815"/>
    <w:rsid w:val="00C70D81"/>
    <w:rsid w:val="00C71123"/>
    <w:rsid w:val="00C711A8"/>
    <w:rsid w:val="00C71671"/>
    <w:rsid w:val="00C71B2E"/>
    <w:rsid w:val="00C72C09"/>
    <w:rsid w:val="00C7309D"/>
    <w:rsid w:val="00C7406E"/>
    <w:rsid w:val="00C742B2"/>
    <w:rsid w:val="00C745CA"/>
    <w:rsid w:val="00C747BE"/>
    <w:rsid w:val="00C74B15"/>
    <w:rsid w:val="00C74B4D"/>
    <w:rsid w:val="00C7524C"/>
    <w:rsid w:val="00C76100"/>
    <w:rsid w:val="00C76943"/>
    <w:rsid w:val="00C7704F"/>
    <w:rsid w:val="00C771E9"/>
    <w:rsid w:val="00C80600"/>
    <w:rsid w:val="00C80EFB"/>
    <w:rsid w:val="00C82130"/>
    <w:rsid w:val="00C82413"/>
    <w:rsid w:val="00C827CE"/>
    <w:rsid w:val="00C8296B"/>
    <w:rsid w:val="00C82B6C"/>
    <w:rsid w:val="00C83448"/>
    <w:rsid w:val="00C83E77"/>
    <w:rsid w:val="00C84923"/>
    <w:rsid w:val="00C85050"/>
    <w:rsid w:val="00C8538E"/>
    <w:rsid w:val="00C85C04"/>
    <w:rsid w:val="00C85EC9"/>
    <w:rsid w:val="00C85F16"/>
    <w:rsid w:val="00C863AC"/>
    <w:rsid w:val="00C86577"/>
    <w:rsid w:val="00C865B2"/>
    <w:rsid w:val="00C8723A"/>
    <w:rsid w:val="00C874E8"/>
    <w:rsid w:val="00C903ED"/>
    <w:rsid w:val="00C905C2"/>
    <w:rsid w:val="00C9071C"/>
    <w:rsid w:val="00C90CF2"/>
    <w:rsid w:val="00C9122E"/>
    <w:rsid w:val="00C92260"/>
    <w:rsid w:val="00C92271"/>
    <w:rsid w:val="00C92451"/>
    <w:rsid w:val="00C92A18"/>
    <w:rsid w:val="00C92A7F"/>
    <w:rsid w:val="00C92AFD"/>
    <w:rsid w:val="00C92FA2"/>
    <w:rsid w:val="00C934A0"/>
    <w:rsid w:val="00C94436"/>
    <w:rsid w:val="00C94F21"/>
    <w:rsid w:val="00C95119"/>
    <w:rsid w:val="00C95377"/>
    <w:rsid w:val="00C95A97"/>
    <w:rsid w:val="00C95D1D"/>
    <w:rsid w:val="00C95D85"/>
    <w:rsid w:val="00C95DD8"/>
    <w:rsid w:val="00C95FE9"/>
    <w:rsid w:val="00C963CA"/>
    <w:rsid w:val="00C964D0"/>
    <w:rsid w:val="00C97043"/>
    <w:rsid w:val="00CA037F"/>
    <w:rsid w:val="00CA2435"/>
    <w:rsid w:val="00CA285A"/>
    <w:rsid w:val="00CA2C13"/>
    <w:rsid w:val="00CA343C"/>
    <w:rsid w:val="00CA3C37"/>
    <w:rsid w:val="00CA44AC"/>
    <w:rsid w:val="00CA4A76"/>
    <w:rsid w:val="00CA4B35"/>
    <w:rsid w:val="00CA4DB9"/>
    <w:rsid w:val="00CA53EE"/>
    <w:rsid w:val="00CA56AC"/>
    <w:rsid w:val="00CA6636"/>
    <w:rsid w:val="00CA6FFF"/>
    <w:rsid w:val="00CB0108"/>
    <w:rsid w:val="00CB0228"/>
    <w:rsid w:val="00CB0298"/>
    <w:rsid w:val="00CB078A"/>
    <w:rsid w:val="00CB0A94"/>
    <w:rsid w:val="00CB1CFD"/>
    <w:rsid w:val="00CB1F4A"/>
    <w:rsid w:val="00CB2004"/>
    <w:rsid w:val="00CB33A3"/>
    <w:rsid w:val="00CB3422"/>
    <w:rsid w:val="00CB41E9"/>
    <w:rsid w:val="00CB5EC0"/>
    <w:rsid w:val="00CB70B0"/>
    <w:rsid w:val="00CB7262"/>
    <w:rsid w:val="00CB727D"/>
    <w:rsid w:val="00CB7562"/>
    <w:rsid w:val="00CB7990"/>
    <w:rsid w:val="00CB7DB0"/>
    <w:rsid w:val="00CC0752"/>
    <w:rsid w:val="00CC097A"/>
    <w:rsid w:val="00CC0C5F"/>
    <w:rsid w:val="00CC16C3"/>
    <w:rsid w:val="00CC2070"/>
    <w:rsid w:val="00CC2F77"/>
    <w:rsid w:val="00CC3494"/>
    <w:rsid w:val="00CC38E0"/>
    <w:rsid w:val="00CC44E8"/>
    <w:rsid w:val="00CC5264"/>
    <w:rsid w:val="00CC5518"/>
    <w:rsid w:val="00CC57E4"/>
    <w:rsid w:val="00CC59FF"/>
    <w:rsid w:val="00CC5FA8"/>
    <w:rsid w:val="00CC6C61"/>
    <w:rsid w:val="00CC7390"/>
    <w:rsid w:val="00CC77B6"/>
    <w:rsid w:val="00CD00C3"/>
    <w:rsid w:val="00CD0155"/>
    <w:rsid w:val="00CD0447"/>
    <w:rsid w:val="00CD04B0"/>
    <w:rsid w:val="00CD08CA"/>
    <w:rsid w:val="00CD0ABA"/>
    <w:rsid w:val="00CD13F1"/>
    <w:rsid w:val="00CD183D"/>
    <w:rsid w:val="00CD3870"/>
    <w:rsid w:val="00CD3A0E"/>
    <w:rsid w:val="00CD4668"/>
    <w:rsid w:val="00CD499E"/>
    <w:rsid w:val="00CD4ADA"/>
    <w:rsid w:val="00CD564E"/>
    <w:rsid w:val="00CD5951"/>
    <w:rsid w:val="00CD5C8F"/>
    <w:rsid w:val="00CD5E98"/>
    <w:rsid w:val="00CD62D2"/>
    <w:rsid w:val="00CD7DF2"/>
    <w:rsid w:val="00CE05CC"/>
    <w:rsid w:val="00CE09F3"/>
    <w:rsid w:val="00CE0C24"/>
    <w:rsid w:val="00CE0CF4"/>
    <w:rsid w:val="00CE1007"/>
    <w:rsid w:val="00CE1266"/>
    <w:rsid w:val="00CE18D3"/>
    <w:rsid w:val="00CE19E0"/>
    <w:rsid w:val="00CE1DE4"/>
    <w:rsid w:val="00CE1E12"/>
    <w:rsid w:val="00CE1E7A"/>
    <w:rsid w:val="00CE201D"/>
    <w:rsid w:val="00CE2F18"/>
    <w:rsid w:val="00CE3034"/>
    <w:rsid w:val="00CE3A34"/>
    <w:rsid w:val="00CE4D9E"/>
    <w:rsid w:val="00CE4F1E"/>
    <w:rsid w:val="00CE50D4"/>
    <w:rsid w:val="00CE6B93"/>
    <w:rsid w:val="00CF00A3"/>
    <w:rsid w:val="00CF0373"/>
    <w:rsid w:val="00CF057A"/>
    <w:rsid w:val="00CF0756"/>
    <w:rsid w:val="00CF1C22"/>
    <w:rsid w:val="00CF1DCF"/>
    <w:rsid w:val="00CF397C"/>
    <w:rsid w:val="00CF399B"/>
    <w:rsid w:val="00CF3AB6"/>
    <w:rsid w:val="00CF3BF4"/>
    <w:rsid w:val="00CF4BDA"/>
    <w:rsid w:val="00CF4FF9"/>
    <w:rsid w:val="00CF57BC"/>
    <w:rsid w:val="00CF59F0"/>
    <w:rsid w:val="00CF5E36"/>
    <w:rsid w:val="00CF7B92"/>
    <w:rsid w:val="00D00244"/>
    <w:rsid w:val="00D004FF"/>
    <w:rsid w:val="00D02566"/>
    <w:rsid w:val="00D026C5"/>
    <w:rsid w:val="00D03C53"/>
    <w:rsid w:val="00D03FBD"/>
    <w:rsid w:val="00D040D0"/>
    <w:rsid w:val="00D04230"/>
    <w:rsid w:val="00D04832"/>
    <w:rsid w:val="00D048E6"/>
    <w:rsid w:val="00D04A41"/>
    <w:rsid w:val="00D04B29"/>
    <w:rsid w:val="00D04CBA"/>
    <w:rsid w:val="00D04F2D"/>
    <w:rsid w:val="00D052DC"/>
    <w:rsid w:val="00D05C1F"/>
    <w:rsid w:val="00D05EF1"/>
    <w:rsid w:val="00D0657F"/>
    <w:rsid w:val="00D06E07"/>
    <w:rsid w:val="00D109B0"/>
    <w:rsid w:val="00D114C2"/>
    <w:rsid w:val="00D116AF"/>
    <w:rsid w:val="00D116DD"/>
    <w:rsid w:val="00D12028"/>
    <w:rsid w:val="00D128D1"/>
    <w:rsid w:val="00D14122"/>
    <w:rsid w:val="00D15421"/>
    <w:rsid w:val="00D15A5E"/>
    <w:rsid w:val="00D15AD5"/>
    <w:rsid w:val="00D167C8"/>
    <w:rsid w:val="00D16D18"/>
    <w:rsid w:val="00D16F7D"/>
    <w:rsid w:val="00D17339"/>
    <w:rsid w:val="00D17646"/>
    <w:rsid w:val="00D176A1"/>
    <w:rsid w:val="00D17D5A"/>
    <w:rsid w:val="00D20158"/>
    <w:rsid w:val="00D202DE"/>
    <w:rsid w:val="00D215E8"/>
    <w:rsid w:val="00D2174F"/>
    <w:rsid w:val="00D21ED6"/>
    <w:rsid w:val="00D22391"/>
    <w:rsid w:val="00D2285E"/>
    <w:rsid w:val="00D22A58"/>
    <w:rsid w:val="00D23B3D"/>
    <w:rsid w:val="00D245AB"/>
    <w:rsid w:val="00D2480D"/>
    <w:rsid w:val="00D2528F"/>
    <w:rsid w:val="00D25329"/>
    <w:rsid w:val="00D257EC"/>
    <w:rsid w:val="00D25C8C"/>
    <w:rsid w:val="00D26171"/>
    <w:rsid w:val="00D265A6"/>
    <w:rsid w:val="00D266D5"/>
    <w:rsid w:val="00D267B5"/>
    <w:rsid w:val="00D27734"/>
    <w:rsid w:val="00D2782B"/>
    <w:rsid w:val="00D278A8"/>
    <w:rsid w:val="00D27C43"/>
    <w:rsid w:val="00D27FD1"/>
    <w:rsid w:val="00D30706"/>
    <w:rsid w:val="00D312EB"/>
    <w:rsid w:val="00D31B48"/>
    <w:rsid w:val="00D32B7F"/>
    <w:rsid w:val="00D32D7B"/>
    <w:rsid w:val="00D3300A"/>
    <w:rsid w:val="00D3365D"/>
    <w:rsid w:val="00D337F8"/>
    <w:rsid w:val="00D34751"/>
    <w:rsid w:val="00D34D2E"/>
    <w:rsid w:val="00D36F1E"/>
    <w:rsid w:val="00D36F58"/>
    <w:rsid w:val="00D37E17"/>
    <w:rsid w:val="00D37ECC"/>
    <w:rsid w:val="00D37F4D"/>
    <w:rsid w:val="00D405C6"/>
    <w:rsid w:val="00D4061B"/>
    <w:rsid w:val="00D40A96"/>
    <w:rsid w:val="00D42831"/>
    <w:rsid w:val="00D42A01"/>
    <w:rsid w:val="00D42A7B"/>
    <w:rsid w:val="00D43312"/>
    <w:rsid w:val="00D43EF5"/>
    <w:rsid w:val="00D44211"/>
    <w:rsid w:val="00D44F10"/>
    <w:rsid w:val="00D44F14"/>
    <w:rsid w:val="00D457A2"/>
    <w:rsid w:val="00D45D79"/>
    <w:rsid w:val="00D45E51"/>
    <w:rsid w:val="00D45F74"/>
    <w:rsid w:val="00D46855"/>
    <w:rsid w:val="00D4720F"/>
    <w:rsid w:val="00D47769"/>
    <w:rsid w:val="00D50709"/>
    <w:rsid w:val="00D51430"/>
    <w:rsid w:val="00D5144B"/>
    <w:rsid w:val="00D519C7"/>
    <w:rsid w:val="00D51E48"/>
    <w:rsid w:val="00D523FE"/>
    <w:rsid w:val="00D52AF8"/>
    <w:rsid w:val="00D52BEF"/>
    <w:rsid w:val="00D5384C"/>
    <w:rsid w:val="00D53E91"/>
    <w:rsid w:val="00D542E1"/>
    <w:rsid w:val="00D54667"/>
    <w:rsid w:val="00D54ACD"/>
    <w:rsid w:val="00D556B3"/>
    <w:rsid w:val="00D568B2"/>
    <w:rsid w:val="00D56A7E"/>
    <w:rsid w:val="00D56C56"/>
    <w:rsid w:val="00D57472"/>
    <w:rsid w:val="00D575DE"/>
    <w:rsid w:val="00D5793C"/>
    <w:rsid w:val="00D57CE1"/>
    <w:rsid w:val="00D6048A"/>
    <w:rsid w:val="00D6084F"/>
    <w:rsid w:val="00D61022"/>
    <w:rsid w:val="00D61336"/>
    <w:rsid w:val="00D61F50"/>
    <w:rsid w:val="00D622BB"/>
    <w:rsid w:val="00D62736"/>
    <w:rsid w:val="00D62794"/>
    <w:rsid w:val="00D62BD6"/>
    <w:rsid w:val="00D63707"/>
    <w:rsid w:val="00D63C68"/>
    <w:rsid w:val="00D64EF1"/>
    <w:rsid w:val="00D65AB1"/>
    <w:rsid w:val="00D65BE8"/>
    <w:rsid w:val="00D668B1"/>
    <w:rsid w:val="00D66ABD"/>
    <w:rsid w:val="00D67478"/>
    <w:rsid w:val="00D70234"/>
    <w:rsid w:val="00D70321"/>
    <w:rsid w:val="00D70C44"/>
    <w:rsid w:val="00D71015"/>
    <w:rsid w:val="00D71107"/>
    <w:rsid w:val="00D71B06"/>
    <w:rsid w:val="00D72005"/>
    <w:rsid w:val="00D72475"/>
    <w:rsid w:val="00D72882"/>
    <w:rsid w:val="00D72EE5"/>
    <w:rsid w:val="00D73A3A"/>
    <w:rsid w:val="00D740BA"/>
    <w:rsid w:val="00D74150"/>
    <w:rsid w:val="00D74710"/>
    <w:rsid w:val="00D75597"/>
    <w:rsid w:val="00D755BE"/>
    <w:rsid w:val="00D7666E"/>
    <w:rsid w:val="00D76A89"/>
    <w:rsid w:val="00D76E36"/>
    <w:rsid w:val="00D7772A"/>
    <w:rsid w:val="00D7790E"/>
    <w:rsid w:val="00D77B15"/>
    <w:rsid w:val="00D77BCF"/>
    <w:rsid w:val="00D807B7"/>
    <w:rsid w:val="00D80A1B"/>
    <w:rsid w:val="00D80C03"/>
    <w:rsid w:val="00D80E22"/>
    <w:rsid w:val="00D80FE2"/>
    <w:rsid w:val="00D81E29"/>
    <w:rsid w:val="00D82CAC"/>
    <w:rsid w:val="00D82D39"/>
    <w:rsid w:val="00D82E49"/>
    <w:rsid w:val="00D83199"/>
    <w:rsid w:val="00D833E4"/>
    <w:rsid w:val="00D84416"/>
    <w:rsid w:val="00D84562"/>
    <w:rsid w:val="00D84A3E"/>
    <w:rsid w:val="00D84AA3"/>
    <w:rsid w:val="00D84CC9"/>
    <w:rsid w:val="00D85404"/>
    <w:rsid w:val="00D86283"/>
    <w:rsid w:val="00D864FC"/>
    <w:rsid w:val="00D86CA1"/>
    <w:rsid w:val="00D8706F"/>
    <w:rsid w:val="00D87073"/>
    <w:rsid w:val="00D872DF"/>
    <w:rsid w:val="00D87D41"/>
    <w:rsid w:val="00D9019A"/>
    <w:rsid w:val="00D90455"/>
    <w:rsid w:val="00D90634"/>
    <w:rsid w:val="00D90DB6"/>
    <w:rsid w:val="00D91018"/>
    <w:rsid w:val="00D9141C"/>
    <w:rsid w:val="00D914FC"/>
    <w:rsid w:val="00D91CF6"/>
    <w:rsid w:val="00D92A03"/>
    <w:rsid w:val="00D93829"/>
    <w:rsid w:val="00D93CFC"/>
    <w:rsid w:val="00D9474C"/>
    <w:rsid w:val="00D948E3"/>
    <w:rsid w:val="00D94BB0"/>
    <w:rsid w:val="00D954B2"/>
    <w:rsid w:val="00D95E3B"/>
    <w:rsid w:val="00D95EA0"/>
    <w:rsid w:val="00D96664"/>
    <w:rsid w:val="00D96811"/>
    <w:rsid w:val="00D97CE1"/>
    <w:rsid w:val="00D97E8A"/>
    <w:rsid w:val="00D97EBF"/>
    <w:rsid w:val="00D97F8B"/>
    <w:rsid w:val="00DA02D0"/>
    <w:rsid w:val="00DA067F"/>
    <w:rsid w:val="00DA09F1"/>
    <w:rsid w:val="00DA103F"/>
    <w:rsid w:val="00DA12BA"/>
    <w:rsid w:val="00DA17C9"/>
    <w:rsid w:val="00DA1AB2"/>
    <w:rsid w:val="00DA265A"/>
    <w:rsid w:val="00DA2743"/>
    <w:rsid w:val="00DA291F"/>
    <w:rsid w:val="00DA297E"/>
    <w:rsid w:val="00DA2EB1"/>
    <w:rsid w:val="00DA30EF"/>
    <w:rsid w:val="00DA331D"/>
    <w:rsid w:val="00DA338C"/>
    <w:rsid w:val="00DA3B0F"/>
    <w:rsid w:val="00DA4C15"/>
    <w:rsid w:val="00DA4E86"/>
    <w:rsid w:val="00DA4F36"/>
    <w:rsid w:val="00DA5322"/>
    <w:rsid w:val="00DA5CDD"/>
    <w:rsid w:val="00DA6522"/>
    <w:rsid w:val="00DA6B08"/>
    <w:rsid w:val="00DA6CAD"/>
    <w:rsid w:val="00DB0518"/>
    <w:rsid w:val="00DB0694"/>
    <w:rsid w:val="00DB0A8A"/>
    <w:rsid w:val="00DB113D"/>
    <w:rsid w:val="00DB1A00"/>
    <w:rsid w:val="00DB1D27"/>
    <w:rsid w:val="00DB2216"/>
    <w:rsid w:val="00DB30B2"/>
    <w:rsid w:val="00DB3140"/>
    <w:rsid w:val="00DB332B"/>
    <w:rsid w:val="00DB3BB2"/>
    <w:rsid w:val="00DB3BB7"/>
    <w:rsid w:val="00DB4050"/>
    <w:rsid w:val="00DB4A0E"/>
    <w:rsid w:val="00DB4E6E"/>
    <w:rsid w:val="00DB5DA7"/>
    <w:rsid w:val="00DB65CE"/>
    <w:rsid w:val="00DB71F9"/>
    <w:rsid w:val="00DB728E"/>
    <w:rsid w:val="00DB7472"/>
    <w:rsid w:val="00DB7758"/>
    <w:rsid w:val="00DB7E95"/>
    <w:rsid w:val="00DC0B1E"/>
    <w:rsid w:val="00DC0DE8"/>
    <w:rsid w:val="00DC1ACA"/>
    <w:rsid w:val="00DC1B10"/>
    <w:rsid w:val="00DC42B9"/>
    <w:rsid w:val="00DC49C6"/>
    <w:rsid w:val="00DC4F37"/>
    <w:rsid w:val="00DC5577"/>
    <w:rsid w:val="00DC5926"/>
    <w:rsid w:val="00DC5AE6"/>
    <w:rsid w:val="00DC5D85"/>
    <w:rsid w:val="00DC605E"/>
    <w:rsid w:val="00DC6F99"/>
    <w:rsid w:val="00DC729F"/>
    <w:rsid w:val="00DC73DF"/>
    <w:rsid w:val="00DC7682"/>
    <w:rsid w:val="00DC7A69"/>
    <w:rsid w:val="00DD05F8"/>
    <w:rsid w:val="00DD077E"/>
    <w:rsid w:val="00DD09C0"/>
    <w:rsid w:val="00DD0EE0"/>
    <w:rsid w:val="00DD0EE4"/>
    <w:rsid w:val="00DD1051"/>
    <w:rsid w:val="00DD1077"/>
    <w:rsid w:val="00DD2B73"/>
    <w:rsid w:val="00DD39E8"/>
    <w:rsid w:val="00DD3AB3"/>
    <w:rsid w:val="00DD3D85"/>
    <w:rsid w:val="00DD418D"/>
    <w:rsid w:val="00DD42BA"/>
    <w:rsid w:val="00DD53DD"/>
    <w:rsid w:val="00DD60A3"/>
    <w:rsid w:val="00DD6F5F"/>
    <w:rsid w:val="00DD76BD"/>
    <w:rsid w:val="00DE018A"/>
    <w:rsid w:val="00DE0217"/>
    <w:rsid w:val="00DE0F93"/>
    <w:rsid w:val="00DE1684"/>
    <w:rsid w:val="00DE1903"/>
    <w:rsid w:val="00DE1BEF"/>
    <w:rsid w:val="00DE29AD"/>
    <w:rsid w:val="00DE2CC3"/>
    <w:rsid w:val="00DE337C"/>
    <w:rsid w:val="00DE40E8"/>
    <w:rsid w:val="00DE4797"/>
    <w:rsid w:val="00DE4F90"/>
    <w:rsid w:val="00DE600D"/>
    <w:rsid w:val="00DE6181"/>
    <w:rsid w:val="00DE7E91"/>
    <w:rsid w:val="00DF01FF"/>
    <w:rsid w:val="00DF08E6"/>
    <w:rsid w:val="00DF1227"/>
    <w:rsid w:val="00DF182B"/>
    <w:rsid w:val="00DF1855"/>
    <w:rsid w:val="00DF1F11"/>
    <w:rsid w:val="00DF2102"/>
    <w:rsid w:val="00DF2A9E"/>
    <w:rsid w:val="00DF2D61"/>
    <w:rsid w:val="00DF34AD"/>
    <w:rsid w:val="00DF35CA"/>
    <w:rsid w:val="00DF3EC9"/>
    <w:rsid w:val="00DF4862"/>
    <w:rsid w:val="00DF4875"/>
    <w:rsid w:val="00DF4EED"/>
    <w:rsid w:val="00DF50F4"/>
    <w:rsid w:val="00DF56BE"/>
    <w:rsid w:val="00DF5BF8"/>
    <w:rsid w:val="00DF6185"/>
    <w:rsid w:val="00DF6198"/>
    <w:rsid w:val="00DF6270"/>
    <w:rsid w:val="00DF66B7"/>
    <w:rsid w:val="00DF68B8"/>
    <w:rsid w:val="00DF6E74"/>
    <w:rsid w:val="00DF7334"/>
    <w:rsid w:val="00DF78C4"/>
    <w:rsid w:val="00DF7CF0"/>
    <w:rsid w:val="00E004E1"/>
    <w:rsid w:val="00E006C9"/>
    <w:rsid w:val="00E00F25"/>
    <w:rsid w:val="00E01400"/>
    <w:rsid w:val="00E01CBC"/>
    <w:rsid w:val="00E01FB8"/>
    <w:rsid w:val="00E020AE"/>
    <w:rsid w:val="00E02305"/>
    <w:rsid w:val="00E0255D"/>
    <w:rsid w:val="00E030EE"/>
    <w:rsid w:val="00E0331E"/>
    <w:rsid w:val="00E038B9"/>
    <w:rsid w:val="00E0485F"/>
    <w:rsid w:val="00E04B10"/>
    <w:rsid w:val="00E04C2F"/>
    <w:rsid w:val="00E05076"/>
    <w:rsid w:val="00E059A3"/>
    <w:rsid w:val="00E0600D"/>
    <w:rsid w:val="00E068F7"/>
    <w:rsid w:val="00E074B4"/>
    <w:rsid w:val="00E1113B"/>
    <w:rsid w:val="00E11B90"/>
    <w:rsid w:val="00E1221D"/>
    <w:rsid w:val="00E12D75"/>
    <w:rsid w:val="00E1301A"/>
    <w:rsid w:val="00E13D93"/>
    <w:rsid w:val="00E1457B"/>
    <w:rsid w:val="00E147E9"/>
    <w:rsid w:val="00E154E5"/>
    <w:rsid w:val="00E160E7"/>
    <w:rsid w:val="00E161A9"/>
    <w:rsid w:val="00E16A1B"/>
    <w:rsid w:val="00E16D4C"/>
    <w:rsid w:val="00E17883"/>
    <w:rsid w:val="00E178E1"/>
    <w:rsid w:val="00E17F0F"/>
    <w:rsid w:val="00E2117B"/>
    <w:rsid w:val="00E213D6"/>
    <w:rsid w:val="00E22BB2"/>
    <w:rsid w:val="00E23534"/>
    <w:rsid w:val="00E2393F"/>
    <w:rsid w:val="00E2475A"/>
    <w:rsid w:val="00E24CBF"/>
    <w:rsid w:val="00E25119"/>
    <w:rsid w:val="00E2523C"/>
    <w:rsid w:val="00E25AA5"/>
    <w:rsid w:val="00E25E9B"/>
    <w:rsid w:val="00E25F73"/>
    <w:rsid w:val="00E26222"/>
    <w:rsid w:val="00E262DB"/>
    <w:rsid w:val="00E2683C"/>
    <w:rsid w:val="00E2688E"/>
    <w:rsid w:val="00E26909"/>
    <w:rsid w:val="00E26BD2"/>
    <w:rsid w:val="00E2785B"/>
    <w:rsid w:val="00E279C5"/>
    <w:rsid w:val="00E27D78"/>
    <w:rsid w:val="00E30D82"/>
    <w:rsid w:val="00E31498"/>
    <w:rsid w:val="00E316AA"/>
    <w:rsid w:val="00E31B8B"/>
    <w:rsid w:val="00E320CA"/>
    <w:rsid w:val="00E320F5"/>
    <w:rsid w:val="00E32DA6"/>
    <w:rsid w:val="00E32E07"/>
    <w:rsid w:val="00E33082"/>
    <w:rsid w:val="00E330D3"/>
    <w:rsid w:val="00E33478"/>
    <w:rsid w:val="00E33B26"/>
    <w:rsid w:val="00E342A9"/>
    <w:rsid w:val="00E34709"/>
    <w:rsid w:val="00E35BEB"/>
    <w:rsid w:val="00E35D85"/>
    <w:rsid w:val="00E36BC0"/>
    <w:rsid w:val="00E36EA2"/>
    <w:rsid w:val="00E37420"/>
    <w:rsid w:val="00E40424"/>
    <w:rsid w:val="00E411C7"/>
    <w:rsid w:val="00E416C1"/>
    <w:rsid w:val="00E41AE1"/>
    <w:rsid w:val="00E4294A"/>
    <w:rsid w:val="00E4383D"/>
    <w:rsid w:val="00E442D5"/>
    <w:rsid w:val="00E444B4"/>
    <w:rsid w:val="00E44908"/>
    <w:rsid w:val="00E45734"/>
    <w:rsid w:val="00E460DF"/>
    <w:rsid w:val="00E462C3"/>
    <w:rsid w:val="00E46B70"/>
    <w:rsid w:val="00E46C7D"/>
    <w:rsid w:val="00E47E99"/>
    <w:rsid w:val="00E47F8F"/>
    <w:rsid w:val="00E50F2F"/>
    <w:rsid w:val="00E51CB8"/>
    <w:rsid w:val="00E523CC"/>
    <w:rsid w:val="00E53673"/>
    <w:rsid w:val="00E5485B"/>
    <w:rsid w:val="00E555BD"/>
    <w:rsid w:val="00E56329"/>
    <w:rsid w:val="00E5657F"/>
    <w:rsid w:val="00E5710D"/>
    <w:rsid w:val="00E571A0"/>
    <w:rsid w:val="00E5728C"/>
    <w:rsid w:val="00E577D0"/>
    <w:rsid w:val="00E61216"/>
    <w:rsid w:val="00E61591"/>
    <w:rsid w:val="00E61639"/>
    <w:rsid w:val="00E61E12"/>
    <w:rsid w:val="00E62C47"/>
    <w:rsid w:val="00E636AC"/>
    <w:rsid w:val="00E63A8F"/>
    <w:rsid w:val="00E63CAA"/>
    <w:rsid w:val="00E63CC4"/>
    <w:rsid w:val="00E645D3"/>
    <w:rsid w:val="00E64AE6"/>
    <w:rsid w:val="00E64DCA"/>
    <w:rsid w:val="00E65488"/>
    <w:rsid w:val="00E65D5C"/>
    <w:rsid w:val="00E65E97"/>
    <w:rsid w:val="00E65FC0"/>
    <w:rsid w:val="00E66101"/>
    <w:rsid w:val="00E66290"/>
    <w:rsid w:val="00E6660A"/>
    <w:rsid w:val="00E66A6D"/>
    <w:rsid w:val="00E67ADB"/>
    <w:rsid w:val="00E701E1"/>
    <w:rsid w:val="00E7036A"/>
    <w:rsid w:val="00E7079B"/>
    <w:rsid w:val="00E70FF1"/>
    <w:rsid w:val="00E71C51"/>
    <w:rsid w:val="00E71F3E"/>
    <w:rsid w:val="00E72891"/>
    <w:rsid w:val="00E72B31"/>
    <w:rsid w:val="00E732D0"/>
    <w:rsid w:val="00E734CC"/>
    <w:rsid w:val="00E736CD"/>
    <w:rsid w:val="00E74153"/>
    <w:rsid w:val="00E7475F"/>
    <w:rsid w:val="00E74BFE"/>
    <w:rsid w:val="00E754E0"/>
    <w:rsid w:val="00E75AA7"/>
    <w:rsid w:val="00E777B2"/>
    <w:rsid w:val="00E8003C"/>
    <w:rsid w:val="00E804F5"/>
    <w:rsid w:val="00E81DB1"/>
    <w:rsid w:val="00E820A7"/>
    <w:rsid w:val="00E8236A"/>
    <w:rsid w:val="00E82CFE"/>
    <w:rsid w:val="00E835F6"/>
    <w:rsid w:val="00E838D8"/>
    <w:rsid w:val="00E839C2"/>
    <w:rsid w:val="00E83D5C"/>
    <w:rsid w:val="00E84D44"/>
    <w:rsid w:val="00E84E05"/>
    <w:rsid w:val="00E84EF6"/>
    <w:rsid w:val="00E8502F"/>
    <w:rsid w:val="00E85FEE"/>
    <w:rsid w:val="00E860E5"/>
    <w:rsid w:val="00E86966"/>
    <w:rsid w:val="00E86C7F"/>
    <w:rsid w:val="00E86DBF"/>
    <w:rsid w:val="00E86EFE"/>
    <w:rsid w:val="00E86FCD"/>
    <w:rsid w:val="00E876F3"/>
    <w:rsid w:val="00E904FB"/>
    <w:rsid w:val="00E9069F"/>
    <w:rsid w:val="00E9085E"/>
    <w:rsid w:val="00E90EDD"/>
    <w:rsid w:val="00E913B9"/>
    <w:rsid w:val="00E9165E"/>
    <w:rsid w:val="00E91CB6"/>
    <w:rsid w:val="00E91EA2"/>
    <w:rsid w:val="00E923B7"/>
    <w:rsid w:val="00E93163"/>
    <w:rsid w:val="00E94340"/>
    <w:rsid w:val="00E94DE5"/>
    <w:rsid w:val="00E95269"/>
    <w:rsid w:val="00E956E3"/>
    <w:rsid w:val="00E95ECE"/>
    <w:rsid w:val="00E96402"/>
    <w:rsid w:val="00E96650"/>
    <w:rsid w:val="00E976FF"/>
    <w:rsid w:val="00EA0EA7"/>
    <w:rsid w:val="00EA1322"/>
    <w:rsid w:val="00EA1E99"/>
    <w:rsid w:val="00EA285A"/>
    <w:rsid w:val="00EA2B31"/>
    <w:rsid w:val="00EA2FC6"/>
    <w:rsid w:val="00EA345A"/>
    <w:rsid w:val="00EA45FA"/>
    <w:rsid w:val="00EA4A8B"/>
    <w:rsid w:val="00EA5582"/>
    <w:rsid w:val="00EA5AAD"/>
    <w:rsid w:val="00EA5C80"/>
    <w:rsid w:val="00EA6D4C"/>
    <w:rsid w:val="00EA77F5"/>
    <w:rsid w:val="00EA7CA7"/>
    <w:rsid w:val="00EB1877"/>
    <w:rsid w:val="00EB1D90"/>
    <w:rsid w:val="00EB2091"/>
    <w:rsid w:val="00EB2FF8"/>
    <w:rsid w:val="00EB306E"/>
    <w:rsid w:val="00EB353F"/>
    <w:rsid w:val="00EB3746"/>
    <w:rsid w:val="00EB4267"/>
    <w:rsid w:val="00EB4271"/>
    <w:rsid w:val="00EB451C"/>
    <w:rsid w:val="00EB4AA9"/>
    <w:rsid w:val="00EB5ACE"/>
    <w:rsid w:val="00EB6005"/>
    <w:rsid w:val="00EB6963"/>
    <w:rsid w:val="00EB7426"/>
    <w:rsid w:val="00EB75F0"/>
    <w:rsid w:val="00EB792A"/>
    <w:rsid w:val="00EB7992"/>
    <w:rsid w:val="00EB7C15"/>
    <w:rsid w:val="00EB7E90"/>
    <w:rsid w:val="00EC033C"/>
    <w:rsid w:val="00EC0D14"/>
    <w:rsid w:val="00EC20A5"/>
    <w:rsid w:val="00EC2C02"/>
    <w:rsid w:val="00EC3B73"/>
    <w:rsid w:val="00EC516C"/>
    <w:rsid w:val="00EC596D"/>
    <w:rsid w:val="00EC5C72"/>
    <w:rsid w:val="00EC63B7"/>
    <w:rsid w:val="00EC644C"/>
    <w:rsid w:val="00EC7B4B"/>
    <w:rsid w:val="00ED0130"/>
    <w:rsid w:val="00ED0669"/>
    <w:rsid w:val="00ED0D3B"/>
    <w:rsid w:val="00ED1CDE"/>
    <w:rsid w:val="00ED2C4B"/>
    <w:rsid w:val="00ED320D"/>
    <w:rsid w:val="00ED47C9"/>
    <w:rsid w:val="00ED5669"/>
    <w:rsid w:val="00ED5BB0"/>
    <w:rsid w:val="00ED6678"/>
    <w:rsid w:val="00ED7637"/>
    <w:rsid w:val="00ED79AD"/>
    <w:rsid w:val="00ED7B63"/>
    <w:rsid w:val="00ED7D64"/>
    <w:rsid w:val="00EE01DD"/>
    <w:rsid w:val="00EE0A4C"/>
    <w:rsid w:val="00EE13AB"/>
    <w:rsid w:val="00EE1D2C"/>
    <w:rsid w:val="00EE255D"/>
    <w:rsid w:val="00EE2E4F"/>
    <w:rsid w:val="00EE40F3"/>
    <w:rsid w:val="00EE4C80"/>
    <w:rsid w:val="00EE57B2"/>
    <w:rsid w:val="00EE5F16"/>
    <w:rsid w:val="00EE63DE"/>
    <w:rsid w:val="00EE6716"/>
    <w:rsid w:val="00EE76DC"/>
    <w:rsid w:val="00EF01F9"/>
    <w:rsid w:val="00EF0380"/>
    <w:rsid w:val="00EF0774"/>
    <w:rsid w:val="00EF0D06"/>
    <w:rsid w:val="00EF1A51"/>
    <w:rsid w:val="00EF2023"/>
    <w:rsid w:val="00EF2972"/>
    <w:rsid w:val="00EF2C18"/>
    <w:rsid w:val="00EF2D09"/>
    <w:rsid w:val="00EF2D26"/>
    <w:rsid w:val="00EF2EE4"/>
    <w:rsid w:val="00EF38EE"/>
    <w:rsid w:val="00EF3D2C"/>
    <w:rsid w:val="00EF3EF7"/>
    <w:rsid w:val="00EF4200"/>
    <w:rsid w:val="00EF4533"/>
    <w:rsid w:val="00EF57E5"/>
    <w:rsid w:val="00EF5AD7"/>
    <w:rsid w:val="00EF5B19"/>
    <w:rsid w:val="00EF7A6C"/>
    <w:rsid w:val="00EF7AA2"/>
    <w:rsid w:val="00EF7E3B"/>
    <w:rsid w:val="00EF7FDF"/>
    <w:rsid w:val="00F00503"/>
    <w:rsid w:val="00F00BF9"/>
    <w:rsid w:val="00F0134B"/>
    <w:rsid w:val="00F01661"/>
    <w:rsid w:val="00F01787"/>
    <w:rsid w:val="00F01A58"/>
    <w:rsid w:val="00F01A9F"/>
    <w:rsid w:val="00F020FF"/>
    <w:rsid w:val="00F021E6"/>
    <w:rsid w:val="00F029D8"/>
    <w:rsid w:val="00F030E9"/>
    <w:rsid w:val="00F03153"/>
    <w:rsid w:val="00F03BD6"/>
    <w:rsid w:val="00F03F3D"/>
    <w:rsid w:val="00F05128"/>
    <w:rsid w:val="00F05527"/>
    <w:rsid w:val="00F059C1"/>
    <w:rsid w:val="00F05A16"/>
    <w:rsid w:val="00F05A18"/>
    <w:rsid w:val="00F05D6F"/>
    <w:rsid w:val="00F0603F"/>
    <w:rsid w:val="00F06073"/>
    <w:rsid w:val="00F064BF"/>
    <w:rsid w:val="00F06D6B"/>
    <w:rsid w:val="00F070AF"/>
    <w:rsid w:val="00F07126"/>
    <w:rsid w:val="00F0727A"/>
    <w:rsid w:val="00F0774E"/>
    <w:rsid w:val="00F10CBA"/>
    <w:rsid w:val="00F11069"/>
    <w:rsid w:val="00F1108E"/>
    <w:rsid w:val="00F111E0"/>
    <w:rsid w:val="00F11375"/>
    <w:rsid w:val="00F117AA"/>
    <w:rsid w:val="00F1211A"/>
    <w:rsid w:val="00F12C02"/>
    <w:rsid w:val="00F1333D"/>
    <w:rsid w:val="00F13B82"/>
    <w:rsid w:val="00F14191"/>
    <w:rsid w:val="00F141A6"/>
    <w:rsid w:val="00F147EF"/>
    <w:rsid w:val="00F14B0D"/>
    <w:rsid w:val="00F15773"/>
    <w:rsid w:val="00F15ABE"/>
    <w:rsid w:val="00F1680D"/>
    <w:rsid w:val="00F16AD4"/>
    <w:rsid w:val="00F17AAC"/>
    <w:rsid w:val="00F17C62"/>
    <w:rsid w:val="00F202F3"/>
    <w:rsid w:val="00F204FA"/>
    <w:rsid w:val="00F20DFE"/>
    <w:rsid w:val="00F20E9A"/>
    <w:rsid w:val="00F21107"/>
    <w:rsid w:val="00F21570"/>
    <w:rsid w:val="00F21639"/>
    <w:rsid w:val="00F216FB"/>
    <w:rsid w:val="00F21822"/>
    <w:rsid w:val="00F21CA2"/>
    <w:rsid w:val="00F21F81"/>
    <w:rsid w:val="00F21FAE"/>
    <w:rsid w:val="00F2211F"/>
    <w:rsid w:val="00F22AE0"/>
    <w:rsid w:val="00F22C93"/>
    <w:rsid w:val="00F230EF"/>
    <w:rsid w:val="00F2312E"/>
    <w:rsid w:val="00F232D4"/>
    <w:rsid w:val="00F23704"/>
    <w:rsid w:val="00F239F5"/>
    <w:rsid w:val="00F23A12"/>
    <w:rsid w:val="00F23A8D"/>
    <w:rsid w:val="00F23FE2"/>
    <w:rsid w:val="00F2410E"/>
    <w:rsid w:val="00F25A13"/>
    <w:rsid w:val="00F25C41"/>
    <w:rsid w:val="00F266F3"/>
    <w:rsid w:val="00F26947"/>
    <w:rsid w:val="00F26A45"/>
    <w:rsid w:val="00F27A7F"/>
    <w:rsid w:val="00F27CB5"/>
    <w:rsid w:val="00F30ACA"/>
    <w:rsid w:val="00F30D83"/>
    <w:rsid w:val="00F31D6F"/>
    <w:rsid w:val="00F32C05"/>
    <w:rsid w:val="00F33269"/>
    <w:rsid w:val="00F34344"/>
    <w:rsid w:val="00F35794"/>
    <w:rsid w:val="00F35C73"/>
    <w:rsid w:val="00F35FD0"/>
    <w:rsid w:val="00F36BBE"/>
    <w:rsid w:val="00F373AB"/>
    <w:rsid w:val="00F40286"/>
    <w:rsid w:val="00F402B1"/>
    <w:rsid w:val="00F405C0"/>
    <w:rsid w:val="00F40B70"/>
    <w:rsid w:val="00F41243"/>
    <w:rsid w:val="00F412B8"/>
    <w:rsid w:val="00F41FA8"/>
    <w:rsid w:val="00F421C6"/>
    <w:rsid w:val="00F42EF7"/>
    <w:rsid w:val="00F4329E"/>
    <w:rsid w:val="00F43E87"/>
    <w:rsid w:val="00F45286"/>
    <w:rsid w:val="00F454FB"/>
    <w:rsid w:val="00F4664A"/>
    <w:rsid w:val="00F46688"/>
    <w:rsid w:val="00F47BFE"/>
    <w:rsid w:val="00F50569"/>
    <w:rsid w:val="00F5087B"/>
    <w:rsid w:val="00F50FC6"/>
    <w:rsid w:val="00F519DC"/>
    <w:rsid w:val="00F51ADD"/>
    <w:rsid w:val="00F51F4C"/>
    <w:rsid w:val="00F5237F"/>
    <w:rsid w:val="00F5240A"/>
    <w:rsid w:val="00F52433"/>
    <w:rsid w:val="00F52A8E"/>
    <w:rsid w:val="00F52F1E"/>
    <w:rsid w:val="00F530E1"/>
    <w:rsid w:val="00F53186"/>
    <w:rsid w:val="00F53626"/>
    <w:rsid w:val="00F54117"/>
    <w:rsid w:val="00F54397"/>
    <w:rsid w:val="00F54550"/>
    <w:rsid w:val="00F545A9"/>
    <w:rsid w:val="00F54944"/>
    <w:rsid w:val="00F54EA2"/>
    <w:rsid w:val="00F550BE"/>
    <w:rsid w:val="00F55542"/>
    <w:rsid w:val="00F55A9D"/>
    <w:rsid w:val="00F5684D"/>
    <w:rsid w:val="00F56885"/>
    <w:rsid w:val="00F56ABA"/>
    <w:rsid w:val="00F575E8"/>
    <w:rsid w:val="00F576C7"/>
    <w:rsid w:val="00F60BFD"/>
    <w:rsid w:val="00F60C0D"/>
    <w:rsid w:val="00F60CEA"/>
    <w:rsid w:val="00F611A7"/>
    <w:rsid w:val="00F6185A"/>
    <w:rsid w:val="00F62279"/>
    <w:rsid w:val="00F623DB"/>
    <w:rsid w:val="00F6277B"/>
    <w:rsid w:val="00F62A40"/>
    <w:rsid w:val="00F630C0"/>
    <w:rsid w:val="00F636AB"/>
    <w:rsid w:val="00F64BE6"/>
    <w:rsid w:val="00F64F75"/>
    <w:rsid w:val="00F65092"/>
    <w:rsid w:val="00F65267"/>
    <w:rsid w:val="00F65813"/>
    <w:rsid w:val="00F65CF6"/>
    <w:rsid w:val="00F65DF3"/>
    <w:rsid w:val="00F66961"/>
    <w:rsid w:val="00F66B67"/>
    <w:rsid w:val="00F66FF8"/>
    <w:rsid w:val="00F6706F"/>
    <w:rsid w:val="00F67814"/>
    <w:rsid w:val="00F707A6"/>
    <w:rsid w:val="00F71209"/>
    <w:rsid w:val="00F71B03"/>
    <w:rsid w:val="00F71E53"/>
    <w:rsid w:val="00F720B9"/>
    <w:rsid w:val="00F720D9"/>
    <w:rsid w:val="00F7234B"/>
    <w:rsid w:val="00F723DB"/>
    <w:rsid w:val="00F7249A"/>
    <w:rsid w:val="00F72951"/>
    <w:rsid w:val="00F72986"/>
    <w:rsid w:val="00F72C39"/>
    <w:rsid w:val="00F7321B"/>
    <w:rsid w:val="00F736C9"/>
    <w:rsid w:val="00F74435"/>
    <w:rsid w:val="00F7464A"/>
    <w:rsid w:val="00F752F6"/>
    <w:rsid w:val="00F753A2"/>
    <w:rsid w:val="00F75907"/>
    <w:rsid w:val="00F75C57"/>
    <w:rsid w:val="00F76DAC"/>
    <w:rsid w:val="00F77E04"/>
    <w:rsid w:val="00F80495"/>
    <w:rsid w:val="00F80A85"/>
    <w:rsid w:val="00F8171C"/>
    <w:rsid w:val="00F81A64"/>
    <w:rsid w:val="00F823BC"/>
    <w:rsid w:val="00F826CF"/>
    <w:rsid w:val="00F84747"/>
    <w:rsid w:val="00F85561"/>
    <w:rsid w:val="00F85640"/>
    <w:rsid w:val="00F8612E"/>
    <w:rsid w:val="00F86EF5"/>
    <w:rsid w:val="00F87FF4"/>
    <w:rsid w:val="00F90194"/>
    <w:rsid w:val="00F91F8B"/>
    <w:rsid w:val="00F929D2"/>
    <w:rsid w:val="00F92A6E"/>
    <w:rsid w:val="00F92F19"/>
    <w:rsid w:val="00F9325F"/>
    <w:rsid w:val="00F9382D"/>
    <w:rsid w:val="00F944C8"/>
    <w:rsid w:val="00F94858"/>
    <w:rsid w:val="00F94A03"/>
    <w:rsid w:val="00F95583"/>
    <w:rsid w:val="00F95985"/>
    <w:rsid w:val="00F95C2E"/>
    <w:rsid w:val="00F95E9E"/>
    <w:rsid w:val="00F95FE7"/>
    <w:rsid w:val="00F96462"/>
    <w:rsid w:val="00F96515"/>
    <w:rsid w:val="00F971C2"/>
    <w:rsid w:val="00F97662"/>
    <w:rsid w:val="00F97AA7"/>
    <w:rsid w:val="00FA0095"/>
    <w:rsid w:val="00FA0122"/>
    <w:rsid w:val="00FA05B3"/>
    <w:rsid w:val="00FA08C5"/>
    <w:rsid w:val="00FA0EC8"/>
    <w:rsid w:val="00FA1239"/>
    <w:rsid w:val="00FA1E8D"/>
    <w:rsid w:val="00FA24BF"/>
    <w:rsid w:val="00FA2623"/>
    <w:rsid w:val="00FA2776"/>
    <w:rsid w:val="00FA3863"/>
    <w:rsid w:val="00FA441F"/>
    <w:rsid w:val="00FA4CA9"/>
    <w:rsid w:val="00FA56AA"/>
    <w:rsid w:val="00FA589D"/>
    <w:rsid w:val="00FA59B6"/>
    <w:rsid w:val="00FA78E2"/>
    <w:rsid w:val="00FA7C02"/>
    <w:rsid w:val="00FA7C0D"/>
    <w:rsid w:val="00FB085F"/>
    <w:rsid w:val="00FB0E40"/>
    <w:rsid w:val="00FB1B84"/>
    <w:rsid w:val="00FB1C38"/>
    <w:rsid w:val="00FB1C62"/>
    <w:rsid w:val="00FB1ECB"/>
    <w:rsid w:val="00FB2961"/>
    <w:rsid w:val="00FB2F91"/>
    <w:rsid w:val="00FB3E5D"/>
    <w:rsid w:val="00FB501E"/>
    <w:rsid w:val="00FB5097"/>
    <w:rsid w:val="00FB5B87"/>
    <w:rsid w:val="00FB7111"/>
    <w:rsid w:val="00FB743C"/>
    <w:rsid w:val="00FB75CD"/>
    <w:rsid w:val="00FB78D3"/>
    <w:rsid w:val="00FB7FEB"/>
    <w:rsid w:val="00FC051E"/>
    <w:rsid w:val="00FC06FC"/>
    <w:rsid w:val="00FC0FF9"/>
    <w:rsid w:val="00FC14AB"/>
    <w:rsid w:val="00FC183C"/>
    <w:rsid w:val="00FC20B4"/>
    <w:rsid w:val="00FC281B"/>
    <w:rsid w:val="00FC282E"/>
    <w:rsid w:val="00FC30C5"/>
    <w:rsid w:val="00FC3244"/>
    <w:rsid w:val="00FC3850"/>
    <w:rsid w:val="00FC3870"/>
    <w:rsid w:val="00FC48CD"/>
    <w:rsid w:val="00FC4ED6"/>
    <w:rsid w:val="00FC50E6"/>
    <w:rsid w:val="00FC5707"/>
    <w:rsid w:val="00FC5E3D"/>
    <w:rsid w:val="00FC6854"/>
    <w:rsid w:val="00FC73CE"/>
    <w:rsid w:val="00FC7882"/>
    <w:rsid w:val="00FC78C8"/>
    <w:rsid w:val="00FC7A61"/>
    <w:rsid w:val="00FD06F0"/>
    <w:rsid w:val="00FD0B74"/>
    <w:rsid w:val="00FD0D65"/>
    <w:rsid w:val="00FD105F"/>
    <w:rsid w:val="00FD2923"/>
    <w:rsid w:val="00FD3B42"/>
    <w:rsid w:val="00FD3E2D"/>
    <w:rsid w:val="00FD3EA9"/>
    <w:rsid w:val="00FD42A1"/>
    <w:rsid w:val="00FD4760"/>
    <w:rsid w:val="00FD49C6"/>
    <w:rsid w:val="00FD4F97"/>
    <w:rsid w:val="00FD5252"/>
    <w:rsid w:val="00FD529E"/>
    <w:rsid w:val="00FD52B7"/>
    <w:rsid w:val="00FD59FC"/>
    <w:rsid w:val="00FD631C"/>
    <w:rsid w:val="00FD6400"/>
    <w:rsid w:val="00FD712A"/>
    <w:rsid w:val="00FD76BF"/>
    <w:rsid w:val="00FD7707"/>
    <w:rsid w:val="00FD7822"/>
    <w:rsid w:val="00FE04D8"/>
    <w:rsid w:val="00FE0672"/>
    <w:rsid w:val="00FE096C"/>
    <w:rsid w:val="00FE13BA"/>
    <w:rsid w:val="00FE17E1"/>
    <w:rsid w:val="00FE1AF4"/>
    <w:rsid w:val="00FE1DFB"/>
    <w:rsid w:val="00FE2068"/>
    <w:rsid w:val="00FE2D37"/>
    <w:rsid w:val="00FE3546"/>
    <w:rsid w:val="00FE3671"/>
    <w:rsid w:val="00FE3AA6"/>
    <w:rsid w:val="00FE3B6A"/>
    <w:rsid w:val="00FE3C22"/>
    <w:rsid w:val="00FE3EA1"/>
    <w:rsid w:val="00FE4406"/>
    <w:rsid w:val="00FE5085"/>
    <w:rsid w:val="00FE6337"/>
    <w:rsid w:val="00FE669E"/>
    <w:rsid w:val="00FE6C46"/>
    <w:rsid w:val="00FE7948"/>
    <w:rsid w:val="00FE7E78"/>
    <w:rsid w:val="00FF02E8"/>
    <w:rsid w:val="00FF0921"/>
    <w:rsid w:val="00FF0DB8"/>
    <w:rsid w:val="00FF0F15"/>
    <w:rsid w:val="00FF2823"/>
    <w:rsid w:val="00FF32D2"/>
    <w:rsid w:val="00FF3D03"/>
    <w:rsid w:val="00FF3DB3"/>
    <w:rsid w:val="00FF3DD9"/>
    <w:rsid w:val="00FF460E"/>
    <w:rsid w:val="00FF4928"/>
    <w:rsid w:val="00FF4ADB"/>
    <w:rsid w:val="00FF4C78"/>
    <w:rsid w:val="00FF52D1"/>
    <w:rsid w:val="00FF580A"/>
    <w:rsid w:val="00FF6387"/>
    <w:rsid w:val="00FF6B5D"/>
    <w:rsid w:val="00FF6B79"/>
    <w:rsid w:val="00FF6DE2"/>
    <w:rsid w:val="00FF70CC"/>
    <w:rsid w:val="00FF726A"/>
    <w:rsid w:val="00FF7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F3"/>
    <w:pPr>
      <w:spacing w:after="200" w:line="276" w:lineRule="auto"/>
    </w:pPr>
    <w:rPr>
      <w:sz w:val="22"/>
      <w:szCs w:val="22"/>
      <w:lang w:eastAsia="en-US"/>
    </w:rPr>
  </w:style>
  <w:style w:type="paragraph" w:styleId="Heading1">
    <w:name w:val="heading 1"/>
    <w:basedOn w:val="Normal"/>
    <w:next w:val="Normal"/>
    <w:link w:val="Heading1Char"/>
    <w:qFormat/>
    <w:rsid w:val="00CC0752"/>
    <w:pPr>
      <w:keepNext/>
      <w:spacing w:after="0" w:line="240" w:lineRule="auto"/>
      <w:jc w:val="center"/>
      <w:outlineLvl w:val="0"/>
    </w:pPr>
    <w:rPr>
      <w:rFonts w:ascii="Times New Roman" w:eastAsia="Times New Roman" w:hAnsi="Times New Roman"/>
      <w:i/>
      <w:sz w:val="24"/>
      <w:szCs w:val="20"/>
      <w:lang w:val="en-US" w:eastAsia="lv-LV"/>
    </w:rPr>
  </w:style>
  <w:style w:type="paragraph" w:styleId="Heading6">
    <w:name w:val="heading 6"/>
    <w:basedOn w:val="Normal"/>
    <w:next w:val="Normal"/>
    <w:link w:val="Heading6Char"/>
    <w:uiPriority w:val="9"/>
    <w:semiHidden/>
    <w:unhideWhenUsed/>
    <w:qFormat/>
    <w:rsid w:val="00D92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basedOn w:val="Normal"/>
    <w:link w:val="CommentTextChar"/>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iPriority w:val="99"/>
    <w:unhideWhenUsed/>
    <w:rsid w:val="003D725B"/>
    <w:rPr>
      <w:color w:val="0000FF"/>
      <w:u w:val="single"/>
    </w:rPr>
  </w:style>
  <w:style w:type="paragraph" w:styleId="CommentSubject">
    <w:name w:val="annotation subject"/>
    <w:basedOn w:val="CommentText"/>
    <w:next w:val="CommentText"/>
    <w:link w:val="CommentSubjectChar"/>
    <w:uiPriority w:val="99"/>
    <w:semiHidden/>
    <w:unhideWhenUsed/>
    <w:rsid w:val="009A3573"/>
    <w:pPr>
      <w:spacing w:after="200"/>
      <w:ind w:firstLine="0"/>
      <w:jc w:val="left"/>
    </w:pPr>
    <w:rPr>
      <w:b/>
      <w:bCs/>
    </w:rPr>
  </w:style>
  <w:style w:type="character" w:customStyle="1" w:styleId="CommentSubjectChar">
    <w:name w:val="Comment Subject Char"/>
    <w:link w:val="CommentSubject"/>
    <w:uiPriority w:val="99"/>
    <w:semiHidden/>
    <w:rsid w:val="009A3573"/>
    <w:rPr>
      <w:rFonts w:ascii="Times New Roman" w:eastAsia="Times New Roman" w:hAnsi="Times New Roman" w:cs="Times New Roman"/>
      <w:b/>
      <w:bCs/>
      <w:sz w:val="20"/>
      <w:szCs w:val="20"/>
      <w:lang w:eastAsia="lt-LT"/>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iPriority w:val="99"/>
    <w:unhideWhenUsed/>
    <w:rsid w:val="0096233B"/>
    <w:pPr>
      <w:spacing w:after="0" w:line="240" w:lineRule="auto"/>
    </w:pPr>
    <w:rPr>
      <w:sz w:val="20"/>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uiPriority w:val="99"/>
    <w:rsid w:val="0096233B"/>
    <w:rPr>
      <w:sz w:val="20"/>
      <w:szCs w:val="20"/>
    </w:rPr>
  </w:style>
  <w:style w:type="character" w:styleId="FootnoteReference">
    <w:name w:val="footnote reference"/>
    <w:uiPriority w:val="99"/>
    <w:semiHidden/>
    <w:unhideWhenUsed/>
    <w:rsid w:val="0096233B"/>
    <w:rPr>
      <w:vertAlign w:val="superscript"/>
    </w:rPr>
  </w:style>
  <w:style w:type="character" w:customStyle="1" w:styleId="StyledarbotekstasBoldCharDiagrama">
    <w:name w:val="Style darbo tekstas + Bold Char Diagrama"/>
    <w:rsid w:val="00EC644C"/>
    <w:rPr>
      <w:b/>
      <w:bCs/>
      <w:szCs w:val="24"/>
      <w:lang w:val="en-US"/>
    </w:rPr>
  </w:style>
  <w:style w:type="paragraph" w:customStyle="1" w:styleId="Default">
    <w:name w:val="Default"/>
    <w:rsid w:val="00196ADF"/>
    <w:pPr>
      <w:autoSpaceDE w:val="0"/>
      <w:autoSpaceDN w:val="0"/>
      <w:adjustRightInd w:val="0"/>
    </w:pPr>
    <w:rPr>
      <w:rFonts w:ascii="Times New Roman" w:eastAsia="Times New Roman" w:hAnsi="Times New Roman"/>
      <w:color w:val="000000"/>
      <w:sz w:val="24"/>
      <w:szCs w:val="24"/>
      <w:lang w:val="en-US" w:eastAsia="en-US"/>
    </w:rPr>
  </w:style>
  <w:style w:type="paragraph" w:styleId="NoSpacing">
    <w:name w:val="No Spacing"/>
    <w:uiPriority w:val="1"/>
    <w:qFormat/>
    <w:rsid w:val="00196ADF"/>
    <w:rPr>
      <w:sz w:val="22"/>
      <w:szCs w:val="22"/>
      <w:lang w:eastAsia="en-US"/>
    </w:rPr>
  </w:style>
  <w:style w:type="paragraph" w:styleId="Revision">
    <w:name w:val="Revision"/>
    <w:hidden/>
    <w:uiPriority w:val="99"/>
    <w:semiHidden/>
    <w:rsid w:val="00D6048A"/>
    <w:rPr>
      <w:sz w:val="22"/>
      <w:szCs w:val="22"/>
      <w:lang w:eastAsia="en-US"/>
    </w:rPr>
  </w:style>
  <w:style w:type="paragraph" w:customStyle="1" w:styleId="num1Diagrama2">
    <w:name w:val="num1 Diagrama2"/>
    <w:basedOn w:val="Normal"/>
    <w:next w:val="Normal"/>
    <w:rsid w:val="0038566F"/>
    <w:pPr>
      <w:widowControl w:val="0"/>
      <w:autoSpaceDE w:val="0"/>
      <w:autoSpaceDN w:val="0"/>
      <w:adjustRightInd w:val="0"/>
      <w:spacing w:after="0" w:line="240" w:lineRule="auto"/>
    </w:pPr>
    <w:rPr>
      <w:rFonts w:ascii="Times New Roman" w:eastAsia="Times New Roman" w:hAnsi="Times New Roman"/>
      <w:sz w:val="24"/>
      <w:szCs w:val="24"/>
      <w:lang w:eastAsia="lt-LT"/>
    </w:rPr>
  </w:style>
  <w:style w:type="paragraph" w:customStyle="1" w:styleId="BodyText1">
    <w:name w:val="Body Text1"/>
    <w:basedOn w:val="Normal"/>
    <w:rsid w:val="0030679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Heading1Char">
    <w:name w:val="Heading 1 Char"/>
    <w:basedOn w:val="DefaultParagraphFont"/>
    <w:link w:val="Heading1"/>
    <w:rsid w:val="00CC0752"/>
    <w:rPr>
      <w:rFonts w:ascii="Times New Roman" w:eastAsia="Times New Roman" w:hAnsi="Times New Roman"/>
      <w:i/>
      <w:sz w:val="24"/>
      <w:lang w:val="en-US" w:eastAsia="lv-LV"/>
    </w:rPr>
  </w:style>
  <w:style w:type="paragraph" w:customStyle="1" w:styleId="Style3">
    <w:name w:val="Style3"/>
    <w:basedOn w:val="Normal"/>
    <w:rsid w:val="004F1E03"/>
    <w:pPr>
      <w:numPr>
        <w:numId w:val="1"/>
      </w:numPr>
      <w:spacing w:after="0" w:line="240" w:lineRule="auto"/>
    </w:pPr>
    <w:rPr>
      <w:rFonts w:ascii="Times New Roman" w:eastAsia="Times New Roman" w:hAnsi="Times New Roman"/>
      <w:sz w:val="24"/>
      <w:szCs w:val="20"/>
      <w:lang w:eastAsia="lt-LT"/>
    </w:rPr>
  </w:style>
  <w:style w:type="table" w:customStyle="1" w:styleId="TableGrid2">
    <w:name w:val="Table Grid2"/>
    <w:basedOn w:val="TableNormal"/>
    <w:next w:val="TableGrid"/>
    <w:uiPriority w:val="59"/>
    <w:rsid w:val="00D1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Normal"/>
    <w:rsid w:val="009C1D3D"/>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Sraopastraipa2">
    <w:name w:val="Sąrašo pastraipa2"/>
    <w:basedOn w:val="Normal"/>
    <w:uiPriority w:val="34"/>
    <w:qFormat/>
    <w:rsid w:val="00B371D3"/>
    <w:pPr>
      <w:ind w:left="720"/>
    </w:pPr>
    <w:rPr>
      <w:rFonts w:cs="Calibri"/>
    </w:rPr>
  </w:style>
  <w:style w:type="paragraph" w:customStyle="1" w:styleId="ListParagraph1">
    <w:name w:val="List Paragraph1"/>
    <w:basedOn w:val="Normal"/>
    <w:qFormat/>
    <w:rsid w:val="00FC14AB"/>
    <w:pPr>
      <w:spacing w:after="0" w:line="240" w:lineRule="auto"/>
      <w:ind w:left="720"/>
      <w:contextualSpacing/>
    </w:pPr>
    <w:rPr>
      <w:rFonts w:ascii="Times New Roman" w:eastAsia="Times New Roman" w:hAnsi="Times New Roman"/>
      <w:sz w:val="24"/>
      <w:szCs w:val="24"/>
      <w:lang w:val="en-GB"/>
    </w:rPr>
  </w:style>
  <w:style w:type="character" w:styleId="FollowedHyperlink">
    <w:name w:val="FollowedHyperlink"/>
    <w:basedOn w:val="DefaultParagraphFont"/>
    <w:uiPriority w:val="99"/>
    <w:semiHidden/>
    <w:unhideWhenUsed/>
    <w:rsid w:val="00BF0B22"/>
    <w:rPr>
      <w:color w:val="800080" w:themeColor="followedHyperlink"/>
      <w:u w:val="single"/>
    </w:rPr>
  </w:style>
  <w:style w:type="character" w:customStyle="1" w:styleId="Heading6Char">
    <w:name w:val="Heading 6 Char"/>
    <w:basedOn w:val="DefaultParagraphFont"/>
    <w:link w:val="Heading6"/>
    <w:rsid w:val="00D92A03"/>
    <w:rPr>
      <w:rFonts w:asciiTheme="majorHAnsi" w:eastAsiaTheme="majorEastAsia" w:hAnsiTheme="majorHAnsi" w:cstheme="majorBidi"/>
      <w:i/>
      <w:iCs/>
      <w:color w:val="243F60" w:themeColor="accent1" w:themeShade="7F"/>
      <w:sz w:val="22"/>
      <w:szCs w:val="22"/>
      <w:lang w:eastAsia="en-US"/>
    </w:rPr>
  </w:style>
  <w:style w:type="numbering" w:customStyle="1" w:styleId="NoList1">
    <w:name w:val="No List1"/>
    <w:next w:val="NoList"/>
    <w:uiPriority w:val="99"/>
    <w:semiHidden/>
    <w:unhideWhenUsed/>
    <w:rsid w:val="000B7BDF"/>
  </w:style>
  <w:style w:type="table" w:customStyle="1" w:styleId="TableGrid1">
    <w:name w:val="Table Grid1"/>
    <w:basedOn w:val="TableNormal"/>
    <w:next w:val="TableGrid"/>
    <w:uiPriority w:val="59"/>
    <w:rsid w:val="000B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B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B7BDF"/>
  </w:style>
  <w:style w:type="table" w:customStyle="1" w:styleId="TableGrid11">
    <w:name w:val="Table Grid11"/>
    <w:basedOn w:val="TableNormal"/>
    <w:next w:val="TableGrid"/>
    <w:uiPriority w:val="59"/>
    <w:rsid w:val="000B7BDF"/>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ch1">
    <w:name w:val="hierch1"/>
    <w:basedOn w:val="DefaultParagraphFont"/>
    <w:rsid w:val="000B7BDF"/>
  </w:style>
  <w:style w:type="paragraph" w:styleId="NormalWeb">
    <w:name w:val="Normal (Web)"/>
    <w:basedOn w:val="Normal"/>
    <w:uiPriority w:val="99"/>
    <w:semiHidden/>
    <w:unhideWhenUsed/>
    <w:rsid w:val="00104ADE"/>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basedOn w:val="DefaultParagraphFont"/>
    <w:uiPriority w:val="22"/>
    <w:qFormat/>
    <w:rsid w:val="00642D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F3"/>
    <w:pPr>
      <w:spacing w:after="200" w:line="276" w:lineRule="auto"/>
    </w:pPr>
    <w:rPr>
      <w:sz w:val="22"/>
      <w:szCs w:val="22"/>
      <w:lang w:eastAsia="en-US"/>
    </w:rPr>
  </w:style>
  <w:style w:type="paragraph" w:styleId="Heading1">
    <w:name w:val="heading 1"/>
    <w:basedOn w:val="Normal"/>
    <w:next w:val="Normal"/>
    <w:link w:val="Heading1Char"/>
    <w:qFormat/>
    <w:rsid w:val="00CC0752"/>
    <w:pPr>
      <w:keepNext/>
      <w:spacing w:after="0" w:line="240" w:lineRule="auto"/>
      <w:jc w:val="center"/>
      <w:outlineLvl w:val="0"/>
    </w:pPr>
    <w:rPr>
      <w:rFonts w:ascii="Times New Roman" w:eastAsia="Times New Roman" w:hAnsi="Times New Roman"/>
      <w:i/>
      <w:sz w:val="24"/>
      <w:szCs w:val="20"/>
      <w:lang w:val="en-US" w:eastAsia="lv-LV"/>
    </w:rPr>
  </w:style>
  <w:style w:type="paragraph" w:styleId="Heading6">
    <w:name w:val="heading 6"/>
    <w:basedOn w:val="Normal"/>
    <w:next w:val="Normal"/>
    <w:link w:val="Heading6Char"/>
    <w:uiPriority w:val="9"/>
    <w:semiHidden/>
    <w:unhideWhenUsed/>
    <w:qFormat/>
    <w:rsid w:val="00D92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basedOn w:val="Normal"/>
    <w:link w:val="CommentTextChar"/>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iPriority w:val="99"/>
    <w:unhideWhenUsed/>
    <w:rsid w:val="003D725B"/>
    <w:rPr>
      <w:color w:val="0000FF"/>
      <w:u w:val="single"/>
    </w:rPr>
  </w:style>
  <w:style w:type="paragraph" w:styleId="CommentSubject">
    <w:name w:val="annotation subject"/>
    <w:basedOn w:val="CommentText"/>
    <w:next w:val="CommentText"/>
    <w:link w:val="CommentSubjectChar"/>
    <w:uiPriority w:val="99"/>
    <w:semiHidden/>
    <w:unhideWhenUsed/>
    <w:rsid w:val="009A3573"/>
    <w:pPr>
      <w:spacing w:after="200"/>
      <w:ind w:firstLine="0"/>
      <w:jc w:val="left"/>
    </w:pPr>
    <w:rPr>
      <w:b/>
      <w:bCs/>
    </w:rPr>
  </w:style>
  <w:style w:type="character" w:customStyle="1" w:styleId="CommentSubjectChar">
    <w:name w:val="Comment Subject Char"/>
    <w:link w:val="CommentSubject"/>
    <w:uiPriority w:val="99"/>
    <w:semiHidden/>
    <w:rsid w:val="009A3573"/>
    <w:rPr>
      <w:rFonts w:ascii="Times New Roman" w:eastAsia="Times New Roman" w:hAnsi="Times New Roman" w:cs="Times New Roman"/>
      <w:b/>
      <w:bCs/>
      <w:sz w:val="20"/>
      <w:szCs w:val="20"/>
      <w:lang w:eastAsia="lt-LT"/>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iPriority w:val="99"/>
    <w:unhideWhenUsed/>
    <w:rsid w:val="0096233B"/>
    <w:pPr>
      <w:spacing w:after="0" w:line="240" w:lineRule="auto"/>
    </w:pPr>
    <w:rPr>
      <w:sz w:val="20"/>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uiPriority w:val="99"/>
    <w:rsid w:val="0096233B"/>
    <w:rPr>
      <w:sz w:val="20"/>
      <w:szCs w:val="20"/>
    </w:rPr>
  </w:style>
  <w:style w:type="character" w:styleId="FootnoteReference">
    <w:name w:val="footnote reference"/>
    <w:uiPriority w:val="99"/>
    <w:semiHidden/>
    <w:unhideWhenUsed/>
    <w:rsid w:val="0096233B"/>
    <w:rPr>
      <w:vertAlign w:val="superscript"/>
    </w:rPr>
  </w:style>
  <w:style w:type="character" w:customStyle="1" w:styleId="StyledarbotekstasBoldCharDiagrama">
    <w:name w:val="Style darbo tekstas + Bold Char Diagrama"/>
    <w:rsid w:val="00EC644C"/>
    <w:rPr>
      <w:b/>
      <w:bCs/>
      <w:szCs w:val="24"/>
      <w:lang w:val="en-US"/>
    </w:rPr>
  </w:style>
  <w:style w:type="paragraph" w:customStyle="1" w:styleId="Default">
    <w:name w:val="Default"/>
    <w:rsid w:val="00196ADF"/>
    <w:pPr>
      <w:autoSpaceDE w:val="0"/>
      <w:autoSpaceDN w:val="0"/>
      <w:adjustRightInd w:val="0"/>
    </w:pPr>
    <w:rPr>
      <w:rFonts w:ascii="Times New Roman" w:eastAsia="Times New Roman" w:hAnsi="Times New Roman"/>
      <w:color w:val="000000"/>
      <w:sz w:val="24"/>
      <w:szCs w:val="24"/>
      <w:lang w:val="en-US" w:eastAsia="en-US"/>
    </w:rPr>
  </w:style>
  <w:style w:type="paragraph" w:styleId="NoSpacing">
    <w:name w:val="No Spacing"/>
    <w:uiPriority w:val="1"/>
    <w:qFormat/>
    <w:rsid w:val="00196ADF"/>
    <w:rPr>
      <w:sz w:val="22"/>
      <w:szCs w:val="22"/>
      <w:lang w:eastAsia="en-US"/>
    </w:rPr>
  </w:style>
  <w:style w:type="paragraph" w:styleId="Revision">
    <w:name w:val="Revision"/>
    <w:hidden/>
    <w:uiPriority w:val="99"/>
    <w:semiHidden/>
    <w:rsid w:val="00D6048A"/>
    <w:rPr>
      <w:sz w:val="22"/>
      <w:szCs w:val="22"/>
      <w:lang w:eastAsia="en-US"/>
    </w:rPr>
  </w:style>
  <w:style w:type="paragraph" w:customStyle="1" w:styleId="num1Diagrama2">
    <w:name w:val="num1 Diagrama2"/>
    <w:basedOn w:val="Normal"/>
    <w:next w:val="Normal"/>
    <w:rsid w:val="0038566F"/>
    <w:pPr>
      <w:widowControl w:val="0"/>
      <w:autoSpaceDE w:val="0"/>
      <w:autoSpaceDN w:val="0"/>
      <w:adjustRightInd w:val="0"/>
      <w:spacing w:after="0" w:line="240" w:lineRule="auto"/>
    </w:pPr>
    <w:rPr>
      <w:rFonts w:ascii="Times New Roman" w:eastAsia="Times New Roman" w:hAnsi="Times New Roman"/>
      <w:sz w:val="24"/>
      <w:szCs w:val="24"/>
      <w:lang w:eastAsia="lt-LT"/>
    </w:rPr>
  </w:style>
  <w:style w:type="paragraph" w:customStyle="1" w:styleId="BodyText1">
    <w:name w:val="Body Text1"/>
    <w:basedOn w:val="Normal"/>
    <w:rsid w:val="0030679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Heading1Char">
    <w:name w:val="Heading 1 Char"/>
    <w:basedOn w:val="DefaultParagraphFont"/>
    <w:link w:val="Heading1"/>
    <w:rsid w:val="00CC0752"/>
    <w:rPr>
      <w:rFonts w:ascii="Times New Roman" w:eastAsia="Times New Roman" w:hAnsi="Times New Roman"/>
      <w:i/>
      <w:sz w:val="24"/>
      <w:lang w:val="en-US" w:eastAsia="lv-LV"/>
    </w:rPr>
  </w:style>
  <w:style w:type="paragraph" w:customStyle="1" w:styleId="Style3">
    <w:name w:val="Style3"/>
    <w:basedOn w:val="Normal"/>
    <w:rsid w:val="004F1E03"/>
    <w:pPr>
      <w:numPr>
        <w:numId w:val="1"/>
      </w:numPr>
      <w:spacing w:after="0" w:line="240" w:lineRule="auto"/>
    </w:pPr>
    <w:rPr>
      <w:rFonts w:ascii="Times New Roman" w:eastAsia="Times New Roman" w:hAnsi="Times New Roman"/>
      <w:sz w:val="24"/>
      <w:szCs w:val="20"/>
      <w:lang w:eastAsia="lt-LT"/>
    </w:rPr>
  </w:style>
  <w:style w:type="table" w:customStyle="1" w:styleId="TableGrid2">
    <w:name w:val="Table Grid2"/>
    <w:basedOn w:val="TableNormal"/>
    <w:next w:val="TableGrid"/>
    <w:uiPriority w:val="59"/>
    <w:rsid w:val="00D1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Normal"/>
    <w:rsid w:val="009C1D3D"/>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Sraopastraipa2">
    <w:name w:val="Sąrašo pastraipa2"/>
    <w:basedOn w:val="Normal"/>
    <w:uiPriority w:val="34"/>
    <w:qFormat/>
    <w:rsid w:val="00B371D3"/>
    <w:pPr>
      <w:ind w:left="720"/>
    </w:pPr>
    <w:rPr>
      <w:rFonts w:cs="Calibri"/>
    </w:rPr>
  </w:style>
  <w:style w:type="paragraph" w:customStyle="1" w:styleId="ListParagraph1">
    <w:name w:val="List Paragraph1"/>
    <w:basedOn w:val="Normal"/>
    <w:qFormat/>
    <w:rsid w:val="00FC14AB"/>
    <w:pPr>
      <w:spacing w:after="0" w:line="240" w:lineRule="auto"/>
      <w:ind w:left="720"/>
      <w:contextualSpacing/>
    </w:pPr>
    <w:rPr>
      <w:rFonts w:ascii="Times New Roman" w:eastAsia="Times New Roman" w:hAnsi="Times New Roman"/>
      <w:sz w:val="24"/>
      <w:szCs w:val="24"/>
      <w:lang w:val="en-GB"/>
    </w:rPr>
  </w:style>
  <w:style w:type="character" w:styleId="FollowedHyperlink">
    <w:name w:val="FollowedHyperlink"/>
    <w:basedOn w:val="DefaultParagraphFont"/>
    <w:uiPriority w:val="99"/>
    <w:semiHidden/>
    <w:unhideWhenUsed/>
    <w:rsid w:val="00BF0B22"/>
    <w:rPr>
      <w:color w:val="800080" w:themeColor="followedHyperlink"/>
      <w:u w:val="single"/>
    </w:rPr>
  </w:style>
  <w:style w:type="character" w:customStyle="1" w:styleId="Heading6Char">
    <w:name w:val="Heading 6 Char"/>
    <w:basedOn w:val="DefaultParagraphFont"/>
    <w:link w:val="Heading6"/>
    <w:rsid w:val="00D92A03"/>
    <w:rPr>
      <w:rFonts w:asciiTheme="majorHAnsi" w:eastAsiaTheme="majorEastAsia" w:hAnsiTheme="majorHAnsi" w:cstheme="majorBidi"/>
      <w:i/>
      <w:iCs/>
      <w:color w:val="243F60" w:themeColor="accent1" w:themeShade="7F"/>
      <w:sz w:val="22"/>
      <w:szCs w:val="22"/>
      <w:lang w:eastAsia="en-US"/>
    </w:rPr>
  </w:style>
  <w:style w:type="numbering" w:customStyle="1" w:styleId="NoList1">
    <w:name w:val="No List1"/>
    <w:next w:val="NoList"/>
    <w:uiPriority w:val="99"/>
    <w:semiHidden/>
    <w:unhideWhenUsed/>
    <w:rsid w:val="000B7BDF"/>
  </w:style>
  <w:style w:type="table" w:customStyle="1" w:styleId="TableGrid1">
    <w:name w:val="Table Grid1"/>
    <w:basedOn w:val="TableNormal"/>
    <w:next w:val="TableGrid"/>
    <w:uiPriority w:val="59"/>
    <w:rsid w:val="000B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B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B7BDF"/>
  </w:style>
  <w:style w:type="table" w:customStyle="1" w:styleId="TableGrid11">
    <w:name w:val="Table Grid11"/>
    <w:basedOn w:val="TableNormal"/>
    <w:next w:val="TableGrid"/>
    <w:uiPriority w:val="59"/>
    <w:rsid w:val="000B7BDF"/>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ch1">
    <w:name w:val="hierch1"/>
    <w:basedOn w:val="DefaultParagraphFont"/>
    <w:rsid w:val="000B7BDF"/>
  </w:style>
  <w:style w:type="paragraph" w:styleId="NormalWeb">
    <w:name w:val="Normal (Web)"/>
    <w:basedOn w:val="Normal"/>
    <w:uiPriority w:val="99"/>
    <w:semiHidden/>
    <w:unhideWhenUsed/>
    <w:rsid w:val="00104ADE"/>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basedOn w:val="DefaultParagraphFont"/>
    <w:uiPriority w:val="22"/>
    <w:qFormat/>
    <w:rsid w:val="00642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394">
      <w:bodyDiv w:val="1"/>
      <w:marLeft w:val="0"/>
      <w:marRight w:val="0"/>
      <w:marTop w:val="0"/>
      <w:marBottom w:val="0"/>
      <w:divBdr>
        <w:top w:val="none" w:sz="0" w:space="0" w:color="auto"/>
        <w:left w:val="none" w:sz="0" w:space="0" w:color="auto"/>
        <w:bottom w:val="none" w:sz="0" w:space="0" w:color="auto"/>
        <w:right w:val="none" w:sz="0" w:space="0" w:color="auto"/>
      </w:divBdr>
    </w:div>
    <w:div w:id="200240841">
      <w:bodyDiv w:val="1"/>
      <w:marLeft w:val="0"/>
      <w:marRight w:val="0"/>
      <w:marTop w:val="0"/>
      <w:marBottom w:val="0"/>
      <w:divBdr>
        <w:top w:val="none" w:sz="0" w:space="0" w:color="auto"/>
        <w:left w:val="none" w:sz="0" w:space="0" w:color="auto"/>
        <w:bottom w:val="none" w:sz="0" w:space="0" w:color="auto"/>
        <w:right w:val="none" w:sz="0" w:space="0" w:color="auto"/>
      </w:divBdr>
    </w:div>
    <w:div w:id="247352475">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65845900">
      <w:bodyDiv w:val="1"/>
      <w:marLeft w:val="0"/>
      <w:marRight w:val="0"/>
      <w:marTop w:val="0"/>
      <w:marBottom w:val="0"/>
      <w:divBdr>
        <w:top w:val="none" w:sz="0" w:space="0" w:color="auto"/>
        <w:left w:val="none" w:sz="0" w:space="0" w:color="auto"/>
        <w:bottom w:val="none" w:sz="0" w:space="0" w:color="auto"/>
        <w:right w:val="none" w:sz="0" w:space="0" w:color="auto"/>
      </w:divBdr>
      <w:divsChild>
        <w:div w:id="1732074076">
          <w:marLeft w:val="0"/>
          <w:marRight w:val="0"/>
          <w:marTop w:val="0"/>
          <w:marBottom w:val="0"/>
          <w:divBdr>
            <w:top w:val="none" w:sz="0" w:space="0" w:color="auto"/>
            <w:left w:val="none" w:sz="0" w:space="0" w:color="auto"/>
            <w:bottom w:val="none" w:sz="0" w:space="0" w:color="auto"/>
            <w:right w:val="none" w:sz="0" w:space="0" w:color="auto"/>
          </w:divBdr>
          <w:divsChild>
            <w:div w:id="2006396340">
              <w:marLeft w:val="0"/>
              <w:marRight w:val="0"/>
              <w:marTop w:val="0"/>
              <w:marBottom w:val="0"/>
              <w:divBdr>
                <w:top w:val="none" w:sz="0" w:space="0" w:color="auto"/>
                <w:left w:val="none" w:sz="0" w:space="0" w:color="auto"/>
                <w:bottom w:val="none" w:sz="0" w:space="0" w:color="auto"/>
                <w:right w:val="none" w:sz="0" w:space="0" w:color="auto"/>
              </w:divBdr>
              <w:divsChild>
                <w:div w:id="1034428288">
                  <w:marLeft w:val="0"/>
                  <w:marRight w:val="0"/>
                  <w:marTop w:val="0"/>
                  <w:marBottom w:val="0"/>
                  <w:divBdr>
                    <w:top w:val="none" w:sz="0" w:space="0" w:color="auto"/>
                    <w:left w:val="none" w:sz="0" w:space="0" w:color="auto"/>
                    <w:bottom w:val="none" w:sz="0" w:space="0" w:color="auto"/>
                    <w:right w:val="none" w:sz="0" w:space="0" w:color="auto"/>
                  </w:divBdr>
                  <w:divsChild>
                    <w:div w:id="1046872301">
                      <w:marLeft w:val="0"/>
                      <w:marRight w:val="0"/>
                      <w:marTop w:val="0"/>
                      <w:marBottom w:val="0"/>
                      <w:divBdr>
                        <w:top w:val="none" w:sz="0" w:space="0" w:color="auto"/>
                        <w:left w:val="none" w:sz="0" w:space="0" w:color="auto"/>
                        <w:bottom w:val="none" w:sz="0" w:space="0" w:color="auto"/>
                        <w:right w:val="none" w:sz="0" w:space="0" w:color="auto"/>
                      </w:divBdr>
                      <w:divsChild>
                        <w:div w:id="1325665172">
                          <w:marLeft w:val="0"/>
                          <w:marRight w:val="0"/>
                          <w:marTop w:val="0"/>
                          <w:marBottom w:val="0"/>
                          <w:divBdr>
                            <w:top w:val="none" w:sz="0" w:space="0" w:color="auto"/>
                            <w:left w:val="none" w:sz="0" w:space="0" w:color="auto"/>
                            <w:bottom w:val="none" w:sz="0" w:space="0" w:color="auto"/>
                            <w:right w:val="none" w:sz="0" w:space="0" w:color="auto"/>
                          </w:divBdr>
                          <w:divsChild>
                            <w:div w:id="427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08209">
      <w:bodyDiv w:val="1"/>
      <w:marLeft w:val="0"/>
      <w:marRight w:val="0"/>
      <w:marTop w:val="0"/>
      <w:marBottom w:val="0"/>
      <w:divBdr>
        <w:top w:val="none" w:sz="0" w:space="0" w:color="auto"/>
        <w:left w:val="none" w:sz="0" w:space="0" w:color="auto"/>
        <w:bottom w:val="none" w:sz="0" w:space="0" w:color="auto"/>
        <w:right w:val="none" w:sz="0" w:space="0" w:color="auto"/>
      </w:divBdr>
    </w:div>
    <w:div w:id="341468295">
      <w:bodyDiv w:val="1"/>
      <w:marLeft w:val="0"/>
      <w:marRight w:val="0"/>
      <w:marTop w:val="0"/>
      <w:marBottom w:val="0"/>
      <w:divBdr>
        <w:top w:val="none" w:sz="0" w:space="0" w:color="auto"/>
        <w:left w:val="none" w:sz="0" w:space="0" w:color="auto"/>
        <w:bottom w:val="none" w:sz="0" w:space="0" w:color="auto"/>
        <w:right w:val="none" w:sz="0" w:space="0" w:color="auto"/>
      </w:divBdr>
    </w:div>
    <w:div w:id="344595582">
      <w:bodyDiv w:val="1"/>
      <w:marLeft w:val="0"/>
      <w:marRight w:val="0"/>
      <w:marTop w:val="0"/>
      <w:marBottom w:val="0"/>
      <w:divBdr>
        <w:top w:val="none" w:sz="0" w:space="0" w:color="auto"/>
        <w:left w:val="none" w:sz="0" w:space="0" w:color="auto"/>
        <w:bottom w:val="none" w:sz="0" w:space="0" w:color="auto"/>
        <w:right w:val="none" w:sz="0" w:space="0" w:color="auto"/>
      </w:divBdr>
    </w:div>
    <w:div w:id="362247188">
      <w:bodyDiv w:val="1"/>
      <w:marLeft w:val="0"/>
      <w:marRight w:val="0"/>
      <w:marTop w:val="0"/>
      <w:marBottom w:val="0"/>
      <w:divBdr>
        <w:top w:val="none" w:sz="0" w:space="0" w:color="auto"/>
        <w:left w:val="none" w:sz="0" w:space="0" w:color="auto"/>
        <w:bottom w:val="none" w:sz="0" w:space="0" w:color="auto"/>
        <w:right w:val="none" w:sz="0" w:space="0" w:color="auto"/>
      </w:divBdr>
    </w:div>
    <w:div w:id="398600221">
      <w:bodyDiv w:val="1"/>
      <w:marLeft w:val="0"/>
      <w:marRight w:val="0"/>
      <w:marTop w:val="0"/>
      <w:marBottom w:val="0"/>
      <w:divBdr>
        <w:top w:val="none" w:sz="0" w:space="0" w:color="auto"/>
        <w:left w:val="none" w:sz="0" w:space="0" w:color="auto"/>
        <w:bottom w:val="none" w:sz="0" w:space="0" w:color="auto"/>
        <w:right w:val="none" w:sz="0" w:space="0" w:color="auto"/>
      </w:divBdr>
    </w:div>
    <w:div w:id="436830123">
      <w:bodyDiv w:val="1"/>
      <w:marLeft w:val="0"/>
      <w:marRight w:val="0"/>
      <w:marTop w:val="0"/>
      <w:marBottom w:val="0"/>
      <w:divBdr>
        <w:top w:val="none" w:sz="0" w:space="0" w:color="auto"/>
        <w:left w:val="none" w:sz="0" w:space="0" w:color="auto"/>
        <w:bottom w:val="none" w:sz="0" w:space="0" w:color="auto"/>
        <w:right w:val="none" w:sz="0" w:space="0" w:color="auto"/>
      </w:divBdr>
    </w:div>
    <w:div w:id="510878061">
      <w:bodyDiv w:val="1"/>
      <w:marLeft w:val="0"/>
      <w:marRight w:val="0"/>
      <w:marTop w:val="0"/>
      <w:marBottom w:val="0"/>
      <w:divBdr>
        <w:top w:val="none" w:sz="0" w:space="0" w:color="auto"/>
        <w:left w:val="none" w:sz="0" w:space="0" w:color="auto"/>
        <w:bottom w:val="none" w:sz="0" w:space="0" w:color="auto"/>
        <w:right w:val="none" w:sz="0" w:space="0" w:color="auto"/>
      </w:divBdr>
    </w:div>
    <w:div w:id="515922490">
      <w:bodyDiv w:val="1"/>
      <w:marLeft w:val="0"/>
      <w:marRight w:val="0"/>
      <w:marTop w:val="0"/>
      <w:marBottom w:val="0"/>
      <w:divBdr>
        <w:top w:val="none" w:sz="0" w:space="0" w:color="auto"/>
        <w:left w:val="none" w:sz="0" w:space="0" w:color="auto"/>
        <w:bottom w:val="none" w:sz="0" w:space="0" w:color="auto"/>
        <w:right w:val="none" w:sz="0" w:space="0" w:color="auto"/>
      </w:divBdr>
    </w:div>
    <w:div w:id="550263483">
      <w:bodyDiv w:val="1"/>
      <w:marLeft w:val="0"/>
      <w:marRight w:val="0"/>
      <w:marTop w:val="0"/>
      <w:marBottom w:val="0"/>
      <w:divBdr>
        <w:top w:val="none" w:sz="0" w:space="0" w:color="auto"/>
        <w:left w:val="none" w:sz="0" w:space="0" w:color="auto"/>
        <w:bottom w:val="none" w:sz="0" w:space="0" w:color="auto"/>
        <w:right w:val="none" w:sz="0" w:space="0" w:color="auto"/>
      </w:divBdr>
    </w:div>
    <w:div w:id="634214285">
      <w:bodyDiv w:val="1"/>
      <w:marLeft w:val="0"/>
      <w:marRight w:val="0"/>
      <w:marTop w:val="0"/>
      <w:marBottom w:val="0"/>
      <w:divBdr>
        <w:top w:val="none" w:sz="0" w:space="0" w:color="auto"/>
        <w:left w:val="none" w:sz="0" w:space="0" w:color="auto"/>
        <w:bottom w:val="none" w:sz="0" w:space="0" w:color="auto"/>
        <w:right w:val="none" w:sz="0" w:space="0" w:color="auto"/>
      </w:divBdr>
    </w:div>
    <w:div w:id="697900784">
      <w:bodyDiv w:val="1"/>
      <w:marLeft w:val="0"/>
      <w:marRight w:val="0"/>
      <w:marTop w:val="0"/>
      <w:marBottom w:val="0"/>
      <w:divBdr>
        <w:top w:val="none" w:sz="0" w:space="0" w:color="auto"/>
        <w:left w:val="none" w:sz="0" w:space="0" w:color="auto"/>
        <w:bottom w:val="none" w:sz="0" w:space="0" w:color="auto"/>
        <w:right w:val="none" w:sz="0" w:space="0" w:color="auto"/>
      </w:divBdr>
    </w:div>
    <w:div w:id="708382276">
      <w:bodyDiv w:val="1"/>
      <w:marLeft w:val="0"/>
      <w:marRight w:val="0"/>
      <w:marTop w:val="0"/>
      <w:marBottom w:val="0"/>
      <w:divBdr>
        <w:top w:val="none" w:sz="0" w:space="0" w:color="auto"/>
        <w:left w:val="none" w:sz="0" w:space="0" w:color="auto"/>
        <w:bottom w:val="none" w:sz="0" w:space="0" w:color="auto"/>
        <w:right w:val="none" w:sz="0" w:space="0" w:color="auto"/>
      </w:divBdr>
    </w:div>
    <w:div w:id="710345512">
      <w:bodyDiv w:val="1"/>
      <w:marLeft w:val="0"/>
      <w:marRight w:val="0"/>
      <w:marTop w:val="0"/>
      <w:marBottom w:val="0"/>
      <w:divBdr>
        <w:top w:val="none" w:sz="0" w:space="0" w:color="auto"/>
        <w:left w:val="none" w:sz="0" w:space="0" w:color="auto"/>
        <w:bottom w:val="none" w:sz="0" w:space="0" w:color="auto"/>
        <w:right w:val="none" w:sz="0" w:space="0" w:color="auto"/>
      </w:divBdr>
    </w:div>
    <w:div w:id="711461102">
      <w:bodyDiv w:val="1"/>
      <w:marLeft w:val="0"/>
      <w:marRight w:val="0"/>
      <w:marTop w:val="0"/>
      <w:marBottom w:val="0"/>
      <w:divBdr>
        <w:top w:val="none" w:sz="0" w:space="0" w:color="auto"/>
        <w:left w:val="none" w:sz="0" w:space="0" w:color="auto"/>
        <w:bottom w:val="none" w:sz="0" w:space="0" w:color="auto"/>
        <w:right w:val="none" w:sz="0" w:space="0" w:color="auto"/>
      </w:divBdr>
    </w:div>
    <w:div w:id="732657844">
      <w:bodyDiv w:val="1"/>
      <w:marLeft w:val="0"/>
      <w:marRight w:val="0"/>
      <w:marTop w:val="0"/>
      <w:marBottom w:val="0"/>
      <w:divBdr>
        <w:top w:val="none" w:sz="0" w:space="0" w:color="auto"/>
        <w:left w:val="none" w:sz="0" w:space="0" w:color="auto"/>
        <w:bottom w:val="none" w:sz="0" w:space="0" w:color="auto"/>
        <w:right w:val="none" w:sz="0" w:space="0" w:color="auto"/>
      </w:divBdr>
    </w:div>
    <w:div w:id="745153175">
      <w:bodyDiv w:val="1"/>
      <w:marLeft w:val="0"/>
      <w:marRight w:val="0"/>
      <w:marTop w:val="0"/>
      <w:marBottom w:val="0"/>
      <w:divBdr>
        <w:top w:val="none" w:sz="0" w:space="0" w:color="auto"/>
        <w:left w:val="none" w:sz="0" w:space="0" w:color="auto"/>
        <w:bottom w:val="none" w:sz="0" w:space="0" w:color="auto"/>
        <w:right w:val="none" w:sz="0" w:space="0" w:color="auto"/>
      </w:divBdr>
    </w:div>
    <w:div w:id="763838598">
      <w:bodyDiv w:val="1"/>
      <w:marLeft w:val="0"/>
      <w:marRight w:val="0"/>
      <w:marTop w:val="0"/>
      <w:marBottom w:val="0"/>
      <w:divBdr>
        <w:top w:val="none" w:sz="0" w:space="0" w:color="auto"/>
        <w:left w:val="none" w:sz="0" w:space="0" w:color="auto"/>
        <w:bottom w:val="none" w:sz="0" w:space="0" w:color="auto"/>
        <w:right w:val="none" w:sz="0" w:space="0" w:color="auto"/>
      </w:divBdr>
    </w:div>
    <w:div w:id="778338202">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798914525">
      <w:bodyDiv w:val="1"/>
      <w:marLeft w:val="0"/>
      <w:marRight w:val="0"/>
      <w:marTop w:val="0"/>
      <w:marBottom w:val="0"/>
      <w:divBdr>
        <w:top w:val="none" w:sz="0" w:space="0" w:color="auto"/>
        <w:left w:val="none" w:sz="0" w:space="0" w:color="auto"/>
        <w:bottom w:val="none" w:sz="0" w:space="0" w:color="auto"/>
        <w:right w:val="none" w:sz="0" w:space="0" w:color="auto"/>
      </w:divBdr>
    </w:div>
    <w:div w:id="812722238">
      <w:bodyDiv w:val="1"/>
      <w:marLeft w:val="0"/>
      <w:marRight w:val="0"/>
      <w:marTop w:val="0"/>
      <w:marBottom w:val="0"/>
      <w:divBdr>
        <w:top w:val="none" w:sz="0" w:space="0" w:color="auto"/>
        <w:left w:val="none" w:sz="0" w:space="0" w:color="auto"/>
        <w:bottom w:val="none" w:sz="0" w:space="0" w:color="auto"/>
        <w:right w:val="none" w:sz="0" w:space="0" w:color="auto"/>
      </w:divBdr>
    </w:div>
    <w:div w:id="845948049">
      <w:bodyDiv w:val="1"/>
      <w:marLeft w:val="0"/>
      <w:marRight w:val="0"/>
      <w:marTop w:val="0"/>
      <w:marBottom w:val="0"/>
      <w:divBdr>
        <w:top w:val="none" w:sz="0" w:space="0" w:color="auto"/>
        <w:left w:val="none" w:sz="0" w:space="0" w:color="auto"/>
        <w:bottom w:val="none" w:sz="0" w:space="0" w:color="auto"/>
        <w:right w:val="none" w:sz="0" w:space="0" w:color="auto"/>
      </w:divBdr>
    </w:div>
    <w:div w:id="862935190">
      <w:bodyDiv w:val="1"/>
      <w:marLeft w:val="0"/>
      <w:marRight w:val="0"/>
      <w:marTop w:val="0"/>
      <w:marBottom w:val="0"/>
      <w:divBdr>
        <w:top w:val="none" w:sz="0" w:space="0" w:color="auto"/>
        <w:left w:val="none" w:sz="0" w:space="0" w:color="auto"/>
        <w:bottom w:val="none" w:sz="0" w:space="0" w:color="auto"/>
        <w:right w:val="none" w:sz="0" w:space="0" w:color="auto"/>
      </w:divBdr>
    </w:div>
    <w:div w:id="875582870">
      <w:bodyDiv w:val="1"/>
      <w:marLeft w:val="0"/>
      <w:marRight w:val="0"/>
      <w:marTop w:val="0"/>
      <w:marBottom w:val="0"/>
      <w:divBdr>
        <w:top w:val="none" w:sz="0" w:space="0" w:color="auto"/>
        <w:left w:val="none" w:sz="0" w:space="0" w:color="auto"/>
        <w:bottom w:val="none" w:sz="0" w:space="0" w:color="auto"/>
        <w:right w:val="none" w:sz="0" w:space="0" w:color="auto"/>
      </w:divBdr>
    </w:div>
    <w:div w:id="898714582">
      <w:bodyDiv w:val="1"/>
      <w:marLeft w:val="225"/>
      <w:marRight w:val="225"/>
      <w:marTop w:val="0"/>
      <w:marBottom w:val="0"/>
      <w:divBdr>
        <w:top w:val="none" w:sz="0" w:space="0" w:color="auto"/>
        <w:left w:val="none" w:sz="0" w:space="0" w:color="auto"/>
        <w:bottom w:val="none" w:sz="0" w:space="0" w:color="auto"/>
        <w:right w:val="none" w:sz="0" w:space="0" w:color="auto"/>
      </w:divBdr>
      <w:divsChild>
        <w:div w:id="362285682">
          <w:marLeft w:val="0"/>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13441485">
      <w:bodyDiv w:val="1"/>
      <w:marLeft w:val="0"/>
      <w:marRight w:val="0"/>
      <w:marTop w:val="0"/>
      <w:marBottom w:val="0"/>
      <w:divBdr>
        <w:top w:val="none" w:sz="0" w:space="0" w:color="auto"/>
        <w:left w:val="none" w:sz="0" w:space="0" w:color="auto"/>
        <w:bottom w:val="none" w:sz="0" w:space="0" w:color="auto"/>
        <w:right w:val="none" w:sz="0" w:space="0" w:color="auto"/>
      </w:divBdr>
    </w:div>
    <w:div w:id="956835031">
      <w:bodyDiv w:val="1"/>
      <w:marLeft w:val="0"/>
      <w:marRight w:val="0"/>
      <w:marTop w:val="0"/>
      <w:marBottom w:val="0"/>
      <w:divBdr>
        <w:top w:val="none" w:sz="0" w:space="0" w:color="auto"/>
        <w:left w:val="none" w:sz="0" w:space="0" w:color="auto"/>
        <w:bottom w:val="none" w:sz="0" w:space="0" w:color="auto"/>
        <w:right w:val="none" w:sz="0" w:space="0" w:color="auto"/>
      </w:divBdr>
    </w:div>
    <w:div w:id="1003357515">
      <w:bodyDiv w:val="1"/>
      <w:marLeft w:val="0"/>
      <w:marRight w:val="0"/>
      <w:marTop w:val="0"/>
      <w:marBottom w:val="0"/>
      <w:divBdr>
        <w:top w:val="none" w:sz="0" w:space="0" w:color="auto"/>
        <w:left w:val="none" w:sz="0" w:space="0" w:color="auto"/>
        <w:bottom w:val="none" w:sz="0" w:space="0" w:color="auto"/>
        <w:right w:val="none" w:sz="0" w:space="0" w:color="auto"/>
      </w:divBdr>
    </w:div>
    <w:div w:id="1015810603">
      <w:bodyDiv w:val="1"/>
      <w:marLeft w:val="0"/>
      <w:marRight w:val="0"/>
      <w:marTop w:val="0"/>
      <w:marBottom w:val="0"/>
      <w:divBdr>
        <w:top w:val="none" w:sz="0" w:space="0" w:color="auto"/>
        <w:left w:val="none" w:sz="0" w:space="0" w:color="auto"/>
        <w:bottom w:val="none" w:sz="0" w:space="0" w:color="auto"/>
        <w:right w:val="none" w:sz="0" w:space="0" w:color="auto"/>
      </w:divBdr>
    </w:div>
    <w:div w:id="1054815084">
      <w:bodyDiv w:val="1"/>
      <w:marLeft w:val="0"/>
      <w:marRight w:val="0"/>
      <w:marTop w:val="0"/>
      <w:marBottom w:val="0"/>
      <w:divBdr>
        <w:top w:val="none" w:sz="0" w:space="0" w:color="auto"/>
        <w:left w:val="none" w:sz="0" w:space="0" w:color="auto"/>
        <w:bottom w:val="none" w:sz="0" w:space="0" w:color="auto"/>
        <w:right w:val="none" w:sz="0" w:space="0" w:color="auto"/>
      </w:divBdr>
    </w:div>
    <w:div w:id="1067190321">
      <w:bodyDiv w:val="1"/>
      <w:marLeft w:val="0"/>
      <w:marRight w:val="0"/>
      <w:marTop w:val="0"/>
      <w:marBottom w:val="0"/>
      <w:divBdr>
        <w:top w:val="none" w:sz="0" w:space="0" w:color="auto"/>
        <w:left w:val="none" w:sz="0" w:space="0" w:color="auto"/>
        <w:bottom w:val="none" w:sz="0" w:space="0" w:color="auto"/>
        <w:right w:val="none" w:sz="0" w:space="0" w:color="auto"/>
      </w:divBdr>
    </w:div>
    <w:div w:id="1075476388">
      <w:bodyDiv w:val="1"/>
      <w:marLeft w:val="0"/>
      <w:marRight w:val="0"/>
      <w:marTop w:val="0"/>
      <w:marBottom w:val="0"/>
      <w:divBdr>
        <w:top w:val="none" w:sz="0" w:space="0" w:color="auto"/>
        <w:left w:val="none" w:sz="0" w:space="0" w:color="auto"/>
        <w:bottom w:val="none" w:sz="0" w:space="0" w:color="auto"/>
        <w:right w:val="none" w:sz="0" w:space="0" w:color="auto"/>
      </w:divBdr>
    </w:div>
    <w:div w:id="1081294756">
      <w:bodyDiv w:val="1"/>
      <w:marLeft w:val="0"/>
      <w:marRight w:val="0"/>
      <w:marTop w:val="0"/>
      <w:marBottom w:val="0"/>
      <w:divBdr>
        <w:top w:val="none" w:sz="0" w:space="0" w:color="auto"/>
        <w:left w:val="none" w:sz="0" w:space="0" w:color="auto"/>
        <w:bottom w:val="none" w:sz="0" w:space="0" w:color="auto"/>
        <w:right w:val="none" w:sz="0" w:space="0" w:color="auto"/>
      </w:divBdr>
    </w:div>
    <w:div w:id="1118793556">
      <w:bodyDiv w:val="1"/>
      <w:marLeft w:val="0"/>
      <w:marRight w:val="0"/>
      <w:marTop w:val="0"/>
      <w:marBottom w:val="0"/>
      <w:divBdr>
        <w:top w:val="none" w:sz="0" w:space="0" w:color="auto"/>
        <w:left w:val="none" w:sz="0" w:space="0" w:color="auto"/>
        <w:bottom w:val="none" w:sz="0" w:space="0" w:color="auto"/>
        <w:right w:val="none" w:sz="0" w:space="0" w:color="auto"/>
      </w:divBdr>
    </w:div>
    <w:div w:id="1203714481">
      <w:bodyDiv w:val="1"/>
      <w:marLeft w:val="0"/>
      <w:marRight w:val="0"/>
      <w:marTop w:val="0"/>
      <w:marBottom w:val="0"/>
      <w:divBdr>
        <w:top w:val="none" w:sz="0" w:space="0" w:color="auto"/>
        <w:left w:val="none" w:sz="0" w:space="0" w:color="auto"/>
        <w:bottom w:val="none" w:sz="0" w:space="0" w:color="auto"/>
        <w:right w:val="none" w:sz="0" w:space="0" w:color="auto"/>
      </w:divBdr>
    </w:div>
    <w:div w:id="1204946410">
      <w:bodyDiv w:val="1"/>
      <w:marLeft w:val="0"/>
      <w:marRight w:val="0"/>
      <w:marTop w:val="0"/>
      <w:marBottom w:val="0"/>
      <w:divBdr>
        <w:top w:val="none" w:sz="0" w:space="0" w:color="auto"/>
        <w:left w:val="none" w:sz="0" w:space="0" w:color="auto"/>
        <w:bottom w:val="none" w:sz="0" w:space="0" w:color="auto"/>
        <w:right w:val="none" w:sz="0" w:space="0" w:color="auto"/>
      </w:divBdr>
    </w:div>
    <w:div w:id="1209996374">
      <w:bodyDiv w:val="1"/>
      <w:marLeft w:val="0"/>
      <w:marRight w:val="0"/>
      <w:marTop w:val="0"/>
      <w:marBottom w:val="0"/>
      <w:divBdr>
        <w:top w:val="none" w:sz="0" w:space="0" w:color="auto"/>
        <w:left w:val="none" w:sz="0" w:space="0" w:color="auto"/>
        <w:bottom w:val="none" w:sz="0" w:space="0" w:color="auto"/>
        <w:right w:val="none" w:sz="0" w:space="0" w:color="auto"/>
      </w:divBdr>
    </w:div>
    <w:div w:id="1237474830">
      <w:bodyDiv w:val="1"/>
      <w:marLeft w:val="0"/>
      <w:marRight w:val="0"/>
      <w:marTop w:val="0"/>
      <w:marBottom w:val="0"/>
      <w:divBdr>
        <w:top w:val="none" w:sz="0" w:space="0" w:color="auto"/>
        <w:left w:val="none" w:sz="0" w:space="0" w:color="auto"/>
        <w:bottom w:val="none" w:sz="0" w:space="0" w:color="auto"/>
        <w:right w:val="none" w:sz="0" w:space="0" w:color="auto"/>
      </w:divBdr>
    </w:div>
    <w:div w:id="1304849965">
      <w:bodyDiv w:val="1"/>
      <w:marLeft w:val="0"/>
      <w:marRight w:val="0"/>
      <w:marTop w:val="0"/>
      <w:marBottom w:val="0"/>
      <w:divBdr>
        <w:top w:val="none" w:sz="0" w:space="0" w:color="auto"/>
        <w:left w:val="none" w:sz="0" w:space="0" w:color="auto"/>
        <w:bottom w:val="none" w:sz="0" w:space="0" w:color="auto"/>
        <w:right w:val="none" w:sz="0" w:space="0" w:color="auto"/>
      </w:divBdr>
    </w:div>
    <w:div w:id="1305623783">
      <w:bodyDiv w:val="1"/>
      <w:marLeft w:val="0"/>
      <w:marRight w:val="0"/>
      <w:marTop w:val="0"/>
      <w:marBottom w:val="0"/>
      <w:divBdr>
        <w:top w:val="none" w:sz="0" w:space="0" w:color="auto"/>
        <w:left w:val="none" w:sz="0" w:space="0" w:color="auto"/>
        <w:bottom w:val="none" w:sz="0" w:space="0" w:color="auto"/>
        <w:right w:val="none" w:sz="0" w:space="0" w:color="auto"/>
      </w:divBdr>
    </w:div>
    <w:div w:id="1308899877">
      <w:bodyDiv w:val="1"/>
      <w:marLeft w:val="0"/>
      <w:marRight w:val="0"/>
      <w:marTop w:val="0"/>
      <w:marBottom w:val="0"/>
      <w:divBdr>
        <w:top w:val="none" w:sz="0" w:space="0" w:color="auto"/>
        <w:left w:val="none" w:sz="0" w:space="0" w:color="auto"/>
        <w:bottom w:val="none" w:sz="0" w:space="0" w:color="auto"/>
        <w:right w:val="none" w:sz="0" w:space="0" w:color="auto"/>
      </w:divBdr>
    </w:div>
    <w:div w:id="1334994301">
      <w:bodyDiv w:val="1"/>
      <w:marLeft w:val="0"/>
      <w:marRight w:val="0"/>
      <w:marTop w:val="0"/>
      <w:marBottom w:val="0"/>
      <w:divBdr>
        <w:top w:val="none" w:sz="0" w:space="0" w:color="auto"/>
        <w:left w:val="none" w:sz="0" w:space="0" w:color="auto"/>
        <w:bottom w:val="none" w:sz="0" w:space="0" w:color="auto"/>
        <w:right w:val="none" w:sz="0" w:space="0" w:color="auto"/>
      </w:divBdr>
    </w:div>
    <w:div w:id="1349794127">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879325">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18178475">
      <w:bodyDiv w:val="1"/>
      <w:marLeft w:val="0"/>
      <w:marRight w:val="0"/>
      <w:marTop w:val="0"/>
      <w:marBottom w:val="0"/>
      <w:divBdr>
        <w:top w:val="none" w:sz="0" w:space="0" w:color="auto"/>
        <w:left w:val="none" w:sz="0" w:space="0" w:color="auto"/>
        <w:bottom w:val="none" w:sz="0" w:space="0" w:color="auto"/>
        <w:right w:val="none" w:sz="0" w:space="0" w:color="auto"/>
      </w:divBdr>
    </w:div>
    <w:div w:id="1660420817">
      <w:bodyDiv w:val="1"/>
      <w:marLeft w:val="0"/>
      <w:marRight w:val="0"/>
      <w:marTop w:val="0"/>
      <w:marBottom w:val="0"/>
      <w:divBdr>
        <w:top w:val="none" w:sz="0" w:space="0" w:color="auto"/>
        <w:left w:val="none" w:sz="0" w:space="0" w:color="auto"/>
        <w:bottom w:val="none" w:sz="0" w:space="0" w:color="auto"/>
        <w:right w:val="none" w:sz="0" w:space="0" w:color="auto"/>
      </w:divBdr>
    </w:div>
    <w:div w:id="1678118459">
      <w:bodyDiv w:val="1"/>
      <w:marLeft w:val="0"/>
      <w:marRight w:val="0"/>
      <w:marTop w:val="0"/>
      <w:marBottom w:val="0"/>
      <w:divBdr>
        <w:top w:val="none" w:sz="0" w:space="0" w:color="auto"/>
        <w:left w:val="none" w:sz="0" w:space="0" w:color="auto"/>
        <w:bottom w:val="none" w:sz="0" w:space="0" w:color="auto"/>
        <w:right w:val="none" w:sz="0" w:space="0" w:color="auto"/>
      </w:divBdr>
    </w:div>
    <w:div w:id="1705250764">
      <w:bodyDiv w:val="1"/>
      <w:marLeft w:val="0"/>
      <w:marRight w:val="0"/>
      <w:marTop w:val="0"/>
      <w:marBottom w:val="0"/>
      <w:divBdr>
        <w:top w:val="none" w:sz="0" w:space="0" w:color="auto"/>
        <w:left w:val="none" w:sz="0" w:space="0" w:color="auto"/>
        <w:bottom w:val="none" w:sz="0" w:space="0" w:color="auto"/>
        <w:right w:val="none" w:sz="0" w:space="0" w:color="auto"/>
      </w:divBdr>
    </w:div>
    <w:div w:id="1741249338">
      <w:bodyDiv w:val="1"/>
      <w:marLeft w:val="0"/>
      <w:marRight w:val="0"/>
      <w:marTop w:val="0"/>
      <w:marBottom w:val="0"/>
      <w:divBdr>
        <w:top w:val="none" w:sz="0" w:space="0" w:color="auto"/>
        <w:left w:val="none" w:sz="0" w:space="0" w:color="auto"/>
        <w:bottom w:val="none" w:sz="0" w:space="0" w:color="auto"/>
        <w:right w:val="none" w:sz="0" w:space="0" w:color="auto"/>
      </w:divBdr>
    </w:div>
    <w:div w:id="1797218474">
      <w:bodyDiv w:val="1"/>
      <w:marLeft w:val="0"/>
      <w:marRight w:val="0"/>
      <w:marTop w:val="0"/>
      <w:marBottom w:val="0"/>
      <w:divBdr>
        <w:top w:val="none" w:sz="0" w:space="0" w:color="auto"/>
        <w:left w:val="none" w:sz="0" w:space="0" w:color="auto"/>
        <w:bottom w:val="none" w:sz="0" w:space="0" w:color="auto"/>
        <w:right w:val="none" w:sz="0" w:space="0" w:color="auto"/>
      </w:divBdr>
    </w:div>
    <w:div w:id="1927300995">
      <w:bodyDiv w:val="1"/>
      <w:marLeft w:val="0"/>
      <w:marRight w:val="0"/>
      <w:marTop w:val="0"/>
      <w:marBottom w:val="0"/>
      <w:divBdr>
        <w:top w:val="none" w:sz="0" w:space="0" w:color="auto"/>
        <w:left w:val="none" w:sz="0" w:space="0" w:color="auto"/>
        <w:bottom w:val="none" w:sz="0" w:space="0" w:color="auto"/>
        <w:right w:val="none" w:sz="0" w:space="0" w:color="auto"/>
      </w:divBdr>
    </w:div>
    <w:div w:id="1944923750">
      <w:bodyDiv w:val="1"/>
      <w:marLeft w:val="0"/>
      <w:marRight w:val="0"/>
      <w:marTop w:val="0"/>
      <w:marBottom w:val="0"/>
      <w:divBdr>
        <w:top w:val="none" w:sz="0" w:space="0" w:color="auto"/>
        <w:left w:val="none" w:sz="0" w:space="0" w:color="auto"/>
        <w:bottom w:val="none" w:sz="0" w:space="0" w:color="auto"/>
        <w:right w:val="none" w:sz="0" w:space="0" w:color="auto"/>
      </w:divBdr>
    </w:div>
    <w:div w:id="1945259463">
      <w:bodyDiv w:val="1"/>
      <w:marLeft w:val="0"/>
      <w:marRight w:val="0"/>
      <w:marTop w:val="0"/>
      <w:marBottom w:val="0"/>
      <w:divBdr>
        <w:top w:val="none" w:sz="0" w:space="0" w:color="auto"/>
        <w:left w:val="none" w:sz="0" w:space="0" w:color="auto"/>
        <w:bottom w:val="none" w:sz="0" w:space="0" w:color="auto"/>
        <w:right w:val="none" w:sz="0" w:space="0" w:color="auto"/>
      </w:divBdr>
      <w:divsChild>
        <w:div w:id="1295409335">
          <w:marLeft w:val="0"/>
          <w:marRight w:val="0"/>
          <w:marTop w:val="0"/>
          <w:marBottom w:val="0"/>
          <w:divBdr>
            <w:top w:val="none" w:sz="0" w:space="0" w:color="auto"/>
            <w:left w:val="none" w:sz="0" w:space="0" w:color="auto"/>
            <w:bottom w:val="none" w:sz="0" w:space="0" w:color="auto"/>
            <w:right w:val="none" w:sz="0" w:space="0" w:color="auto"/>
          </w:divBdr>
          <w:divsChild>
            <w:div w:id="936670138">
              <w:marLeft w:val="0"/>
              <w:marRight w:val="0"/>
              <w:marTop w:val="0"/>
              <w:marBottom w:val="0"/>
              <w:divBdr>
                <w:top w:val="none" w:sz="0" w:space="0" w:color="auto"/>
                <w:left w:val="none" w:sz="0" w:space="0" w:color="auto"/>
                <w:bottom w:val="none" w:sz="0" w:space="0" w:color="auto"/>
                <w:right w:val="none" w:sz="0" w:space="0" w:color="auto"/>
              </w:divBdr>
              <w:divsChild>
                <w:div w:id="175509033">
                  <w:marLeft w:val="0"/>
                  <w:marRight w:val="0"/>
                  <w:marTop w:val="0"/>
                  <w:marBottom w:val="0"/>
                  <w:divBdr>
                    <w:top w:val="none" w:sz="0" w:space="0" w:color="auto"/>
                    <w:left w:val="none" w:sz="0" w:space="0" w:color="auto"/>
                    <w:bottom w:val="none" w:sz="0" w:space="0" w:color="auto"/>
                    <w:right w:val="none" w:sz="0" w:space="0" w:color="auto"/>
                  </w:divBdr>
                  <w:divsChild>
                    <w:div w:id="2087217708">
                      <w:marLeft w:val="0"/>
                      <w:marRight w:val="0"/>
                      <w:marTop w:val="0"/>
                      <w:marBottom w:val="0"/>
                      <w:divBdr>
                        <w:top w:val="none" w:sz="0" w:space="0" w:color="auto"/>
                        <w:left w:val="none" w:sz="0" w:space="0" w:color="auto"/>
                        <w:bottom w:val="none" w:sz="0" w:space="0" w:color="auto"/>
                        <w:right w:val="none" w:sz="0" w:space="0" w:color="auto"/>
                      </w:divBdr>
                      <w:divsChild>
                        <w:div w:id="1392387465">
                          <w:marLeft w:val="0"/>
                          <w:marRight w:val="0"/>
                          <w:marTop w:val="0"/>
                          <w:marBottom w:val="0"/>
                          <w:divBdr>
                            <w:top w:val="none" w:sz="0" w:space="0" w:color="auto"/>
                            <w:left w:val="none" w:sz="0" w:space="0" w:color="auto"/>
                            <w:bottom w:val="none" w:sz="0" w:space="0" w:color="auto"/>
                            <w:right w:val="none" w:sz="0" w:space="0" w:color="auto"/>
                          </w:divBdr>
                          <w:divsChild>
                            <w:div w:id="623078029">
                              <w:marLeft w:val="0"/>
                              <w:marRight w:val="0"/>
                              <w:marTop w:val="0"/>
                              <w:marBottom w:val="0"/>
                              <w:divBdr>
                                <w:top w:val="none" w:sz="0" w:space="0" w:color="auto"/>
                                <w:left w:val="none" w:sz="0" w:space="0" w:color="auto"/>
                                <w:bottom w:val="none" w:sz="0" w:space="0" w:color="auto"/>
                                <w:right w:val="none" w:sz="0" w:space="0" w:color="auto"/>
                              </w:divBdr>
                              <w:divsChild>
                                <w:div w:id="824735723">
                                  <w:marLeft w:val="0"/>
                                  <w:marRight w:val="0"/>
                                  <w:marTop w:val="0"/>
                                  <w:marBottom w:val="0"/>
                                  <w:divBdr>
                                    <w:top w:val="none" w:sz="0" w:space="0" w:color="auto"/>
                                    <w:left w:val="none" w:sz="0" w:space="0" w:color="auto"/>
                                    <w:bottom w:val="none" w:sz="0" w:space="0" w:color="auto"/>
                                    <w:right w:val="none" w:sz="0" w:space="0" w:color="auto"/>
                                  </w:divBdr>
                                  <w:divsChild>
                                    <w:div w:id="708919855">
                                      <w:marLeft w:val="0"/>
                                      <w:marRight w:val="0"/>
                                      <w:marTop w:val="0"/>
                                      <w:marBottom w:val="0"/>
                                      <w:divBdr>
                                        <w:top w:val="none" w:sz="0" w:space="0" w:color="auto"/>
                                        <w:left w:val="none" w:sz="0" w:space="0" w:color="auto"/>
                                        <w:bottom w:val="none" w:sz="0" w:space="0" w:color="auto"/>
                                        <w:right w:val="none" w:sz="0" w:space="0" w:color="auto"/>
                                      </w:divBdr>
                                      <w:divsChild>
                                        <w:div w:id="3405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076271">
      <w:bodyDiv w:val="1"/>
      <w:marLeft w:val="0"/>
      <w:marRight w:val="0"/>
      <w:marTop w:val="0"/>
      <w:marBottom w:val="0"/>
      <w:divBdr>
        <w:top w:val="none" w:sz="0" w:space="0" w:color="auto"/>
        <w:left w:val="none" w:sz="0" w:space="0" w:color="auto"/>
        <w:bottom w:val="none" w:sz="0" w:space="0" w:color="auto"/>
        <w:right w:val="none" w:sz="0" w:space="0" w:color="auto"/>
      </w:divBdr>
    </w:div>
    <w:div w:id="1949196318">
      <w:bodyDiv w:val="1"/>
      <w:marLeft w:val="0"/>
      <w:marRight w:val="0"/>
      <w:marTop w:val="0"/>
      <w:marBottom w:val="0"/>
      <w:divBdr>
        <w:top w:val="none" w:sz="0" w:space="0" w:color="auto"/>
        <w:left w:val="none" w:sz="0" w:space="0" w:color="auto"/>
        <w:bottom w:val="none" w:sz="0" w:space="0" w:color="auto"/>
        <w:right w:val="none" w:sz="0" w:space="0" w:color="auto"/>
      </w:divBdr>
    </w:div>
    <w:div w:id="1958292856">
      <w:bodyDiv w:val="1"/>
      <w:marLeft w:val="0"/>
      <w:marRight w:val="0"/>
      <w:marTop w:val="0"/>
      <w:marBottom w:val="0"/>
      <w:divBdr>
        <w:top w:val="none" w:sz="0" w:space="0" w:color="auto"/>
        <w:left w:val="none" w:sz="0" w:space="0" w:color="auto"/>
        <w:bottom w:val="none" w:sz="0" w:space="0" w:color="auto"/>
        <w:right w:val="none" w:sz="0" w:space="0" w:color="auto"/>
      </w:divBdr>
    </w:div>
    <w:div w:id="1973905860">
      <w:bodyDiv w:val="1"/>
      <w:marLeft w:val="0"/>
      <w:marRight w:val="0"/>
      <w:marTop w:val="0"/>
      <w:marBottom w:val="0"/>
      <w:divBdr>
        <w:top w:val="none" w:sz="0" w:space="0" w:color="auto"/>
        <w:left w:val="none" w:sz="0" w:space="0" w:color="auto"/>
        <w:bottom w:val="none" w:sz="0" w:space="0" w:color="auto"/>
        <w:right w:val="none" w:sz="0" w:space="0" w:color="auto"/>
      </w:divBdr>
    </w:div>
    <w:div w:id="2013531827">
      <w:bodyDiv w:val="1"/>
      <w:marLeft w:val="0"/>
      <w:marRight w:val="0"/>
      <w:marTop w:val="0"/>
      <w:marBottom w:val="0"/>
      <w:divBdr>
        <w:top w:val="none" w:sz="0" w:space="0" w:color="auto"/>
        <w:left w:val="none" w:sz="0" w:space="0" w:color="auto"/>
        <w:bottom w:val="none" w:sz="0" w:space="0" w:color="auto"/>
        <w:right w:val="none" w:sz="0" w:space="0" w:color="auto"/>
      </w:divBdr>
    </w:div>
    <w:div w:id="2056663435">
      <w:bodyDiv w:val="1"/>
      <w:marLeft w:val="0"/>
      <w:marRight w:val="0"/>
      <w:marTop w:val="0"/>
      <w:marBottom w:val="0"/>
      <w:divBdr>
        <w:top w:val="none" w:sz="0" w:space="0" w:color="auto"/>
        <w:left w:val="none" w:sz="0" w:space="0" w:color="auto"/>
        <w:bottom w:val="none" w:sz="0" w:space="0" w:color="auto"/>
        <w:right w:val="none" w:sz="0" w:space="0" w:color="auto"/>
      </w:divBdr>
    </w:div>
    <w:div w:id="2093046729">
      <w:bodyDiv w:val="1"/>
      <w:marLeft w:val="0"/>
      <w:marRight w:val="0"/>
      <w:marTop w:val="0"/>
      <w:marBottom w:val="0"/>
      <w:divBdr>
        <w:top w:val="none" w:sz="0" w:space="0" w:color="auto"/>
        <w:left w:val="none" w:sz="0" w:space="0" w:color="auto"/>
        <w:bottom w:val="none" w:sz="0" w:space="0" w:color="auto"/>
        <w:right w:val="none" w:sz="0" w:space="0" w:color="auto"/>
      </w:divBdr>
    </w:div>
    <w:div w:id="2113550581">
      <w:bodyDiv w:val="1"/>
      <w:marLeft w:val="0"/>
      <w:marRight w:val="0"/>
      <w:marTop w:val="0"/>
      <w:marBottom w:val="0"/>
      <w:divBdr>
        <w:top w:val="none" w:sz="0" w:space="0" w:color="auto"/>
        <w:left w:val="none" w:sz="0" w:space="0" w:color="auto"/>
        <w:bottom w:val="none" w:sz="0" w:space="0" w:color="auto"/>
        <w:right w:val="none" w:sz="0" w:space="0" w:color="auto"/>
      </w:divBdr>
    </w:div>
    <w:div w:id="21238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investicijos.lt" TargetMode="External"/><Relationship Id="rId18" Type="http://schemas.openxmlformats.org/officeDocument/2006/relationships/hyperlink" Target="http://www.esinvesticijos.lt/lt/dokumentai/vienos-imones-deklaracijos-pagal-komisijos-reglamenta-es-nr-1407-201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sinvesticijos.l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kt.gov.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investicijos.lt" TargetMode="External"/><Relationship Id="rId20" Type="http://schemas.openxmlformats.org/officeDocument/2006/relationships/hyperlink" Target="http://www.esinvesticijos.l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www.esinvesticijos.l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esinvesticijos.l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sinvesticijos.lt"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38CF-EA52-45D2-B3B3-1824FBC5E160}">
  <ds:schemaRefs>
    <ds:schemaRef ds:uri="http://schemas.openxmlformats.org/officeDocument/2006/bibliography"/>
  </ds:schemaRefs>
</ds:datastoreItem>
</file>

<file path=customXml/itemProps2.xml><?xml version="1.0" encoding="utf-8"?>
<ds:datastoreItem xmlns:ds="http://schemas.openxmlformats.org/officeDocument/2006/customXml" ds:itemID="{E0B2E707-BA0E-4987-AC4C-E6B1045797A1}">
  <ds:schemaRefs>
    <ds:schemaRef ds:uri="http://schemas.openxmlformats.org/officeDocument/2006/bibliography"/>
  </ds:schemaRefs>
</ds:datastoreItem>
</file>

<file path=customXml/itemProps3.xml><?xml version="1.0" encoding="utf-8"?>
<ds:datastoreItem xmlns:ds="http://schemas.openxmlformats.org/officeDocument/2006/customXml" ds:itemID="{1668FD7C-FD52-4825-82C3-4635A03E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54147</Words>
  <Characters>30864</Characters>
  <Application>Microsoft Office Word</Application>
  <DocSecurity>0</DocSecurity>
  <Lines>257</Lines>
  <Paragraphs>169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84842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Vezeviciene Inga</cp:lastModifiedBy>
  <cp:revision>3</cp:revision>
  <cp:lastPrinted>2016-09-22T12:06:00Z</cp:lastPrinted>
  <dcterms:created xsi:type="dcterms:W3CDTF">2016-09-22T12:10:00Z</dcterms:created>
  <dcterms:modified xsi:type="dcterms:W3CDTF">2016-09-22T12:11:00Z</dcterms:modified>
</cp:coreProperties>
</file>