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086E14" w14:paraId="307ECA03" w14:textId="77777777" w:rsidTr="0005365E">
        <w:tc>
          <w:tcPr>
            <w:tcW w:w="3696" w:type="dxa"/>
          </w:tcPr>
          <w:p w14:paraId="7D3AF783" w14:textId="18301FB3" w:rsidR="008379FF" w:rsidRPr="00086E14" w:rsidRDefault="00563026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_____2016-</w:t>
            </w:r>
            <w:r w:rsidR="00A2101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D460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8379FF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5A3665C8" w14:textId="77777777" w:rsidR="003B79DC" w:rsidRPr="00086E14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3EB99F9" w14:textId="77777777" w:rsidR="000E78ED" w:rsidRPr="00E01724" w:rsidRDefault="000E78ED" w:rsidP="00D0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7652E6DD" w14:textId="77777777" w:rsidTr="0005365E">
        <w:tc>
          <w:tcPr>
            <w:tcW w:w="3696" w:type="dxa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6232"/>
            </w:tblGrid>
            <w:tr w:rsidR="007D52FB" w:rsidRPr="00067B16" w14:paraId="20B6FDEB" w14:textId="77777777" w:rsidTr="000621D0">
              <w:trPr>
                <w:trHeight w:val="1976"/>
              </w:trPr>
              <w:tc>
                <w:tcPr>
                  <w:tcW w:w="9351" w:type="dxa"/>
                  <w:gridSpan w:val="2"/>
                  <w:vAlign w:val="center"/>
                </w:tcPr>
                <w:p w14:paraId="0B18A5F1" w14:textId="77777777" w:rsidR="000E78ED" w:rsidRPr="007D52FB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14:paraId="4BA2C1A7" w14:textId="77777777" w:rsidR="000E78ED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12900994" wp14:editId="3ACC2CD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EBF8DD" w14:textId="77777777" w:rsidR="00D0100B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27496AF4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2737ECBA" w14:textId="77777777" w:rsidR="0040769E" w:rsidRPr="002D4601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  <w:r w:rsidR="0040769E"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7815292" w14:textId="78E54B9E" w:rsidR="00787614" w:rsidRPr="00067B16" w:rsidRDefault="002D4601" w:rsidP="002D4601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6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Nr. 01.2.1-LVPA-K-833</w:t>
                  </w:r>
                  <w:r w:rsidR="00252A14"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Inoklaster</w:t>
                  </w:r>
                  <w:proofErr w:type="spellEnd"/>
                  <w:r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LT</w:t>
                  </w:r>
                  <w:r w:rsidR="00252A14" w:rsidRPr="002D46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</w:p>
              </w:tc>
            </w:tr>
            <w:tr w:rsidR="007D52FB" w:rsidRPr="00067B16" w14:paraId="735BE05D" w14:textId="77777777" w:rsidTr="000621D0">
              <w:tc>
                <w:tcPr>
                  <w:tcW w:w="9351" w:type="dxa"/>
                  <w:gridSpan w:val="2"/>
                </w:tcPr>
                <w:p w14:paraId="4698EA28" w14:textId="77777777" w:rsidR="00787614" w:rsidRPr="00067B1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770D3BDD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26BB35D7" w14:textId="77777777" w:rsidR="00787614" w:rsidRPr="00067B16" w:rsidRDefault="00787614" w:rsidP="0040769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0769E" w:rsidRPr="00407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</w:tr>
            <w:tr w:rsidR="007D52FB" w:rsidRPr="00067B16" w14:paraId="155DF0B6" w14:textId="77777777" w:rsidTr="00563026">
              <w:trPr>
                <w:trHeight w:val="838"/>
              </w:trPr>
              <w:tc>
                <w:tcPr>
                  <w:tcW w:w="9351" w:type="dxa"/>
                  <w:gridSpan w:val="2"/>
                </w:tcPr>
                <w:p w14:paraId="51BE876B" w14:textId="77777777" w:rsidR="00787614" w:rsidRPr="00067B16" w:rsidRDefault="00787614" w:rsidP="00011C71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8DE1A67" w14:textId="77777777" w:rsidTr="00563026">
              <w:tc>
                <w:tcPr>
                  <w:tcW w:w="9351" w:type="dxa"/>
                  <w:gridSpan w:val="2"/>
                </w:tcPr>
                <w:p w14:paraId="4FE82B9E" w14:textId="306505D7" w:rsidR="000E78ED" w:rsidRPr="00067B16" w:rsidRDefault="00563026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Viešoji įstaiga Lietuvos verslo paramos agentūra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2A14" w:rsidRPr="0025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25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252A14" w:rsidRPr="00252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D4601" w:rsidRPr="002D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01.2.1-LVPA-K-833 „</w:t>
                  </w:r>
                  <w:proofErr w:type="spellStart"/>
                  <w:r w:rsidR="002D4601" w:rsidRPr="002D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Inoklaster</w:t>
                  </w:r>
                  <w:proofErr w:type="spellEnd"/>
                  <w:r w:rsidR="002D4601" w:rsidRPr="002D4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LT“</w:t>
                  </w:r>
                </w:p>
              </w:tc>
            </w:tr>
            <w:tr w:rsidR="007D52FB" w:rsidRPr="00067B16" w14:paraId="0789410C" w14:textId="77777777" w:rsidTr="00563026">
              <w:trPr>
                <w:trHeight w:val="304"/>
              </w:trPr>
              <w:tc>
                <w:tcPr>
                  <w:tcW w:w="9351" w:type="dxa"/>
                  <w:gridSpan w:val="2"/>
                </w:tcPr>
                <w:p w14:paraId="1BA79845" w14:textId="77777777" w:rsidR="000E78ED" w:rsidRPr="00067B16" w:rsidRDefault="000E78ED" w:rsidP="00A34F18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B78BBCD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122C1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55EF2532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DC42" w14:textId="0E83CBB8" w:rsidR="0094300F" w:rsidRPr="000B36E8" w:rsidRDefault="007973D5" w:rsidP="0005365E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 xml:space="preserve">katinti privačių juridinių asmenų ir (ar) kitų subjektų bendradarbiavimą vykdant mokslinių tyrimų, eksperimentinės plėtros (toliau – </w:t>
                  </w:r>
                  <w:proofErr w:type="spellStart"/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 xml:space="preserve">) ir inovacijų (toliau – </w:t>
                  </w:r>
                  <w:proofErr w:type="spellStart"/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>MTEPI</w:t>
                  </w:r>
                  <w:proofErr w:type="spellEnd"/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>) veiklas.</w:t>
                  </w:r>
                </w:p>
              </w:tc>
            </w:tr>
            <w:tr w:rsidR="007D52FB" w:rsidRPr="00067B16" w14:paraId="0B9408E4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96990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26E374BC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20558" w14:textId="3A8AA5B3" w:rsidR="000B11C4" w:rsidRPr="0040769E" w:rsidRDefault="007973D5" w:rsidP="00252A14">
                  <w:pPr>
                    <w:tabs>
                      <w:tab w:val="left" w:pos="142"/>
                      <w:tab w:val="left" w:pos="1276"/>
                      <w:tab w:val="left" w:pos="1418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7973D5">
                    <w:rPr>
                      <w:rFonts w:ascii="Times New Roman" w:hAnsi="Times New Roman"/>
                      <w:sz w:val="24"/>
                      <w:szCs w:val="24"/>
                    </w:rPr>
                    <w:t xml:space="preserve"> klasterio eksploatavimas (strategijų, tyrimų (įžvalgų, rinkos tyrimų ir kt.) atlikimas, mokymai, rinkodaros, klasterių narių bendradarbiavimo, naujų narių pritraukimo, įsitraukimo į tarptautinius tinklus ir kitos veiklos)</w:t>
                  </w:r>
                  <w:r w:rsidR="0005365E" w:rsidRPr="0005365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2D713F09" w14:textId="77777777" w:rsidTr="00ED3A9F">
              <w:trPr>
                <w:trHeight w:val="453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54EE6" w14:textId="2BA6CF13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BA20" w14:textId="2D47D0D8" w:rsidR="00160AB7" w:rsidRPr="00B24D93" w:rsidRDefault="007973D5" w:rsidP="0040769E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J</w:t>
                  </w:r>
                  <w:r w:rsidRPr="007973D5">
                    <w:rPr>
                      <w:rFonts w:ascii="Times New Roman" w:hAnsi="Times New Roman"/>
                      <w:bCs/>
                      <w:sz w:val="24"/>
                    </w:rPr>
                    <w:t>uridiniai asmenys, eksploatuojantys klasterius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.</w:t>
                  </w:r>
                </w:p>
              </w:tc>
            </w:tr>
            <w:tr w:rsidR="007D52FB" w:rsidRPr="00067B16" w14:paraId="44E8ED8E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F4D7" w14:textId="77777777" w:rsidR="0028256E" w:rsidRPr="00067B16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CBB44" w14:textId="77777777" w:rsidR="0028256E" w:rsidRPr="00067B16" w:rsidRDefault="0040769E" w:rsidP="000621D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</w:p>
              </w:tc>
            </w:tr>
            <w:tr w:rsidR="002F7369" w:rsidRPr="00067B16" w14:paraId="79485B23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2FDC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6AAEEB81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5749B" w14:textId="77777777" w:rsidR="00493AE8" w:rsidRDefault="0005365E" w:rsidP="00493AE8">
                  <w:pPr>
                    <w:tabs>
                      <w:tab w:val="left" w:pos="459"/>
                    </w:tabs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05365E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Didžiausia projektui galima skirti finansavimo lėšų suma yra</w:t>
                  </w:r>
                  <w:r w:rsidR="00493AE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:</w:t>
                  </w:r>
                </w:p>
                <w:p w14:paraId="03A61F18" w14:textId="4A426BF6" w:rsidR="00493AE8" w:rsidRPr="00493AE8" w:rsidRDefault="00493AE8" w:rsidP="00493AE8">
                  <w:pPr>
                    <w:pStyle w:val="Sraopastraipa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493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200 000 </w:t>
                  </w:r>
                  <w:proofErr w:type="spellStart"/>
                  <w:r w:rsidRPr="00493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493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(du šimtai tūkstančių eurų)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energetikos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tvari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 aplinkos,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įtrauki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 ir kūrybingos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visuomenė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kryptims);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14:paraId="538D92DF" w14:textId="71349B39" w:rsidR="00493AE8" w:rsidRPr="003C7CE3" w:rsidRDefault="00493AE8" w:rsidP="00493AE8">
                  <w:pPr>
                    <w:pStyle w:val="Sraopastraipa"/>
                    <w:numPr>
                      <w:ilvl w:val="0"/>
                      <w:numId w:val="4"/>
                    </w:numPr>
                    <w:tabs>
                      <w:tab w:val="left" w:pos="459"/>
                      <w:tab w:val="left" w:pos="113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493AE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100 000 </w:t>
                  </w:r>
                  <w:proofErr w:type="spellStart"/>
                  <w:r w:rsidRPr="00493AE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493AE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(šimtas tūkstančių eurų) (</w:t>
                  </w:r>
                  <w:proofErr w:type="spellStart"/>
                  <w:r w:rsidRPr="00493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agroinovacijų</w:t>
                  </w:r>
                  <w:proofErr w:type="spellEnd"/>
                  <w:r w:rsidRPr="00493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maisto technologijų, naujų gamybos procesų, medžiagų ir technologijų; sveikatos technologijų ir biotechnologijų; transporto, logistikos ir informacinių ir ryšių technologijų kryptims (</w:t>
                  </w:r>
                  <w:proofErr w:type="spellStart"/>
                  <w:r w:rsidRPr="00493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IRT</w:t>
                  </w:r>
                  <w:proofErr w:type="spellEnd"/>
                  <w:r w:rsidRPr="00493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kryptims</w:t>
                  </w:r>
                  <w:r w:rsidRPr="00493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2F7369" w:rsidRPr="00067B16" w14:paraId="04C836DB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D3DA8" w14:textId="6249B8D3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C475F" w14:textId="5194CAD7" w:rsidR="007973D5" w:rsidRPr="00AC79B5" w:rsidRDefault="007973D5" w:rsidP="003C7CE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C79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Pagal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Aprašą projektams</w:t>
                  </w:r>
                  <w:r w:rsidRPr="00AC79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įgyvendinti numatoma skirti iki </w:t>
                  </w:r>
                  <w:r w:rsidR="00493AE8" w:rsidRPr="00493A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2 896 200 </w:t>
                  </w:r>
                  <w:proofErr w:type="spellStart"/>
                  <w:r w:rsidR="00493AE8" w:rsidRPr="00493A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Eur</w:t>
                  </w:r>
                  <w:proofErr w:type="spellEnd"/>
                  <w:r w:rsidRPr="00AC79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493AE8" w:rsidRPr="00493A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dviejų milijonų aštuonių šimtų devyniasdešimt šešių tūkstančių dviejų šimtų eurų</w:t>
                  </w:r>
                  <w:r w:rsidRPr="00AC79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 Europos Sąjungos struktūrinių fondų lėšų.</w:t>
                  </w:r>
                </w:p>
                <w:p w14:paraId="6B51BF4A" w14:textId="5436681B" w:rsidR="007973D5" w:rsidRPr="007973D5" w:rsidRDefault="007973D5" w:rsidP="00493AE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umanios specializacijos kryptims numatoma skirti:</w:t>
                  </w:r>
                </w:p>
                <w:p w14:paraId="3A24784A" w14:textId="63378535" w:rsidR="007973D5" w:rsidRPr="007973D5" w:rsidRDefault="007973D5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energetika ir tvari aplinka – iki 944 451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(devynių šimtų keturiasdešimt keturių tūkstančių keturių šimtų penkiasdešimt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vieno euro);</w:t>
                  </w:r>
                </w:p>
                <w:p w14:paraId="242772D8" w14:textId="2B9EBBCF" w:rsidR="007973D5" w:rsidRPr="007973D5" w:rsidRDefault="007973D5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įtrauki ir kūrybinga visuomenė – iki 707 542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(septynių šimtų septynių tūkstančių penkių šimtų keturiasdešimt dviejų eurų);</w:t>
                  </w:r>
                </w:p>
                <w:p w14:paraId="186D98A5" w14:textId="6DE873EB" w:rsidR="007973D5" w:rsidRPr="007973D5" w:rsidRDefault="007973D5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agroinovacijos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maisto technologijos – iki 225 324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(dviejų šimtų dvidešimt penkių tūkstančių trijų šimtų dvidešimt keturių eurų); </w:t>
                  </w:r>
                </w:p>
                <w:p w14:paraId="3F85B30E" w14:textId="014951F0" w:rsidR="007973D5" w:rsidRPr="007973D5" w:rsidRDefault="007973D5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nauji gamybos procesai, medžiagos ir technologijos – iki 412 129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(keturių šimtų dvylikos tūkstančių šimto dvidešimt devynių eurų); </w:t>
                  </w:r>
                </w:p>
                <w:p w14:paraId="0732F402" w14:textId="48A41877" w:rsidR="007973D5" w:rsidRPr="007973D5" w:rsidRDefault="007973D5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sveikatos technologijos ir biotechnologijos – iki 310 762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(trijų šimtų dešimt tūkstančių septynių šimtų šešiasdešimt dviejų eurų); </w:t>
                  </w:r>
                </w:p>
                <w:p w14:paraId="2D933E42" w14:textId="3E502E82" w:rsidR="002F7369" w:rsidRPr="00296D70" w:rsidRDefault="007973D5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transportas, logistika ir informacinės ir ryšių technologijos (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IRT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– iki 295 992 </w:t>
                  </w:r>
                  <w:proofErr w:type="spellStart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7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(dviejų šimtų devyniasdešimt penkių tūkstančių devynių šimtų devyniasdešimt dviejų eurų).</w:t>
                  </w:r>
                </w:p>
              </w:tc>
            </w:tr>
            <w:tr w:rsidR="00062C3A" w:rsidRPr="00067B16" w14:paraId="59C2A39A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30F9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Paraiškos gali būti teikiamos nuo: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C89E4" w14:textId="2ADA6EB0" w:rsidR="00062C3A" w:rsidRPr="00296D70" w:rsidDel="00011C71" w:rsidRDefault="003E0927" w:rsidP="003C7CE3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2016-</w:t>
                  </w:r>
                  <w:r w:rsidR="003C7CE3">
                    <w:rPr>
                      <w:rFonts w:ascii="Times New Roman" w:hAnsi="Times New Roman" w:cs="Times New Roman"/>
                      <w:sz w:val="24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3C7CE3"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  <w:r w:rsidR="00296D70">
                    <w:rPr>
                      <w:rFonts w:ascii="Times New Roman" w:hAnsi="Times New Roman" w:cs="Times New Roman"/>
                      <w:sz w:val="24"/>
                    </w:rPr>
                    <w:t>, 9:00</w:t>
                  </w:r>
                </w:p>
              </w:tc>
            </w:tr>
            <w:tr w:rsidR="00062C3A" w:rsidRPr="00067B16" w14:paraId="750A9CEF" w14:textId="77777777" w:rsidTr="00ED3A9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387E" w14:textId="77777777" w:rsidR="00062C3A" w:rsidRPr="00067B16" w:rsidRDefault="00062C3A" w:rsidP="00296D7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terminas)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302AE" w14:textId="34C73526" w:rsidR="00062C3A" w:rsidRPr="00296D70" w:rsidRDefault="00296D70" w:rsidP="001C7EB7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2016-</w:t>
                  </w:r>
                  <w:r w:rsidR="001C7EB7">
                    <w:rPr>
                      <w:rFonts w:ascii="Times New Roman" w:eastAsia="Calibri" w:hAnsi="Times New Roman"/>
                      <w:sz w:val="24"/>
                    </w:rPr>
                    <w:t>08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-</w:t>
                  </w:r>
                  <w:r w:rsidR="001C7EB7">
                    <w:rPr>
                      <w:rFonts w:ascii="Times New Roman" w:eastAsia="Calibri" w:hAnsi="Times New Roman"/>
                      <w:sz w:val="24"/>
                    </w:rPr>
                    <w:t>24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, 16:00</w:t>
                  </w:r>
                </w:p>
              </w:tc>
            </w:tr>
            <w:tr w:rsidR="00B1633E" w:rsidRPr="00067B16" w14:paraId="0608796A" w14:textId="77777777" w:rsidTr="00ED3A9F">
              <w:trPr>
                <w:trHeight w:val="5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360DB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551777EA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03B5B" w14:textId="77777777" w:rsidR="00296D70" w:rsidRDefault="00296D70" w:rsidP="00296D7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 struktūrinių fondų lėšų bendrai finansuojamų projektų duomenų mainų svetaine (toliau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išskyrus Taisyklėse nustatytas išimtis.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Iš Europos Sąjungos struktūrinių fondų lėšų bendrai finansuojamų projektų duomenų mainų svetainę tvarkos apraše (Taisyklių 1 priedas).</w:t>
                  </w:r>
                </w:p>
                <w:p w14:paraId="06D1C264" w14:textId="77777777" w:rsidR="00296D70" w:rsidRDefault="00296D70" w:rsidP="00296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1B2FE0" w14:textId="77777777" w:rsidR="00B1633E" w:rsidRPr="00B1633E" w:rsidRDefault="00296D70" w:rsidP="00296D7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Jeigu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įgyvendinančioji institucija pareiškėjui ar projekto vykdytojui teikia raštu.</w:t>
                  </w:r>
                </w:p>
              </w:tc>
            </w:tr>
          </w:tbl>
          <w:p w14:paraId="0E2681EC" w14:textId="77777777" w:rsidR="000E78ED" w:rsidRPr="00067B16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</w:tbl>
    <w:p w14:paraId="656FABF6" w14:textId="77777777" w:rsidR="00296D70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24E9FE" w14:textId="77777777" w:rsidR="00912E4F" w:rsidRDefault="00912E4F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0B315ECA" w14:textId="77777777" w:rsidR="00296D70" w:rsidRPr="00067B16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7"/>
      </w:tblGrid>
      <w:tr w:rsidR="00154F3F" w:rsidRPr="00067B16" w14:paraId="6F68DFE1" w14:textId="77777777" w:rsidTr="003C7CE3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E10A0" w14:textId="77777777" w:rsidR="00154F3F" w:rsidRPr="00067B16" w:rsidRDefault="00154F3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882B" w14:textId="77777777" w:rsidR="00563026" w:rsidRDefault="00563026" w:rsidP="005630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Paraiška turi būti atsiųsta pašto siunta naudojantis pašto paslaugų teikėjų teikiamomis paslaugomis arba pristatyta į viešosios įstaigos Lietuvos verslo paramos agentūros (toliau – LVPA) priimamąjį,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Savanorių pr. 28, LT-03116 Vilnius, kartu pateikiant ir jos elektroninę laikmeną. </w:t>
            </w:r>
          </w:p>
          <w:p w14:paraId="47949C62" w14:textId="77777777" w:rsidR="00563026" w:rsidRDefault="00563026" w:rsidP="005630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403D03" w14:textId="6A0A9827" w:rsidR="00563026" w:rsidRDefault="00563026" w:rsidP="0056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Siunčiant registruotąja pašto siunta, paraiškos turi būti įteiktos pašto paslaugų teikėjui ne vėliau kaip iki 2016 m. </w:t>
            </w:r>
            <w:r w:rsidR="001C7EB7">
              <w:rPr>
                <w:rFonts w:ascii="Times New Roman" w:hAnsi="Times New Roman" w:cs="Times New Roman"/>
                <w:sz w:val="24"/>
                <w:szCs w:val="24"/>
              </w:rPr>
              <w:t>rugpjūčio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24:00 val.</w:t>
            </w:r>
          </w:p>
          <w:p w14:paraId="5A7154A9" w14:textId="77777777" w:rsidR="00563026" w:rsidRDefault="00563026" w:rsidP="0056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B68E" w14:textId="637A9822" w:rsidR="00563026" w:rsidRDefault="00563026" w:rsidP="0056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Jei paraiška nesiunčiama registruotąja pašto siunta, ji turi būti pristatyta į LVPA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iki 2016 m. </w:t>
            </w:r>
            <w:r w:rsidR="00BD41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rugpjūčio 24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16:00 val. </w:t>
            </w:r>
          </w:p>
          <w:p w14:paraId="7D6D3348" w14:textId="77777777" w:rsidR="00563026" w:rsidRDefault="00563026" w:rsidP="0056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5F38" w14:textId="77777777" w:rsidR="00563026" w:rsidRDefault="00563026" w:rsidP="0056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 neprisiima atsakomybės dėl ne laiku pristatytų paraiškų.</w:t>
            </w:r>
          </w:p>
          <w:p w14:paraId="2332D02C" w14:textId="77777777" w:rsidR="00154F3F" w:rsidRPr="00067B16" w:rsidRDefault="00154F3F" w:rsidP="00154F3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E4F" w:rsidRPr="00067B16" w14:paraId="745400B1" w14:textId="77777777" w:rsidTr="003C7CE3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7E9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  <w:p w14:paraId="2E736226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0BE" w14:textId="77777777" w:rsidR="00912E4F" w:rsidRPr="00563026" w:rsidRDefault="00563026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26"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912E4F" w:rsidRPr="00067B16" w14:paraId="0338E3A6" w14:textId="77777777" w:rsidTr="003C7CE3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E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30177767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533" w14:textId="77777777" w:rsidR="00912E4F" w:rsidRPr="00067B16" w:rsidRDefault="004F4007" w:rsidP="00912E4F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</w:p>
        </w:tc>
      </w:tr>
      <w:tr w:rsidR="00912E4F" w:rsidRPr="00067B16" w14:paraId="14B80013" w14:textId="77777777" w:rsidTr="003C7CE3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AAC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6D7A6822" w14:textId="77777777" w:rsidR="00912E4F" w:rsidRPr="00067B16" w:rsidRDefault="00912E4F" w:rsidP="00912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46B" w14:textId="40A09FE3" w:rsidR="00563026" w:rsidRDefault="00563026" w:rsidP="005630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0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</w:t>
              </w:r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lvpa.lt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268 7411</w:t>
            </w:r>
            <w:r w:rsid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A56CE49" w14:textId="77777777" w:rsidR="00563026" w:rsidRDefault="00563026" w:rsidP="00563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83376A" w14:textId="1B23B0AB" w:rsidR="00563026" w:rsidRDefault="003C7CE3" w:rsidP="003C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LVPA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Mokslo</w:t>
            </w:r>
            <w:proofErr w:type="spellEnd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inovacijų</w:t>
            </w:r>
            <w:proofErr w:type="spellEnd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skyriaus</w:t>
            </w:r>
            <w:proofErr w:type="spellEnd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vedėja</w:t>
            </w:r>
            <w:proofErr w:type="spellEnd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Sigita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Trinkūnaitė</w:t>
            </w:r>
            <w:proofErr w:type="spellEnd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el. </w:t>
            </w:r>
            <w:r w:rsidR="009F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s.trinkunai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te@lvpa.lt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268 7434.</w:t>
            </w:r>
          </w:p>
          <w:p w14:paraId="211DAFF8" w14:textId="77777777" w:rsidR="009F2CB1" w:rsidRDefault="009F2CB1" w:rsidP="009F2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97E44A" w14:textId="7DDD1D37" w:rsidR="009F2CB1" w:rsidRDefault="009F2CB1" w:rsidP="009F2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 </w:t>
            </w:r>
            <w:proofErr w:type="spellStart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Mokslo</w:t>
            </w:r>
            <w:proofErr w:type="spellEnd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inovacijų</w:t>
            </w:r>
            <w:proofErr w:type="spellEnd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skyriaus</w:t>
            </w:r>
            <w:proofErr w:type="spellEnd"/>
            <w:r w:rsidR="0057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</w:t>
            </w:r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Gofman</w:t>
            </w:r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r.gofman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@lvpa.lt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5) </w:t>
            </w:r>
            <w:r w:rsidR="0070149F" w:rsidRPr="00701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203 4861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F2E61B6" w14:textId="77777777" w:rsidR="009F2CB1" w:rsidRDefault="009F2CB1" w:rsidP="003C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D89BD2" w14:textId="7F52DA69" w:rsidR="0043058D" w:rsidRDefault="0043058D" w:rsidP="00A63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LVPA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Žemaitienė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el. p. </w:t>
            </w:r>
            <w:hyperlink r:id="rId11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e.zemaitiene@lvpa.lt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210 9091</w:t>
            </w:r>
            <w:r w:rsid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DE91C5" w14:textId="77777777" w:rsidR="0043058D" w:rsidRDefault="0043058D" w:rsidP="00563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1CB0D" w14:textId="433D46D2" w:rsidR="00563026" w:rsidRDefault="00563026" w:rsidP="005630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LVPA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vyresnioji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Varsackytė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F2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12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</w:t>
            </w:r>
            <w:r w:rsidR="003C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907A0FD" w14:textId="77777777" w:rsidR="00912E4F" w:rsidRPr="00B24D93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F" w:rsidRPr="00067B16" w14:paraId="2BD1B7CE" w14:textId="77777777" w:rsidTr="003C7CE3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D89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5D93794B" w14:textId="77777777"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B11" w14:textId="77777777" w:rsidR="00FA2952" w:rsidRPr="0056302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i/>
              </w:rPr>
              <w:t xml:space="preserve"> </w:t>
            </w:r>
            <w:hyperlink r:id="rId13" w:history="1">
              <w:r w:rsidR="00563026" w:rsidRP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563026" w:rsidRPr="0056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85FCD" w14:textId="77777777" w:rsidR="00563026" w:rsidRPr="00563026" w:rsidRDefault="00563026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026D" w14:textId="77777777" w:rsidR="00563026" w:rsidRDefault="004F4007" w:rsidP="00912E4F">
            <w:pPr>
              <w:rPr>
                <w:rFonts w:ascii="Times New Roman" w:hAnsi="Times New Roman" w:cs="Times New Roman"/>
              </w:rPr>
            </w:pPr>
            <w:hyperlink r:id="rId14" w:history="1">
              <w:r w:rsidR="00563026" w:rsidRP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563026">
              <w:rPr>
                <w:rFonts w:ascii="Times New Roman" w:hAnsi="Times New Roman" w:cs="Times New Roman"/>
              </w:rPr>
              <w:t xml:space="preserve"> </w:t>
            </w:r>
          </w:p>
          <w:p w14:paraId="2D8A1053" w14:textId="77777777" w:rsidR="00563026" w:rsidRDefault="00563026" w:rsidP="00912E4F">
            <w:pPr>
              <w:rPr>
                <w:rFonts w:ascii="Times New Roman" w:hAnsi="Times New Roman" w:cs="Times New Roman"/>
              </w:rPr>
            </w:pPr>
          </w:p>
          <w:p w14:paraId="00552B70" w14:textId="6B5E1FE3" w:rsidR="00A05432" w:rsidRDefault="004F4007" w:rsidP="00912E4F">
            <w:pPr>
              <w:rPr>
                <w:rFonts w:ascii="Times New Roman" w:hAnsi="Times New Roman" w:cs="Times New Roman"/>
              </w:rPr>
            </w:pPr>
            <w:hyperlink r:id="rId15" w:history="1">
              <w:r w:rsidR="00A05432" w:rsidRPr="008A198A">
                <w:rPr>
                  <w:rStyle w:val="Hipersaitas"/>
                  <w:rFonts w:ascii="Times New Roman" w:hAnsi="Times New Roman" w:cs="Times New Roman"/>
                </w:rPr>
                <w:t>http://lvpa.lt/lt/paraiskos/kvietimas-teikti-paraiskas-pagal-priemone-inoklaster-lt-220</w:t>
              </w:r>
            </w:hyperlink>
            <w:r w:rsidR="00A05432">
              <w:rPr>
                <w:rFonts w:ascii="Times New Roman" w:hAnsi="Times New Roman" w:cs="Times New Roman"/>
              </w:rPr>
              <w:t xml:space="preserve"> </w:t>
            </w:r>
          </w:p>
          <w:p w14:paraId="14FA33F7" w14:textId="77777777" w:rsidR="00A05432" w:rsidRDefault="00A05432" w:rsidP="00912E4F">
            <w:pPr>
              <w:rPr>
                <w:rFonts w:ascii="Times New Roman" w:hAnsi="Times New Roman" w:cs="Times New Roman"/>
              </w:rPr>
            </w:pPr>
          </w:p>
          <w:p w14:paraId="53CAF2CE" w14:textId="67F02739" w:rsidR="004E6DA2" w:rsidRPr="004E6DA2" w:rsidRDefault="004E6DA2" w:rsidP="003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5340D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16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4062" w14:textId="77777777" w:rsidR="004F4007" w:rsidRDefault="004F4007" w:rsidP="0039439E">
      <w:pPr>
        <w:spacing w:after="0" w:line="240" w:lineRule="auto"/>
      </w:pPr>
      <w:r>
        <w:separator/>
      </w:r>
    </w:p>
  </w:endnote>
  <w:endnote w:type="continuationSeparator" w:id="0">
    <w:p w14:paraId="128378FF" w14:textId="77777777" w:rsidR="004F4007" w:rsidRDefault="004F4007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EC44" w14:textId="77777777" w:rsidR="004F4007" w:rsidRDefault="004F4007" w:rsidP="0039439E">
      <w:pPr>
        <w:spacing w:after="0" w:line="240" w:lineRule="auto"/>
      </w:pPr>
      <w:r>
        <w:separator/>
      </w:r>
    </w:p>
  </w:footnote>
  <w:footnote w:type="continuationSeparator" w:id="0">
    <w:p w14:paraId="34A60137" w14:textId="77777777" w:rsidR="004F4007" w:rsidRDefault="004F4007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1AB5083C" w14:textId="77777777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7F">
          <w:rPr>
            <w:noProof/>
          </w:rPr>
          <w:t>3</w:t>
        </w:r>
        <w:r>
          <w:fldChar w:fldCharType="end"/>
        </w:r>
      </w:p>
    </w:sdtContent>
  </w:sdt>
  <w:p w14:paraId="2E09A0C4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B1BB4"/>
    <w:multiLevelType w:val="hybridMultilevel"/>
    <w:tmpl w:val="3954DB26"/>
    <w:lvl w:ilvl="0" w:tplc="D15438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90272B4"/>
    <w:multiLevelType w:val="hybridMultilevel"/>
    <w:tmpl w:val="BAA4CF6C"/>
    <w:lvl w:ilvl="0" w:tplc="34200636">
      <w:start w:val="2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3"/>
    <w:rsid w:val="00011C71"/>
    <w:rsid w:val="0002414A"/>
    <w:rsid w:val="000323D7"/>
    <w:rsid w:val="0005365E"/>
    <w:rsid w:val="000621D0"/>
    <w:rsid w:val="00062C3A"/>
    <w:rsid w:val="000649C8"/>
    <w:rsid w:val="00067B16"/>
    <w:rsid w:val="0007387F"/>
    <w:rsid w:val="0007457F"/>
    <w:rsid w:val="00080BB6"/>
    <w:rsid w:val="00083357"/>
    <w:rsid w:val="00086E14"/>
    <w:rsid w:val="000B11C4"/>
    <w:rsid w:val="000B36E8"/>
    <w:rsid w:val="000C45EC"/>
    <w:rsid w:val="000E01B1"/>
    <w:rsid w:val="000E1271"/>
    <w:rsid w:val="000E78ED"/>
    <w:rsid w:val="000F20D9"/>
    <w:rsid w:val="0010178B"/>
    <w:rsid w:val="00104F84"/>
    <w:rsid w:val="0015223E"/>
    <w:rsid w:val="001528B4"/>
    <w:rsid w:val="00154F3F"/>
    <w:rsid w:val="00160AB7"/>
    <w:rsid w:val="001730FD"/>
    <w:rsid w:val="001869D8"/>
    <w:rsid w:val="00196A1E"/>
    <w:rsid w:val="001B2F57"/>
    <w:rsid w:val="001B6BA0"/>
    <w:rsid w:val="001C6A7C"/>
    <w:rsid w:val="001C7EB7"/>
    <w:rsid w:val="001D2AF1"/>
    <w:rsid w:val="001E4755"/>
    <w:rsid w:val="001E7D8D"/>
    <w:rsid w:val="001F6041"/>
    <w:rsid w:val="00214507"/>
    <w:rsid w:val="00252A14"/>
    <w:rsid w:val="0028256E"/>
    <w:rsid w:val="00296D70"/>
    <w:rsid w:val="002A1851"/>
    <w:rsid w:val="002A7945"/>
    <w:rsid w:val="002C0DCC"/>
    <w:rsid w:val="002D07CA"/>
    <w:rsid w:val="002D4601"/>
    <w:rsid w:val="002D490B"/>
    <w:rsid w:val="002D4CF1"/>
    <w:rsid w:val="002E2626"/>
    <w:rsid w:val="002E62A4"/>
    <w:rsid w:val="002E69E6"/>
    <w:rsid w:val="002F7369"/>
    <w:rsid w:val="00362FE9"/>
    <w:rsid w:val="003673A5"/>
    <w:rsid w:val="00370DB6"/>
    <w:rsid w:val="00372C9C"/>
    <w:rsid w:val="00374683"/>
    <w:rsid w:val="00377E3B"/>
    <w:rsid w:val="003815C2"/>
    <w:rsid w:val="00381AB0"/>
    <w:rsid w:val="00390735"/>
    <w:rsid w:val="0039439E"/>
    <w:rsid w:val="003B79DC"/>
    <w:rsid w:val="003C0ABF"/>
    <w:rsid w:val="003C64BA"/>
    <w:rsid w:val="003C7CE3"/>
    <w:rsid w:val="003E0323"/>
    <w:rsid w:val="003E0927"/>
    <w:rsid w:val="003F130D"/>
    <w:rsid w:val="003F21E6"/>
    <w:rsid w:val="003F3603"/>
    <w:rsid w:val="003F4E68"/>
    <w:rsid w:val="0040769E"/>
    <w:rsid w:val="00423F72"/>
    <w:rsid w:val="0043058D"/>
    <w:rsid w:val="00431DAB"/>
    <w:rsid w:val="004405CB"/>
    <w:rsid w:val="00444F58"/>
    <w:rsid w:val="00464C75"/>
    <w:rsid w:val="00467F32"/>
    <w:rsid w:val="00483635"/>
    <w:rsid w:val="00485DFB"/>
    <w:rsid w:val="00490B21"/>
    <w:rsid w:val="00493AE8"/>
    <w:rsid w:val="004A16E8"/>
    <w:rsid w:val="004B59E4"/>
    <w:rsid w:val="004D5DF9"/>
    <w:rsid w:val="004E1154"/>
    <w:rsid w:val="004E3165"/>
    <w:rsid w:val="004E6DA2"/>
    <w:rsid w:val="004E7A87"/>
    <w:rsid w:val="004F4007"/>
    <w:rsid w:val="004F5E3A"/>
    <w:rsid w:val="005029E8"/>
    <w:rsid w:val="005124A8"/>
    <w:rsid w:val="00527292"/>
    <w:rsid w:val="005364E0"/>
    <w:rsid w:val="0054495C"/>
    <w:rsid w:val="0055013B"/>
    <w:rsid w:val="00563026"/>
    <w:rsid w:val="00566E39"/>
    <w:rsid w:val="005723CE"/>
    <w:rsid w:val="0057307F"/>
    <w:rsid w:val="0059692C"/>
    <w:rsid w:val="005B1E46"/>
    <w:rsid w:val="005C76B3"/>
    <w:rsid w:val="005D1B0B"/>
    <w:rsid w:val="005F1C01"/>
    <w:rsid w:val="006069C0"/>
    <w:rsid w:val="00613A43"/>
    <w:rsid w:val="00632DB6"/>
    <w:rsid w:val="00644A0F"/>
    <w:rsid w:val="00645733"/>
    <w:rsid w:val="00673BCE"/>
    <w:rsid w:val="00682BE6"/>
    <w:rsid w:val="0069129D"/>
    <w:rsid w:val="006A0F73"/>
    <w:rsid w:val="006A194C"/>
    <w:rsid w:val="006D69F5"/>
    <w:rsid w:val="006F52FC"/>
    <w:rsid w:val="0070149F"/>
    <w:rsid w:val="00702322"/>
    <w:rsid w:val="0071296A"/>
    <w:rsid w:val="007177F2"/>
    <w:rsid w:val="00724B0F"/>
    <w:rsid w:val="00726039"/>
    <w:rsid w:val="0073341B"/>
    <w:rsid w:val="007434D5"/>
    <w:rsid w:val="00745D29"/>
    <w:rsid w:val="0076698C"/>
    <w:rsid w:val="007726DF"/>
    <w:rsid w:val="00787614"/>
    <w:rsid w:val="007973D5"/>
    <w:rsid w:val="007B7FBE"/>
    <w:rsid w:val="007C2FAA"/>
    <w:rsid w:val="007D1FE2"/>
    <w:rsid w:val="007D52FB"/>
    <w:rsid w:val="007F6BCA"/>
    <w:rsid w:val="00826566"/>
    <w:rsid w:val="00826D46"/>
    <w:rsid w:val="008331AD"/>
    <w:rsid w:val="008379FF"/>
    <w:rsid w:val="008773C4"/>
    <w:rsid w:val="008A096F"/>
    <w:rsid w:val="008A129C"/>
    <w:rsid w:val="008C114A"/>
    <w:rsid w:val="008D3109"/>
    <w:rsid w:val="008E1270"/>
    <w:rsid w:val="008E41A8"/>
    <w:rsid w:val="008E741E"/>
    <w:rsid w:val="008E7B67"/>
    <w:rsid w:val="00912E4F"/>
    <w:rsid w:val="00926030"/>
    <w:rsid w:val="0094300F"/>
    <w:rsid w:val="00943DF9"/>
    <w:rsid w:val="00951E73"/>
    <w:rsid w:val="00965B0C"/>
    <w:rsid w:val="009707D6"/>
    <w:rsid w:val="0098653C"/>
    <w:rsid w:val="00992423"/>
    <w:rsid w:val="00992AC6"/>
    <w:rsid w:val="009A1E06"/>
    <w:rsid w:val="009B11CD"/>
    <w:rsid w:val="009F2CB1"/>
    <w:rsid w:val="00A05432"/>
    <w:rsid w:val="00A21013"/>
    <w:rsid w:val="00A23E55"/>
    <w:rsid w:val="00A26EDF"/>
    <w:rsid w:val="00A34F18"/>
    <w:rsid w:val="00A44D8C"/>
    <w:rsid w:val="00A61D91"/>
    <w:rsid w:val="00A63CFD"/>
    <w:rsid w:val="00A703A7"/>
    <w:rsid w:val="00A90645"/>
    <w:rsid w:val="00A967D9"/>
    <w:rsid w:val="00A97206"/>
    <w:rsid w:val="00AA05EF"/>
    <w:rsid w:val="00AB7E18"/>
    <w:rsid w:val="00AC4324"/>
    <w:rsid w:val="00AD4D76"/>
    <w:rsid w:val="00AE7AFB"/>
    <w:rsid w:val="00B1633E"/>
    <w:rsid w:val="00B24D93"/>
    <w:rsid w:val="00B42FF4"/>
    <w:rsid w:val="00B64206"/>
    <w:rsid w:val="00B67CD1"/>
    <w:rsid w:val="00B84A20"/>
    <w:rsid w:val="00B85A62"/>
    <w:rsid w:val="00B87033"/>
    <w:rsid w:val="00BC0EB1"/>
    <w:rsid w:val="00BC66AE"/>
    <w:rsid w:val="00BC69A1"/>
    <w:rsid w:val="00BD4103"/>
    <w:rsid w:val="00BE213A"/>
    <w:rsid w:val="00BF1C03"/>
    <w:rsid w:val="00C05051"/>
    <w:rsid w:val="00C1392A"/>
    <w:rsid w:val="00C16ADB"/>
    <w:rsid w:val="00C20E74"/>
    <w:rsid w:val="00C336EE"/>
    <w:rsid w:val="00C458C7"/>
    <w:rsid w:val="00C54E49"/>
    <w:rsid w:val="00CC484A"/>
    <w:rsid w:val="00CF6934"/>
    <w:rsid w:val="00CF71F6"/>
    <w:rsid w:val="00D0100B"/>
    <w:rsid w:val="00D039E5"/>
    <w:rsid w:val="00D06A15"/>
    <w:rsid w:val="00D147F5"/>
    <w:rsid w:val="00D14D15"/>
    <w:rsid w:val="00D2230D"/>
    <w:rsid w:val="00D274E9"/>
    <w:rsid w:val="00D37B95"/>
    <w:rsid w:val="00D71E42"/>
    <w:rsid w:val="00D82726"/>
    <w:rsid w:val="00DD5E0B"/>
    <w:rsid w:val="00DE5318"/>
    <w:rsid w:val="00DE6ED1"/>
    <w:rsid w:val="00E01724"/>
    <w:rsid w:val="00E16CCD"/>
    <w:rsid w:val="00E20087"/>
    <w:rsid w:val="00E441E2"/>
    <w:rsid w:val="00E65D4D"/>
    <w:rsid w:val="00E83C33"/>
    <w:rsid w:val="00E960DE"/>
    <w:rsid w:val="00E97C9C"/>
    <w:rsid w:val="00EA4F4D"/>
    <w:rsid w:val="00EA680C"/>
    <w:rsid w:val="00ED3A9F"/>
    <w:rsid w:val="00ED6836"/>
    <w:rsid w:val="00EE1B8B"/>
    <w:rsid w:val="00EF2642"/>
    <w:rsid w:val="00EF3E98"/>
    <w:rsid w:val="00EF40B8"/>
    <w:rsid w:val="00F210BA"/>
    <w:rsid w:val="00F34C79"/>
    <w:rsid w:val="00F442AD"/>
    <w:rsid w:val="00F62F67"/>
    <w:rsid w:val="00F726EE"/>
    <w:rsid w:val="00F86C28"/>
    <w:rsid w:val="00F94E8B"/>
    <w:rsid w:val="00FA2952"/>
    <w:rsid w:val="00FD72CC"/>
    <w:rsid w:val="00FE017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22E"/>
  <w15:docId w15:val="{18CF24B9-7964-4653-9F53-4609B68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E6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investicijos.lt/paskelbti_kvietim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varsackyte@lvpa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zemaitiene@lvp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vpa.lt/lt/paraiskos/kvietimas-teikti-paraiskas-pagal-priemone-inoklaster-lt-220" TargetMode="External"/><Relationship Id="rId10" Type="http://schemas.openxmlformats.org/officeDocument/2006/relationships/hyperlink" Target="mailto:d.petrulevicius@lvp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vpa.lt/lt/mus-rasite" TargetMode="External"/><Relationship Id="rId14" Type="http://schemas.openxmlformats.org/officeDocument/2006/relationships/hyperlink" Target="http://ukmin.lrv.lt/lt/veiklos-sritys/es-parama-1/2014-2020-m/2014-2020m-galiojantys-kvietima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511D-FD9D-48FC-B793-982BE077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3917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9</cp:revision>
  <cp:lastPrinted>2016-05-20T07:51:00Z</cp:lastPrinted>
  <dcterms:created xsi:type="dcterms:W3CDTF">2016-05-20T08:04:00Z</dcterms:created>
  <dcterms:modified xsi:type="dcterms:W3CDTF">2016-05-23T12:15:00Z</dcterms:modified>
</cp:coreProperties>
</file>