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AFD" w:rsidRPr="00BA7A6E" w:rsidRDefault="00CE2AFD" w:rsidP="00F861CC">
      <w:pPr>
        <w:spacing w:after="0" w:line="360" w:lineRule="auto"/>
        <w:ind w:firstLine="900"/>
        <w:rPr>
          <w:rFonts w:ascii="Times New Roman" w:eastAsia="Times New Roman" w:hAnsi="Times New Roman" w:cs="Times New Roman"/>
          <w:sz w:val="24"/>
          <w:szCs w:val="24"/>
        </w:rPr>
      </w:pPr>
      <w:bookmarkStart w:id="0" w:name="_GoBack"/>
      <w:bookmarkEnd w:id="0"/>
    </w:p>
    <w:p w:rsidR="00CE2AFD" w:rsidRPr="00BA7A6E" w:rsidRDefault="009572D5" w:rsidP="00F861CC">
      <w:pPr>
        <w:spacing w:after="0" w:line="360" w:lineRule="auto"/>
        <w:ind w:firstLine="900"/>
        <w:jc w:val="center"/>
        <w:rPr>
          <w:rFonts w:ascii="Times New Roman" w:eastAsia="Times New Roman" w:hAnsi="Times New Roman" w:cs="Times New Roman"/>
          <w:b/>
          <w:sz w:val="24"/>
          <w:szCs w:val="24"/>
        </w:rPr>
      </w:pPr>
      <w:r w:rsidRPr="00BA7A6E">
        <w:rPr>
          <w:rFonts w:ascii="Times New Roman" w:eastAsia="Times New Roman" w:hAnsi="Times New Roman" w:cs="Times New Roman"/>
          <w:b/>
          <w:sz w:val="24"/>
          <w:szCs w:val="24"/>
        </w:rPr>
        <w:t>LIETUVOS RESPUBLIKOS SPECIALIŲJŲ TYRIMŲ TARNYBOS</w:t>
      </w:r>
    </w:p>
    <w:p w:rsidR="00CE2AFD" w:rsidRPr="00BA7A6E" w:rsidRDefault="009572D5" w:rsidP="00F861CC">
      <w:pPr>
        <w:spacing w:after="0" w:line="360" w:lineRule="auto"/>
        <w:ind w:firstLine="900"/>
        <w:jc w:val="center"/>
        <w:rPr>
          <w:rFonts w:ascii="Times New Roman" w:eastAsia="Times New Roman" w:hAnsi="Times New Roman" w:cs="Times New Roman"/>
          <w:b/>
          <w:sz w:val="24"/>
          <w:szCs w:val="24"/>
        </w:rPr>
      </w:pPr>
      <w:r w:rsidRPr="00BA7A6E">
        <w:rPr>
          <w:rFonts w:ascii="Times New Roman" w:eastAsia="Times New Roman" w:hAnsi="Times New Roman" w:cs="Times New Roman"/>
          <w:b/>
          <w:sz w:val="24"/>
          <w:szCs w:val="24"/>
        </w:rPr>
        <w:t xml:space="preserve">IŠVADA DĖL KORUPCIJOS RIZIKOS ANALIZĖS </w:t>
      </w:r>
      <w:r w:rsidR="001477A8" w:rsidRPr="00BA7A6E">
        <w:rPr>
          <w:rFonts w:ascii="Times New Roman" w:eastAsia="Times New Roman" w:hAnsi="Times New Roman" w:cs="Times New Roman"/>
          <w:b/>
          <w:sz w:val="24"/>
          <w:szCs w:val="24"/>
        </w:rPr>
        <w:t>CENTRINĖS PROJEKTŲ VALDYMO AGENTŪROS IR LIETUVOS VERSLO PARAMOS AGENTŪROS</w:t>
      </w:r>
      <w:r w:rsidRPr="00BA7A6E">
        <w:rPr>
          <w:rFonts w:ascii="Times New Roman" w:eastAsia="Times New Roman" w:hAnsi="Times New Roman" w:cs="Times New Roman"/>
          <w:b/>
          <w:sz w:val="24"/>
          <w:szCs w:val="24"/>
        </w:rPr>
        <w:t xml:space="preserve"> VEIKL</w:t>
      </w:r>
      <w:r w:rsidR="001477A8" w:rsidRPr="00BA7A6E">
        <w:rPr>
          <w:rFonts w:ascii="Times New Roman" w:eastAsia="Times New Roman" w:hAnsi="Times New Roman" w:cs="Times New Roman"/>
          <w:b/>
          <w:sz w:val="24"/>
          <w:szCs w:val="24"/>
        </w:rPr>
        <w:t>Ų</w:t>
      </w:r>
      <w:r w:rsidRPr="00BA7A6E">
        <w:rPr>
          <w:rFonts w:ascii="Times New Roman" w:eastAsia="Times New Roman" w:hAnsi="Times New Roman" w:cs="Times New Roman"/>
          <w:b/>
          <w:sz w:val="24"/>
          <w:szCs w:val="24"/>
        </w:rPr>
        <w:t xml:space="preserve"> SRITYSE</w:t>
      </w:r>
    </w:p>
    <w:p w:rsidR="00CE2AFD" w:rsidRPr="00BA7A6E" w:rsidRDefault="00CE2AFD" w:rsidP="00F861CC">
      <w:pPr>
        <w:spacing w:after="0" w:line="360" w:lineRule="auto"/>
        <w:ind w:firstLine="900"/>
        <w:jc w:val="both"/>
        <w:rPr>
          <w:rFonts w:ascii="Times New Roman" w:eastAsia="Times New Roman" w:hAnsi="Times New Roman" w:cs="Times New Roman"/>
          <w:sz w:val="24"/>
          <w:szCs w:val="24"/>
        </w:rPr>
      </w:pPr>
    </w:p>
    <w:sdt>
      <w:sdtPr>
        <w:rPr>
          <w:rFonts w:asciiTheme="minorHAnsi" w:eastAsiaTheme="minorEastAsia" w:hAnsiTheme="minorHAnsi" w:cs="Times New Roman"/>
          <w:b w:val="0"/>
          <w:caps w:val="0"/>
          <w:color w:val="000000"/>
          <w:spacing w:val="0"/>
          <w:sz w:val="21"/>
          <w:szCs w:val="24"/>
        </w:rPr>
        <w:id w:val="-1735228866"/>
        <w:docPartObj>
          <w:docPartGallery w:val="Table of Contents"/>
          <w:docPartUnique/>
        </w:docPartObj>
      </w:sdtPr>
      <w:sdtEndPr>
        <w:rPr>
          <w:bCs/>
          <w:color w:val="auto"/>
        </w:rPr>
      </w:sdtEndPr>
      <w:sdtContent>
        <w:p w:rsidR="00767D61" w:rsidRPr="00BA7A6E" w:rsidRDefault="00767D61" w:rsidP="00F861CC">
          <w:pPr>
            <w:pStyle w:val="Turinioantrat"/>
            <w:spacing w:line="360" w:lineRule="auto"/>
            <w:rPr>
              <w:rFonts w:cs="Times New Roman"/>
              <w:szCs w:val="24"/>
            </w:rPr>
          </w:pPr>
          <w:r w:rsidRPr="00BA7A6E">
            <w:rPr>
              <w:rFonts w:cs="Times New Roman"/>
              <w:szCs w:val="24"/>
            </w:rPr>
            <w:t>TURINYS</w:t>
          </w:r>
        </w:p>
        <w:p w:rsidR="00947F40" w:rsidRPr="00947F40" w:rsidRDefault="00767D61">
          <w:pPr>
            <w:pStyle w:val="Turinys1"/>
            <w:rPr>
              <w:rFonts w:ascii="Times New Roman" w:hAnsi="Times New Roman" w:cs="Times New Roman"/>
              <w:noProof/>
              <w:sz w:val="24"/>
              <w:szCs w:val="24"/>
            </w:rPr>
          </w:pPr>
          <w:r w:rsidRPr="00361858">
            <w:rPr>
              <w:rFonts w:ascii="Times New Roman" w:hAnsi="Times New Roman" w:cs="Times New Roman"/>
              <w:bCs/>
              <w:sz w:val="24"/>
              <w:szCs w:val="24"/>
            </w:rPr>
            <w:fldChar w:fldCharType="begin"/>
          </w:r>
          <w:r w:rsidRPr="00361858">
            <w:rPr>
              <w:rFonts w:ascii="Times New Roman" w:hAnsi="Times New Roman" w:cs="Times New Roman"/>
              <w:bCs/>
              <w:sz w:val="24"/>
              <w:szCs w:val="24"/>
            </w:rPr>
            <w:instrText xml:space="preserve"> TOC \o "1-3" \h \z \u </w:instrText>
          </w:r>
          <w:r w:rsidRPr="00361858">
            <w:rPr>
              <w:rFonts w:ascii="Times New Roman" w:hAnsi="Times New Roman" w:cs="Times New Roman"/>
              <w:bCs/>
              <w:sz w:val="24"/>
              <w:szCs w:val="24"/>
            </w:rPr>
            <w:fldChar w:fldCharType="separate"/>
          </w:r>
          <w:hyperlink w:anchor="_Toc535309233" w:history="1">
            <w:r w:rsidR="00947F40" w:rsidRPr="00947F40">
              <w:rPr>
                <w:rStyle w:val="Hipersaitas"/>
                <w:rFonts w:ascii="Times New Roman" w:hAnsi="Times New Roman" w:cs="Times New Roman"/>
                <w:noProof/>
                <w:sz w:val="24"/>
                <w:szCs w:val="24"/>
              </w:rPr>
              <w:t>SUTRUMPINIMAI IR PAAIŠKINIMAI</w:t>
            </w:r>
            <w:r w:rsidR="00947F40" w:rsidRPr="00947F40">
              <w:rPr>
                <w:rFonts w:ascii="Times New Roman" w:hAnsi="Times New Roman" w:cs="Times New Roman"/>
                <w:noProof/>
                <w:webHidden/>
                <w:sz w:val="24"/>
                <w:szCs w:val="24"/>
              </w:rPr>
              <w:tab/>
            </w:r>
            <w:r w:rsidR="00947F40" w:rsidRPr="00947F40">
              <w:rPr>
                <w:rFonts w:ascii="Times New Roman" w:hAnsi="Times New Roman" w:cs="Times New Roman"/>
                <w:noProof/>
                <w:webHidden/>
                <w:sz w:val="24"/>
                <w:szCs w:val="24"/>
              </w:rPr>
              <w:fldChar w:fldCharType="begin"/>
            </w:r>
            <w:r w:rsidR="00947F40" w:rsidRPr="00947F40">
              <w:rPr>
                <w:rFonts w:ascii="Times New Roman" w:hAnsi="Times New Roman" w:cs="Times New Roman"/>
                <w:noProof/>
                <w:webHidden/>
                <w:sz w:val="24"/>
                <w:szCs w:val="24"/>
              </w:rPr>
              <w:instrText xml:space="preserve"> PAGEREF _Toc535309233 \h </w:instrText>
            </w:r>
            <w:r w:rsidR="00947F40" w:rsidRPr="00947F40">
              <w:rPr>
                <w:rFonts w:ascii="Times New Roman" w:hAnsi="Times New Roman" w:cs="Times New Roman"/>
                <w:noProof/>
                <w:webHidden/>
                <w:sz w:val="24"/>
                <w:szCs w:val="24"/>
              </w:rPr>
            </w:r>
            <w:r w:rsidR="00947F40" w:rsidRPr="00947F40">
              <w:rPr>
                <w:rFonts w:ascii="Times New Roman" w:hAnsi="Times New Roman" w:cs="Times New Roman"/>
                <w:noProof/>
                <w:webHidden/>
                <w:sz w:val="24"/>
                <w:szCs w:val="24"/>
              </w:rPr>
              <w:fldChar w:fldCharType="separate"/>
            </w:r>
            <w:r w:rsidR="00947F40" w:rsidRPr="00947F40">
              <w:rPr>
                <w:rFonts w:ascii="Times New Roman" w:hAnsi="Times New Roman" w:cs="Times New Roman"/>
                <w:noProof/>
                <w:webHidden/>
                <w:sz w:val="24"/>
                <w:szCs w:val="24"/>
              </w:rPr>
              <w:t>3</w:t>
            </w:r>
            <w:r w:rsidR="00947F40" w:rsidRPr="00947F40">
              <w:rPr>
                <w:rFonts w:ascii="Times New Roman" w:hAnsi="Times New Roman" w:cs="Times New Roman"/>
                <w:noProof/>
                <w:webHidden/>
                <w:sz w:val="24"/>
                <w:szCs w:val="24"/>
              </w:rPr>
              <w:fldChar w:fldCharType="end"/>
            </w:r>
          </w:hyperlink>
        </w:p>
        <w:p w:rsidR="00947F40" w:rsidRPr="00947F40" w:rsidRDefault="00174719">
          <w:pPr>
            <w:pStyle w:val="Turinys1"/>
            <w:rPr>
              <w:rFonts w:ascii="Times New Roman" w:hAnsi="Times New Roman" w:cs="Times New Roman"/>
              <w:noProof/>
              <w:sz w:val="24"/>
              <w:szCs w:val="24"/>
            </w:rPr>
          </w:pPr>
          <w:hyperlink w:anchor="_Toc535309234" w:history="1">
            <w:r w:rsidR="00947F40" w:rsidRPr="00947F40">
              <w:rPr>
                <w:rStyle w:val="Hipersaitas"/>
                <w:rFonts w:ascii="Times New Roman" w:hAnsi="Times New Roman" w:cs="Times New Roman"/>
                <w:noProof/>
                <w:sz w:val="24"/>
                <w:szCs w:val="24"/>
              </w:rPr>
              <w:t>1.</w:t>
            </w:r>
            <w:r w:rsidR="00947F40" w:rsidRPr="00947F40">
              <w:rPr>
                <w:rFonts w:ascii="Times New Roman" w:hAnsi="Times New Roman" w:cs="Times New Roman"/>
                <w:noProof/>
                <w:sz w:val="24"/>
                <w:szCs w:val="24"/>
              </w:rPr>
              <w:tab/>
            </w:r>
            <w:r w:rsidR="00947F40" w:rsidRPr="00947F40">
              <w:rPr>
                <w:rStyle w:val="Hipersaitas"/>
                <w:rFonts w:ascii="Times New Roman" w:hAnsi="Times New Roman" w:cs="Times New Roman"/>
                <w:noProof/>
                <w:sz w:val="24"/>
                <w:szCs w:val="24"/>
              </w:rPr>
              <w:t>KRA</w:t>
            </w:r>
            <w:r w:rsidR="00947F40" w:rsidRPr="00947F40">
              <w:rPr>
                <w:rStyle w:val="Hipersaitas"/>
                <w:rFonts w:ascii="Times New Roman" w:eastAsia="Times New Roman" w:hAnsi="Times New Roman" w:cs="Times New Roman"/>
                <w:noProof/>
                <w:sz w:val="24"/>
                <w:szCs w:val="24"/>
              </w:rPr>
              <w:t xml:space="preserve"> APIMTIS IR METODAI</w:t>
            </w:r>
            <w:r w:rsidR="00947F40" w:rsidRPr="00947F40">
              <w:rPr>
                <w:rFonts w:ascii="Times New Roman" w:hAnsi="Times New Roman" w:cs="Times New Roman"/>
                <w:noProof/>
                <w:webHidden/>
                <w:sz w:val="24"/>
                <w:szCs w:val="24"/>
              </w:rPr>
              <w:tab/>
            </w:r>
            <w:r w:rsidR="00947F40" w:rsidRPr="00947F40">
              <w:rPr>
                <w:rFonts w:ascii="Times New Roman" w:hAnsi="Times New Roman" w:cs="Times New Roman"/>
                <w:noProof/>
                <w:webHidden/>
                <w:sz w:val="24"/>
                <w:szCs w:val="24"/>
              </w:rPr>
              <w:fldChar w:fldCharType="begin"/>
            </w:r>
            <w:r w:rsidR="00947F40" w:rsidRPr="00947F40">
              <w:rPr>
                <w:rFonts w:ascii="Times New Roman" w:hAnsi="Times New Roman" w:cs="Times New Roman"/>
                <w:noProof/>
                <w:webHidden/>
                <w:sz w:val="24"/>
                <w:szCs w:val="24"/>
              </w:rPr>
              <w:instrText xml:space="preserve"> PAGEREF _Toc535309234 \h </w:instrText>
            </w:r>
            <w:r w:rsidR="00947F40" w:rsidRPr="00947F40">
              <w:rPr>
                <w:rFonts w:ascii="Times New Roman" w:hAnsi="Times New Roman" w:cs="Times New Roman"/>
                <w:noProof/>
                <w:webHidden/>
                <w:sz w:val="24"/>
                <w:szCs w:val="24"/>
              </w:rPr>
            </w:r>
            <w:r w:rsidR="00947F40" w:rsidRPr="00947F40">
              <w:rPr>
                <w:rFonts w:ascii="Times New Roman" w:hAnsi="Times New Roman" w:cs="Times New Roman"/>
                <w:noProof/>
                <w:webHidden/>
                <w:sz w:val="24"/>
                <w:szCs w:val="24"/>
              </w:rPr>
              <w:fldChar w:fldCharType="separate"/>
            </w:r>
            <w:r w:rsidR="00947F40" w:rsidRPr="00947F40">
              <w:rPr>
                <w:rFonts w:ascii="Times New Roman" w:hAnsi="Times New Roman" w:cs="Times New Roman"/>
                <w:noProof/>
                <w:webHidden/>
                <w:sz w:val="24"/>
                <w:szCs w:val="24"/>
              </w:rPr>
              <w:t>4</w:t>
            </w:r>
            <w:r w:rsidR="00947F40" w:rsidRPr="00947F40">
              <w:rPr>
                <w:rFonts w:ascii="Times New Roman" w:hAnsi="Times New Roman" w:cs="Times New Roman"/>
                <w:noProof/>
                <w:webHidden/>
                <w:sz w:val="24"/>
                <w:szCs w:val="24"/>
              </w:rPr>
              <w:fldChar w:fldCharType="end"/>
            </w:r>
          </w:hyperlink>
        </w:p>
        <w:p w:rsidR="00947F40" w:rsidRPr="00947F40" w:rsidRDefault="00174719">
          <w:pPr>
            <w:pStyle w:val="Turinys1"/>
            <w:rPr>
              <w:rFonts w:ascii="Times New Roman" w:hAnsi="Times New Roman" w:cs="Times New Roman"/>
              <w:noProof/>
              <w:sz w:val="24"/>
              <w:szCs w:val="24"/>
            </w:rPr>
          </w:pPr>
          <w:hyperlink w:anchor="_Toc535309235" w:history="1">
            <w:r w:rsidR="00947F40" w:rsidRPr="00947F40">
              <w:rPr>
                <w:rStyle w:val="Hipersaitas"/>
                <w:rFonts w:ascii="Times New Roman" w:hAnsi="Times New Roman" w:cs="Times New Roman"/>
                <w:noProof/>
                <w:sz w:val="24"/>
                <w:szCs w:val="24"/>
              </w:rPr>
              <w:t>2.</w:t>
            </w:r>
            <w:r w:rsidR="00947F40" w:rsidRPr="00947F40">
              <w:rPr>
                <w:rFonts w:ascii="Times New Roman" w:hAnsi="Times New Roman" w:cs="Times New Roman"/>
                <w:noProof/>
                <w:sz w:val="24"/>
                <w:szCs w:val="24"/>
              </w:rPr>
              <w:tab/>
            </w:r>
            <w:r w:rsidR="00947F40" w:rsidRPr="00947F40">
              <w:rPr>
                <w:rStyle w:val="Hipersaitas"/>
                <w:rFonts w:ascii="Times New Roman" w:eastAsia="Times New Roman" w:hAnsi="Times New Roman" w:cs="Times New Roman"/>
                <w:noProof/>
                <w:sz w:val="24"/>
                <w:szCs w:val="24"/>
              </w:rPr>
              <w:t>BENDRI DUOMENYS APIE CPVA IR LVPA</w:t>
            </w:r>
            <w:r w:rsidR="00947F40" w:rsidRPr="00947F40">
              <w:rPr>
                <w:rFonts w:ascii="Times New Roman" w:hAnsi="Times New Roman" w:cs="Times New Roman"/>
                <w:noProof/>
                <w:webHidden/>
                <w:sz w:val="24"/>
                <w:szCs w:val="24"/>
              </w:rPr>
              <w:tab/>
            </w:r>
            <w:r w:rsidR="00947F40" w:rsidRPr="00947F40">
              <w:rPr>
                <w:rFonts w:ascii="Times New Roman" w:hAnsi="Times New Roman" w:cs="Times New Roman"/>
                <w:noProof/>
                <w:webHidden/>
                <w:sz w:val="24"/>
                <w:szCs w:val="24"/>
              </w:rPr>
              <w:fldChar w:fldCharType="begin"/>
            </w:r>
            <w:r w:rsidR="00947F40" w:rsidRPr="00947F40">
              <w:rPr>
                <w:rFonts w:ascii="Times New Roman" w:hAnsi="Times New Roman" w:cs="Times New Roman"/>
                <w:noProof/>
                <w:webHidden/>
                <w:sz w:val="24"/>
                <w:szCs w:val="24"/>
              </w:rPr>
              <w:instrText xml:space="preserve"> PAGEREF _Toc535309235 \h </w:instrText>
            </w:r>
            <w:r w:rsidR="00947F40" w:rsidRPr="00947F40">
              <w:rPr>
                <w:rFonts w:ascii="Times New Roman" w:hAnsi="Times New Roman" w:cs="Times New Roman"/>
                <w:noProof/>
                <w:webHidden/>
                <w:sz w:val="24"/>
                <w:szCs w:val="24"/>
              </w:rPr>
            </w:r>
            <w:r w:rsidR="00947F40" w:rsidRPr="00947F40">
              <w:rPr>
                <w:rFonts w:ascii="Times New Roman" w:hAnsi="Times New Roman" w:cs="Times New Roman"/>
                <w:noProof/>
                <w:webHidden/>
                <w:sz w:val="24"/>
                <w:szCs w:val="24"/>
              </w:rPr>
              <w:fldChar w:fldCharType="separate"/>
            </w:r>
            <w:r w:rsidR="00947F40" w:rsidRPr="00947F40">
              <w:rPr>
                <w:rFonts w:ascii="Times New Roman" w:hAnsi="Times New Roman" w:cs="Times New Roman"/>
                <w:noProof/>
                <w:webHidden/>
                <w:sz w:val="24"/>
                <w:szCs w:val="24"/>
              </w:rPr>
              <w:t>6</w:t>
            </w:r>
            <w:r w:rsidR="00947F40" w:rsidRPr="00947F40">
              <w:rPr>
                <w:rFonts w:ascii="Times New Roman" w:hAnsi="Times New Roman" w:cs="Times New Roman"/>
                <w:noProof/>
                <w:webHidden/>
                <w:sz w:val="24"/>
                <w:szCs w:val="24"/>
              </w:rPr>
              <w:fldChar w:fldCharType="end"/>
            </w:r>
          </w:hyperlink>
        </w:p>
        <w:p w:rsidR="00947F40" w:rsidRPr="00947F40" w:rsidRDefault="00174719">
          <w:pPr>
            <w:pStyle w:val="Turinys1"/>
            <w:rPr>
              <w:rFonts w:ascii="Times New Roman" w:hAnsi="Times New Roman" w:cs="Times New Roman"/>
              <w:noProof/>
              <w:sz w:val="24"/>
              <w:szCs w:val="24"/>
            </w:rPr>
          </w:pPr>
          <w:hyperlink w:anchor="_Toc535309236" w:history="1">
            <w:r w:rsidR="00947F40" w:rsidRPr="00947F40">
              <w:rPr>
                <w:rStyle w:val="Hipersaitas"/>
                <w:rFonts w:ascii="Times New Roman" w:hAnsi="Times New Roman" w:cs="Times New Roman"/>
                <w:noProof/>
                <w:sz w:val="24"/>
                <w:szCs w:val="24"/>
              </w:rPr>
              <w:t>3. KORUPCIJOS RIZIKA VYKDANT PROJEKTŲ PATIKRAS VIETOJE</w:t>
            </w:r>
            <w:r w:rsidR="00947F40" w:rsidRPr="00947F40">
              <w:rPr>
                <w:rFonts w:ascii="Times New Roman" w:hAnsi="Times New Roman" w:cs="Times New Roman"/>
                <w:noProof/>
                <w:webHidden/>
                <w:sz w:val="24"/>
                <w:szCs w:val="24"/>
              </w:rPr>
              <w:tab/>
            </w:r>
            <w:r w:rsidR="00947F40" w:rsidRPr="00947F40">
              <w:rPr>
                <w:rFonts w:ascii="Times New Roman" w:hAnsi="Times New Roman" w:cs="Times New Roman"/>
                <w:noProof/>
                <w:webHidden/>
                <w:sz w:val="24"/>
                <w:szCs w:val="24"/>
              </w:rPr>
              <w:fldChar w:fldCharType="begin"/>
            </w:r>
            <w:r w:rsidR="00947F40" w:rsidRPr="00947F40">
              <w:rPr>
                <w:rFonts w:ascii="Times New Roman" w:hAnsi="Times New Roman" w:cs="Times New Roman"/>
                <w:noProof/>
                <w:webHidden/>
                <w:sz w:val="24"/>
                <w:szCs w:val="24"/>
              </w:rPr>
              <w:instrText xml:space="preserve"> PAGEREF _Toc535309236 \h </w:instrText>
            </w:r>
            <w:r w:rsidR="00947F40" w:rsidRPr="00947F40">
              <w:rPr>
                <w:rFonts w:ascii="Times New Roman" w:hAnsi="Times New Roman" w:cs="Times New Roman"/>
                <w:noProof/>
                <w:webHidden/>
                <w:sz w:val="24"/>
                <w:szCs w:val="24"/>
              </w:rPr>
            </w:r>
            <w:r w:rsidR="00947F40" w:rsidRPr="00947F40">
              <w:rPr>
                <w:rFonts w:ascii="Times New Roman" w:hAnsi="Times New Roman" w:cs="Times New Roman"/>
                <w:noProof/>
                <w:webHidden/>
                <w:sz w:val="24"/>
                <w:szCs w:val="24"/>
              </w:rPr>
              <w:fldChar w:fldCharType="separate"/>
            </w:r>
            <w:r w:rsidR="00947F40" w:rsidRPr="00947F40">
              <w:rPr>
                <w:rFonts w:ascii="Times New Roman" w:hAnsi="Times New Roman" w:cs="Times New Roman"/>
                <w:noProof/>
                <w:webHidden/>
                <w:sz w:val="24"/>
                <w:szCs w:val="24"/>
              </w:rPr>
              <w:t>8</w:t>
            </w:r>
            <w:r w:rsidR="00947F40" w:rsidRPr="00947F40">
              <w:rPr>
                <w:rFonts w:ascii="Times New Roman" w:hAnsi="Times New Roman" w:cs="Times New Roman"/>
                <w:noProof/>
                <w:webHidden/>
                <w:sz w:val="24"/>
                <w:szCs w:val="24"/>
              </w:rPr>
              <w:fldChar w:fldCharType="end"/>
            </w:r>
          </w:hyperlink>
        </w:p>
        <w:p w:rsidR="00947F40" w:rsidRPr="00947F40" w:rsidRDefault="00174719">
          <w:pPr>
            <w:pStyle w:val="Turinys3"/>
            <w:tabs>
              <w:tab w:val="right" w:leader="dot" w:pos="9628"/>
            </w:tabs>
            <w:rPr>
              <w:rFonts w:ascii="Times New Roman" w:hAnsi="Times New Roman" w:cs="Times New Roman"/>
              <w:noProof/>
              <w:sz w:val="24"/>
              <w:szCs w:val="24"/>
            </w:rPr>
          </w:pPr>
          <w:hyperlink w:anchor="_Toc535309237" w:history="1">
            <w:r w:rsidR="00947F40" w:rsidRPr="00947F40">
              <w:rPr>
                <w:rStyle w:val="Hipersaitas"/>
                <w:rFonts w:ascii="Times New Roman" w:hAnsi="Times New Roman" w:cs="Times New Roman"/>
                <w:noProof/>
                <w:sz w:val="24"/>
                <w:szCs w:val="24"/>
              </w:rPr>
              <w:t>3.1. CPVA PROJEKTŲ PATIKRŲ VIETOJE SRITYJE KORUPCIJOS RIZIKOS VEIKSNIAI VALDOMI PAKANKAMAI</w:t>
            </w:r>
            <w:r w:rsidR="00947F40" w:rsidRPr="00947F40">
              <w:rPr>
                <w:rFonts w:ascii="Times New Roman" w:hAnsi="Times New Roman" w:cs="Times New Roman"/>
                <w:noProof/>
                <w:webHidden/>
                <w:sz w:val="24"/>
                <w:szCs w:val="24"/>
              </w:rPr>
              <w:tab/>
            </w:r>
            <w:r w:rsidR="00947F40" w:rsidRPr="00947F40">
              <w:rPr>
                <w:rFonts w:ascii="Times New Roman" w:hAnsi="Times New Roman" w:cs="Times New Roman"/>
                <w:noProof/>
                <w:webHidden/>
                <w:sz w:val="24"/>
                <w:szCs w:val="24"/>
              </w:rPr>
              <w:fldChar w:fldCharType="begin"/>
            </w:r>
            <w:r w:rsidR="00947F40" w:rsidRPr="00947F40">
              <w:rPr>
                <w:rFonts w:ascii="Times New Roman" w:hAnsi="Times New Roman" w:cs="Times New Roman"/>
                <w:noProof/>
                <w:webHidden/>
                <w:sz w:val="24"/>
                <w:szCs w:val="24"/>
              </w:rPr>
              <w:instrText xml:space="preserve"> PAGEREF _Toc535309237 \h </w:instrText>
            </w:r>
            <w:r w:rsidR="00947F40" w:rsidRPr="00947F40">
              <w:rPr>
                <w:rFonts w:ascii="Times New Roman" w:hAnsi="Times New Roman" w:cs="Times New Roman"/>
                <w:noProof/>
                <w:webHidden/>
                <w:sz w:val="24"/>
                <w:szCs w:val="24"/>
              </w:rPr>
            </w:r>
            <w:r w:rsidR="00947F40" w:rsidRPr="00947F40">
              <w:rPr>
                <w:rFonts w:ascii="Times New Roman" w:hAnsi="Times New Roman" w:cs="Times New Roman"/>
                <w:noProof/>
                <w:webHidden/>
                <w:sz w:val="24"/>
                <w:szCs w:val="24"/>
              </w:rPr>
              <w:fldChar w:fldCharType="separate"/>
            </w:r>
            <w:r w:rsidR="00947F40" w:rsidRPr="00947F40">
              <w:rPr>
                <w:rFonts w:ascii="Times New Roman" w:hAnsi="Times New Roman" w:cs="Times New Roman"/>
                <w:noProof/>
                <w:webHidden/>
                <w:sz w:val="24"/>
                <w:szCs w:val="24"/>
              </w:rPr>
              <w:t>8</w:t>
            </w:r>
            <w:r w:rsidR="00947F40" w:rsidRPr="00947F40">
              <w:rPr>
                <w:rFonts w:ascii="Times New Roman" w:hAnsi="Times New Roman" w:cs="Times New Roman"/>
                <w:noProof/>
                <w:webHidden/>
                <w:sz w:val="24"/>
                <w:szCs w:val="24"/>
              </w:rPr>
              <w:fldChar w:fldCharType="end"/>
            </w:r>
          </w:hyperlink>
        </w:p>
        <w:p w:rsidR="00947F40" w:rsidRPr="00947F40" w:rsidRDefault="00174719">
          <w:pPr>
            <w:pStyle w:val="Turinys3"/>
            <w:tabs>
              <w:tab w:val="right" w:leader="dot" w:pos="9628"/>
            </w:tabs>
            <w:rPr>
              <w:rFonts w:ascii="Times New Roman" w:hAnsi="Times New Roman" w:cs="Times New Roman"/>
              <w:noProof/>
              <w:sz w:val="24"/>
              <w:szCs w:val="24"/>
            </w:rPr>
          </w:pPr>
          <w:hyperlink w:anchor="_Toc535309238" w:history="1">
            <w:r w:rsidR="00947F40" w:rsidRPr="00947F40">
              <w:rPr>
                <w:rStyle w:val="Hipersaitas"/>
                <w:rFonts w:ascii="Times New Roman" w:hAnsi="Times New Roman" w:cs="Times New Roman"/>
                <w:noProof/>
                <w:sz w:val="24"/>
                <w:szCs w:val="24"/>
              </w:rPr>
              <w:t>3.2. LVPA PROJEKTŲ PATIKRŲ VIETOJE SRITYJE KORUPCIJOS RIZIKOS VEIKSNIAI VALDOMI PAKANKAMAI</w:t>
            </w:r>
            <w:r w:rsidR="00947F40" w:rsidRPr="00947F40">
              <w:rPr>
                <w:rFonts w:ascii="Times New Roman" w:hAnsi="Times New Roman" w:cs="Times New Roman"/>
                <w:noProof/>
                <w:webHidden/>
                <w:sz w:val="24"/>
                <w:szCs w:val="24"/>
              </w:rPr>
              <w:tab/>
            </w:r>
            <w:r w:rsidR="00947F40" w:rsidRPr="00947F40">
              <w:rPr>
                <w:rFonts w:ascii="Times New Roman" w:hAnsi="Times New Roman" w:cs="Times New Roman"/>
                <w:noProof/>
                <w:webHidden/>
                <w:sz w:val="24"/>
                <w:szCs w:val="24"/>
              </w:rPr>
              <w:fldChar w:fldCharType="begin"/>
            </w:r>
            <w:r w:rsidR="00947F40" w:rsidRPr="00947F40">
              <w:rPr>
                <w:rFonts w:ascii="Times New Roman" w:hAnsi="Times New Roman" w:cs="Times New Roman"/>
                <w:noProof/>
                <w:webHidden/>
                <w:sz w:val="24"/>
                <w:szCs w:val="24"/>
              </w:rPr>
              <w:instrText xml:space="preserve"> PAGEREF _Toc535309238 \h </w:instrText>
            </w:r>
            <w:r w:rsidR="00947F40" w:rsidRPr="00947F40">
              <w:rPr>
                <w:rFonts w:ascii="Times New Roman" w:hAnsi="Times New Roman" w:cs="Times New Roman"/>
                <w:noProof/>
                <w:webHidden/>
                <w:sz w:val="24"/>
                <w:szCs w:val="24"/>
              </w:rPr>
            </w:r>
            <w:r w:rsidR="00947F40" w:rsidRPr="00947F40">
              <w:rPr>
                <w:rFonts w:ascii="Times New Roman" w:hAnsi="Times New Roman" w:cs="Times New Roman"/>
                <w:noProof/>
                <w:webHidden/>
                <w:sz w:val="24"/>
                <w:szCs w:val="24"/>
              </w:rPr>
              <w:fldChar w:fldCharType="separate"/>
            </w:r>
            <w:r w:rsidR="00947F40" w:rsidRPr="00947F40">
              <w:rPr>
                <w:rFonts w:ascii="Times New Roman" w:hAnsi="Times New Roman" w:cs="Times New Roman"/>
                <w:noProof/>
                <w:webHidden/>
                <w:sz w:val="24"/>
                <w:szCs w:val="24"/>
              </w:rPr>
              <w:t>9</w:t>
            </w:r>
            <w:r w:rsidR="00947F40" w:rsidRPr="00947F40">
              <w:rPr>
                <w:rFonts w:ascii="Times New Roman" w:hAnsi="Times New Roman" w:cs="Times New Roman"/>
                <w:noProof/>
                <w:webHidden/>
                <w:sz w:val="24"/>
                <w:szCs w:val="24"/>
              </w:rPr>
              <w:fldChar w:fldCharType="end"/>
            </w:r>
          </w:hyperlink>
        </w:p>
        <w:p w:rsidR="00947F40" w:rsidRPr="00947F40" w:rsidRDefault="00174719">
          <w:pPr>
            <w:pStyle w:val="Turinys3"/>
            <w:tabs>
              <w:tab w:val="right" w:leader="dot" w:pos="9628"/>
            </w:tabs>
            <w:rPr>
              <w:rFonts w:ascii="Times New Roman" w:hAnsi="Times New Roman" w:cs="Times New Roman"/>
              <w:noProof/>
              <w:sz w:val="24"/>
              <w:szCs w:val="24"/>
            </w:rPr>
          </w:pPr>
          <w:hyperlink w:anchor="_Toc535309239" w:history="1">
            <w:r w:rsidR="00947F40" w:rsidRPr="00947F40">
              <w:rPr>
                <w:rStyle w:val="Hipersaitas"/>
                <w:rFonts w:ascii="Times New Roman" w:hAnsi="Times New Roman" w:cs="Times New Roman"/>
                <w:noProof/>
                <w:sz w:val="24"/>
                <w:szCs w:val="24"/>
              </w:rPr>
              <w:t>3.3. PATIKRŲ VIETOJE VYKDYMAS CPVA IR LVPA</w:t>
            </w:r>
            <w:r w:rsidR="00947F40" w:rsidRPr="00947F40">
              <w:rPr>
                <w:rFonts w:ascii="Times New Roman" w:hAnsi="Times New Roman" w:cs="Times New Roman"/>
                <w:noProof/>
                <w:webHidden/>
                <w:sz w:val="24"/>
                <w:szCs w:val="24"/>
              </w:rPr>
              <w:tab/>
            </w:r>
            <w:r w:rsidR="00947F40" w:rsidRPr="00947F40">
              <w:rPr>
                <w:rFonts w:ascii="Times New Roman" w:hAnsi="Times New Roman" w:cs="Times New Roman"/>
                <w:noProof/>
                <w:webHidden/>
                <w:sz w:val="24"/>
                <w:szCs w:val="24"/>
              </w:rPr>
              <w:fldChar w:fldCharType="begin"/>
            </w:r>
            <w:r w:rsidR="00947F40" w:rsidRPr="00947F40">
              <w:rPr>
                <w:rFonts w:ascii="Times New Roman" w:hAnsi="Times New Roman" w:cs="Times New Roman"/>
                <w:noProof/>
                <w:webHidden/>
                <w:sz w:val="24"/>
                <w:szCs w:val="24"/>
              </w:rPr>
              <w:instrText xml:space="preserve"> PAGEREF _Toc535309239 \h </w:instrText>
            </w:r>
            <w:r w:rsidR="00947F40" w:rsidRPr="00947F40">
              <w:rPr>
                <w:rFonts w:ascii="Times New Roman" w:hAnsi="Times New Roman" w:cs="Times New Roman"/>
                <w:noProof/>
                <w:webHidden/>
                <w:sz w:val="24"/>
                <w:szCs w:val="24"/>
              </w:rPr>
            </w:r>
            <w:r w:rsidR="00947F40" w:rsidRPr="00947F40">
              <w:rPr>
                <w:rFonts w:ascii="Times New Roman" w:hAnsi="Times New Roman" w:cs="Times New Roman"/>
                <w:noProof/>
                <w:webHidden/>
                <w:sz w:val="24"/>
                <w:szCs w:val="24"/>
              </w:rPr>
              <w:fldChar w:fldCharType="separate"/>
            </w:r>
            <w:r w:rsidR="00947F40" w:rsidRPr="00947F40">
              <w:rPr>
                <w:rFonts w:ascii="Times New Roman" w:hAnsi="Times New Roman" w:cs="Times New Roman"/>
                <w:noProof/>
                <w:webHidden/>
                <w:sz w:val="24"/>
                <w:szCs w:val="24"/>
              </w:rPr>
              <w:t>10</w:t>
            </w:r>
            <w:r w:rsidR="00947F40" w:rsidRPr="00947F40">
              <w:rPr>
                <w:rFonts w:ascii="Times New Roman" w:hAnsi="Times New Roman" w:cs="Times New Roman"/>
                <w:noProof/>
                <w:webHidden/>
                <w:sz w:val="24"/>
                <w:szCs w:val="24"/>
              </w:rPr>
              <w:fldChar w:fldCharType="end"/>
            </w:r>
          </w:hyperlink>
        </w:p>
        <w:p w:rsidR="00947F40" w:rsidRPr="00947F40" w:rsidRDefault="00174719">
          <w:pPr>
            <w:pStyle w:val="Turinys3"/>
            <w:tabs>
              <w:tab w:val="right" w:leader="dot" w:pos="9628"/>
            </w:tabs>
            <w:rPr>
              <w:rFonts w:ascii="Times New Roman" w:hAnsi="Times New Roman" w:cs="Times New Roman"/>
              <w:noProof/>
              <w:sz w:val="24"/>
              <w:szCs w:val="24"/>
            </w:rPr>
          </w:pPr>
          <w:hyperlink w:anchor="_Toc535309240" w:history="1">
            <w:r w:rsidR="00947F40" w:rsidRPr="00947F40">
              <w:rPr>
                <w:rStyle w:val="Hipersaitas"/>
                <w:rFonts w:ascii="Times New Roman" w:hAnsi="Times New Roman" w:cs="Times New Roman"/>
                <w:noProof/>
                <w:sz w:val="24"/>
                <w:szCs w:val="24"/>
              </w:rPr>
              <w:t xml:space="preserve">3.4. DĖL </w:t>
            </w:r>
            <w:r w:rsidR="00947F40" w:rsidRPr="00947F40">
              <w:rPr>
                <w:rStyle w:val="Hipersaitas"/>
                <w:rFonts w:ascii="Times New Roman" w:hAnsi="Times New Roman" w:cs="Times New Roman"/>
                <w:noProof/>
                <w:sz w:val="24"/>
                <w:szCs w:val="24"/>
                <w:lang w:bidi="lt-LT"/>
              </w:rPr>
              <w:t>PROJEKTŲ PATIKRŲ VIETOJE VYKDYMO PASTEBĖTI GALIMI KORUPCIJOS RIZIKOS VEIKSNIAI</w:t>
            </w:r>
            <w:r w:rsidR="00947F40" w:rsidRPr="00947F40">
              <w:rPr>
                <w:rFonts w:ascii="Times New Roman" w:hAnsi="Times New Roman" w:cs="Times New Roman"/>
                <w:noProof/>
                <w:webHidden/>
                <w:sz w:val="24"/>
                <w:szCs w:val="24"/>
              </w:rPr>
              <w:tab/>
            </w:r>
            <w:r w:rsidR="00947F40" w:rsidRPr="00947F40">
              <w:rPr>
                <w:rFonts w:ascii="Times New Roman" w:hAnsi="Times New Roman" w:cs="Times New Roman"/>
                <w:noProof/>
                <w:webHidden/>
                <w:sz w:val="24"/>
                <w:szCs w:val="24"/>
              </w:rPr>
              <w:fldChar w:fldCharType="begin"/>
            </w:r>
            <w:r w:rsidR="00947F40" w:rsidRPr="00947F40">
              <w:rPr>
                <w:rFonts w:ascii="Times New Roman" w:hAnsi="Times New Roman" w:cs="Times New Roman"/>
                <w:noProof/>
                <w:webHidden/>
                <w:sz w:val="24"/>
                <w:szCs w:val="24"/>
              </w:rPr>
              <w:instrText xml:space="preserve"> PAGEREF _Toc535309240 \h </w:instrText>
            </w:r>
            <w:r w:rsidR="00947F40" w:rsidRPr="00947F40">
              <w:rPr>
                <w:rFonts w:ascii="Times New Roman" w:hAnsi="Times New Roman" w:cs="Times New Roman"/>
                <w:noProof/>
                <w:webHidden/>
                <w:sz w:val="24"/>
                <w:szCs w:val="24"/>
              </w:rPr>
            </w:r>
            <w:r w:rsidR="00947F40" w:rsidRPr="00947F40">
              <w:rPr>
                <w:rFonts w:ascii="Times New Roman" w:hAnsi="Times New Roman" w:cs="Times New Roman"/>
                <w:noProof/>
                <w:webHidden/>
                <w:sz w:val="24"/>
                <w:szCs w:val="24"/>
              </w:rPr>
              <w:fldChar w:fldCharType="separate"/>
            </w:r>
            <w:r w:rsidR="00947F40" w:rsidRPr="00947F40">
              <w:rPr>
                <w:rFonts w:ascii="Times New Roman" w:hAnsi="Times New Roman" w:cs="Times New Roman"/>
                <w:noProof/>
                <w:webHidden/>
                <w:sz w:val="24"/>
                <w:szCs w:val="24"/>
              </w:rPr>
              <w:t>11</w:t>
            </w:r>
            <w:r w:rsidR="00947F40" w:rsidRPr="00947F40">
              <w:rPr>
                <w:rFonts w:ascii="Times New Roman" w:hAnsi="Times New Roman" w:cs="Times New Roman"/>
                <w:noProof/>
                <w:webHidden/>
                <w:sz w:val="24"/>
                <w:szCs w:val="24"/>
              </w:rPr>
              <w:fldChar w:fldCharType="end"/>
            </w:r>
          </w:hyperlink>
        </w:p>
        <w:p w:rsidR="00947F40" w:rsidRPr="00947F40" w:rsidRDefault="00174719">
          <w:pPr>
            <w:pStyle w:val="Turinys3"/>
            <w:tabs>
              <w:tab w:val="right" w:leader="dot" w:pos="9628"/>
            </w:tabs>
            <w:rPr>
              <w:rFonts w:ascii="Times New Roman" w:hAnsi="Times New Roman" w:cs="Times New Roman"/>
              <w:noProof/>
              <w:sz w:val="24"/>
              <w:szCs w:val="24"/>
            </w:rPr>
          </w:pPr>
          <w:hyperlink w:anchor="_Toc535309241" w:history="1">
            <w:r w:rsidR="00947F40" w:rsidRPr="00947F40">
              <w:rPr>
                <w:rStyle w:val="Hipersaitas"/>
                <w:rFonts w:ascii="Times New Roman" w:hAnsi="Times New Roman" w:cs="Times New Roman"/>
                <w:noProof/>
                <w:sz w:val="24"/>
                <w:szCs w:val="24"/>
              </w:rPr>
              <w:t>3.4.1. DUOMENŲ FIKSAVIMAS PATIKRŲ VIETOJE METU ĮFORMINAMAS NETINKAMAI</w:t>
            </w:r>
            <w:r w:rsidR="00947F40" w:rsidRPr="00947F40">
              <w:rPr>
                <w:rFonts w:ascii="Times New Roman" w:hAnsi="Times New Roman" w:cs="Times New Roman"/>
                <w:noProof/>
                <w:webHidden/>
                <w:sz w:val="24"/>
                <w:szCs w:val="24"/>
              </w:rPr>
              <w:tab/>
            </w:r>
            <w:r w:rsidR="00947F40" w:rsidRPr="00947F40">
              <w:rPr>
                <w:rFonts w:ascii="Times New Roman" w:hAnsi="Times New Roman" w:cs="Times New Roman"/>
                <w:noProof/>
                <w:webHidden/>
                <w:sz w:val="24"/>
                <w:szCs w:val="24"/>
              </w:rPr>
              <w:fldChar w:fldCharType="begin"/>
            </w:r>
            <w:r w:rsidR="00947F40" w:rsidRPr="00947F40">
              <w:rPr>
                <w:rFonts w:ascii="Times New Roman" w:hAnsi="Times New Roman" w:cs="Times New Roman"/>
                <w:noProof/>
                <w:webHidden/>
                <w:sz w:val="24"/>
                <w:szCs w:val="24"/>
              </w:rPr>
              <w:instrText xml:space="preserve"> PAGEREF _Toc535309241 \h </w:instrText>
            </w:r>
            <w:r w:rsidR="00947F40" w:rsidRPr="00947F40">
              <w:rPr>
                <w:rFonts w:ascii="Times New Roman" w:hAnsi="Times New Roman" w:cs="Times New Roman"/>
                <w:noProof/>
                <w:webHidden/>
                <w:sz w:val="24"/>
                <w:szCs w:val="24"/>
              </w:rPr>
            </w:r>
            <w:r w:rsidR="00947F40" w:rsidRPr="00947F40">
              <w:rPr>
                <w:rFonts w:ascii="Times New Roman" w:hAnsi="Times New Roman" w:cs="Times New Roman"/>
                <w:noProof/>
                <w:webHidden/>
                <w:sz w:val="24"/>
                <w:szCs w:val="24"/>
              </w:rPr>
              <w:fldChar w:fldCharType="separate"/>
            </w:r>
            <w:r w:rsidR="00947F40" w:rsidRPr="00947F40">
              <w:rPr>
                <w:rFonts w:ascii="Times New Roman" w:hAnsi="Times New Roman" w:cs="Times New Roman"/>
                <w:noProof/>
                <w:webHidden/>
                <w:sz w:val="24"/>
                <w:szCs w:val="24"/>
              </w:rPr>
              <w:t>11</w:t>
            </w:r>
            <w:r w:rsidR="00947F40" w:rsidRPr="00947F40">
              <w:rPr>
                <w:rFonts w:ascii="Times New Roman" w:hAnsi="Times New Roman" w:cs="Times New Roman"/>
                <w:noProof/>
                <w:webHidden/>
                <w:sz w:val="24"/>
                <w:szCs w:val="24"/>
              </w:rPr>
              <w:fldChar w:fldCharType="end"/>
            </w:r>
          </w:hyperlink>
        </w:p>
        <w:p w:rsidR="00947F40" w:rsidRPr="00947F40" w:rsidRDefault="00174719">
          <w:pPr>
            <w:pStyle w:val="Turinys3"/>
            <w:tabs>
              <w:tab w:val="right" w:leader="dot" w:pos="9628"/>
            </w:tabs>
            <w:rPr>
              <w:rFonts w:ascii="Times New Roman" w:hAnsi="Times New Roman" w:cs="Times New Roman"/>
              <w:noProof/>
              <w:sz w:val="24"/>
              <w:szCs w:val="24"/>
            </w:rPr>
          </w:pPr>
          <w:hyperlink w:anchor="_Toc535309242" w:history="1">
            <w:r w:rsidR="00947F40" w:rsidRPr="00947F40">
              <w:rPr>
                <w:rStyle w:val="Hipersaitas"/>
                <w:rFonts w:ascii="Times New Roman" w:hAnsi="Times New Roman" w:cs="Times New Roman"/>
                <w:noProof/>
                <w:sz w:val="24"/>
                <w:szCs w:val="24"/>
              </w:rPr>
              <w:t xml:space="preserve">3.4.2. </w:t>
            </w:r>
            <w:r w:rsidR="00947F40" w:rsidRPr="00947F40">
              <w:rPr>
                <w:rStyle w:val="Hipersaitas"/>
                <w:rFonts w:ascii="Times New Roman" w:hAnsi="Times New Roman" w:cs="Times New Roman"/>
                <w:bCs/>
                <w:iCs/>
                <w:noProof/>
                <w:sz w:val="24"/>
                <w:szCs w:val="24"/>
              </w:rPr>
              <w:t xml:space="preserve">SFMIS2014 </w:t>
            </w:r>
            <w:r w:rsidR="00947F40" w:rsidRPr="00947F40">
              <w:rPr>
                <w:rStyle w:val="Hipersaitas"/>
                <w:rFonts w:ascii="Times New Roman" w:hAnsi="Times New Roman" w:cs="Times New Roman"/>
                <w:noProof/>
                <w:sz w:val="24"/>
                <w:szCs w:val="24"/>
              </w:rPr>
              <w:t>NETINKAMAI PILDOMA INFORMACIJA APIE PATIKRAS VIETOJE</w:t>
            </w:r>
            <w:r w:rsidR="00947F40" w:rsidRPr="00947F40">
              <w:rPr>
                <w:rFonts w:ascii="Times New Roman" w:hAnsi="Times New Roman" w:cs="Times New Roman"/>
                <w:noProof/>
                <w:webHidden/>
                <w:sz w:val="24"/>
                <w:szCs w:val="24"/>
              </w:rPr>
              <w:tab/>
            </w:r>
            <w:r w:rsidR="00947F40" w:rsidRPr="00947F40">
              <w:rPr>
                <w:rFonts w:ascii="Times New Roman" w:hAnsi="Times New Roman" w:cs="Times New Roman"/>
                <w:noProof/>
                <w:webHidden/>
                <w:sz w:val="24"/>
                <w:szCs w:val="24"/>
              </w:rPr>
              <w:fldChar w:fldCharType="begin"/>
            </w:r>
            <w:r w:rsidR="00947F40" w:rsidRPr="00947F40">
              <w:rPr>
                <w:rFonts w:ascii="Times New Roman" w:hAnsi="Times New Roman" w:cs="Times New Roman"/>
                <w:noProof/>
                <w:webHidden/>
                <w:sz w:val="24"/>
                <w:szCs w:val="24"/>
              </w:rPr>
              <w:instrText xml:space="preserve"> PAGEREF _Toc535309242 \h </w:instrText>
            </w:r>
            <w:r w:rsidR="00947F40" w:rsidRPr="00947F40">
              <w:rPr>
                <w:rFonts w:ascii="Times New Roman" w:hAnsi="Times New Roman" w:cs="Times New Roman"/>
                <w:noProof/>
                <w:webHidden/>
                <w:sz w:val="24"/>
                <w:szCs w:val="24"/>
              </w:rPr>
            </w:r>
            <w:r w:rsidR="00947F40" w:rsidRPr="00947F40">
              <w:rPr>
                <w:rFonts w:ascii="Times New Roman" w:hAnsi="Times New Roman" w:cs="Times New Roman"/>
                <w:noProof/>
                <w:webHidden/>
                <w:sz w:val="24"/>
                <w:szCs w:val="24"/>
              </w:rPr>
              <w:fldChar w:fldCharType="separate"/>
            </w:r>
            <w:r w:rsidR="00947F40" w:rsidRPr="00947F40">
              <w:rPr>
                <w:rFonts w:ascii="Times New Roman" w:hAnsi="Times New Roman" w:cs="Times New Roman"/>
                <w:noProof/>
                <w:webHidden/>
                <w:sz w:val="24"/>
                <w:szCs w:val="24"/>
              </w:rPr>
              <w:t>12</w:t>
            </w:r>
            <w:r w:rsidR="00947F40" w:rsidRPr="00947F40">
              <w:rPr>
                <w:rFonts w:ascii="Times New Roman" w:hAnsi="Times New Roman" w:cs="Times New Roman"/>
                <w:noProof/>
                <w:webHidden/>
                <w:sz w:val="24"/>
                <w:szCs w:val="24"/>
              </w:rPr>
              <w:fldChar w:fldCharType="end"/>
            </w:r>
          </w:hyperlink>
        </w:p>
        <w:p w:rsidR="00947F40" w:rsidRPr="00947F40" w:rsidRDefault="00174719">
          <w:pPr>
            <w:pStyle w:val="Turinys3"/>
            <w:tabs>
              <w:tab w:val="right" w:leader="dot" w:pos="9628"/>
            </w:tabs>
            <w:rPr>
              <w:rFonts w:ascii="Times New Roman" w:hAnsi="Times New Roman" w:cs="Times New Roman"/>
              <w:noProof/>
              <w:sz w:val="24"/>
              <w:szCs w:val="24"/>
            </w:rPr>
          </w:pPr>
          <w:hyperlink w:anchor="_Toc535309243" w:history="1">
            <w:r w:rsidR="00947F40" w:rsidRPr="00947F40">
              <w:rPr>
                <w:rStyle w:val="Hipersaitas"/>
                <w:rFonts w:ascii="Times New Roman" w:hAnsi="Times New Roman" w:cs="Times New Roman"/>
                <w:noProof/>
                <w:sz w:val="24"/>
                <w:szCs w:val="24"/>
              </w:rPr>
              <w:t>3.4.3. CPVA GALIMAI NETINKAMAI TAIKO REIKALAVIMĄ PATIKRŲ METU DALYVAUTI NE MAŽIAU KAIP 2 ASMENIMS</w:t>
            </w:r>
            <w:r w:rsidR="00947F40" w:rsidRPr="00947F40">
              <w:rPr>
                <w:rFonts w:ascii="Times New Roman" w:hAnsi="Times New Roman" w:cs="Times New Roman"/>
                <w:noProof/>
                <w:webHidden/>
                <w:sz w:val="24"/>
                <w:szCs w:val="24"/>
              </w:rPr>
              <w:tab/>
            </w:r>
            <w:r w:rsidR="00947F40" w:rsidRPr="00947F40">
              <w:rPr>
                <w:rFonts w:ascii="Times New Roman" w:hAnsi="Times New Roman" w:cs="Times New Roman"/>
                <w:noProof/>
                <w:webHidden/>
                <w:sz w:val="24"/>
                <w:szCs w:val="24"/>
              </w:rPr>
              <w:fldChar w:fldCharType="begin"/>
            </w:r>
            <w:r w:rsidR="00947F40" w:rsidRPr="00947F40">
              <w:rPr>
                <w:rFonts w:ascii="Times New Roman" w:hAnsi="Times New Roman" w:cs="Times New Roman"/>
                <w:noProof/>
                <w:webHidden/>
                <w:sz w:val="24"/>
                <w:szCs w:val="24"/>
              </w:rPr>
              <w:instrText xml:space="preserve"> PAGEREF _Toc535309243 \h </w:instrText>
            </w:r>
            <w:r w:rsidR="00947F40" w:rsidRPr="00947F40">
              <w:rPr>
                <w:rFonts w:ascii="Times New Roman" w:hAnsi="Times New Roman" w:cs="Times New Roman"/>
                <w:noProof/>
                <w:webHidden/>
                <w:sz w:val="24"/>
                <w:szCs w:val="24"/>
              </w:rPr>
            </w:r>
            <w:r w:rsidR="00947F40" w:rsidRPr="00947F40">
              <w:rPr>
                <w:rFonts w:ascii="Times New Roman" w:hAnsi="Times New Roman" w:cs="Times New Roman"/>
                <w:noProof/>
                <w:webHidden/>
                <w:sz w:val="24"/>
                <w:szCs w:val="24"/>
              </w:rPr>
              <w:fldChar w:fldCharType="separate"/>
            </w:r>
            <w:r w:rsidR="00947F40" w:rsidRPr="00947F40">
              <w:rPr>
                <w:rFonts w:ascii="Times New Roman" w:hAnsi="Times New Roman" w:cs="Times New Roman"/>
                <w:noProof/>
                <w:webHidden/>
                <w:sz w:val="24"/>
                <w:szCs w:val="24"/>
              </w:rPr>
              <w:t>13</w:t>
            </w:r>
            <w:r w:rsidR="00947F40" w:rsidRPr="00947F40">
              <w:rPr>
                <w:rFonts w:ascii="Times New Roman" w:hAnsi="Times New Roman" w:cs="Times New Roman"/>
                <w:noProof/>
                <w:webHidden/>
                <w:sz w:val="24"/>
                <w:szCs w:val="24"/>
              </w:rPr>
              <w:fldChar w:fldCharType="end"/>
            </w:r>
          </w:hyperlink>
        </w:p>
        <w:p w:rsidR="00947F40" w:rsidRPr="00947F40" w:rsidRDefault="00174719">
          <w:pPr>
            <w:pStyle w:val="Turinys1"/>
            <w:rPr>
              <w:rFonts w:ascii="Times New Roman" w:hAnsi="Times New Roman" w:cs="Times New Roman"/>
              <w:noProof/>
              <w:sz w:val="24"/>
              <w:szCs w:val="24"/>
            </w:rPr>
          </w:pPr>
          <w:hyperlink w:anchor="_Toc535309244" w:history="1">
            <w:r w:rsidR="00947F40" w:rsidRPr="00947F40">
              <w:rPr>
                <w:rStyle w:val="Hipersaitas"/>
                <w:rFonts w:ascii="Times New Roman" w:eastAsia="Times New Roman" w:hAnsi="Times New Roman" w:cs="Times New Roman"/>
                <w:noProof/>
                <w:sz w:val="24"/>
                <w:szCs w:val="24"/>
              </w:rPr>
              <w:t>4. KORUPCIJOS RIZIKA PRIŽIŪRINT PROJEKTŲ VYKDYTOJŲ VP</w:t>
            </w:r>
            <w:r w:rsidR="00947F40" w:rsidRPr="00947F40">
              <w:rPr>
                <w:rFonts w:ascii="Times New Roman" w:hAnsi="Times New Roman" w:cs="Times New Roman"/>
                <w:noProof/>
                <w:webHidden/>
                <w:sz w:val="24"/>
                <w:szCs w:val="24"/>
              </w:rPr>
              <w:tab/>
            </w:r>
            <w:r w:rsidR="00947F40" w:rsidRPr="00947F40">
              <w:rPr>
                <w:rFonts w:ascii="Times New Roman" w:hAnsi="Times New Roman" w:cs="Times New Roman"/>
                <w:noProof/>
                <w:webHidden/>
                <w:sz w:val="24"/>
                <w:szCs w:val="24"/>
              </w:rPr>
              <w:fldChar w:fldCharType="begin"/>
            </w:r>
            <w:r w:rsidR="00947F40" w:rsidRPr="00947F40">
              <w:rPr>
                <w:rFonts w:ascii="Times New Roman" w:hAnsi="Times New Roman" w:cs="Times New Roman"/>
                <w:noProof/>
                <w:webHidden/>
                <w:sz w:val="24"/>
                <w:szCs w:val="24"/>
              </w:rPr>
              <w:instrText xml:space="preserve"> PAGEREF _Toc535309244 \h </w:instrText>
            </w:r>
            <w:r w:rsidR="00947F40" w:rsidRPr="00947F40">
              <w:rPr>
                <w:rFonts w:ascii="Times New Roman" w:hAnsi="Times New Roman" w:cs="Times New Roman"/>
                <w:noProof/>
                <w:webHidden/>
                <w:sz w:val="24"/>
                <w:szCs w:val="24"/>
              </w:rPr>
            </w:r>
            <w:r w:rsidR="00947F40" w:rsidRPr="00947F40">
              <w:rPr>
                <w:rFonts w:ascii="Times New Roman" w:hAnsi="Times New Roman" w:cs="Times New Roman"/>
                <w:noProof/>
                <w:webHidden/>
                <w:sz w:val="24"/>
                <w:szCs w:val="24"/>
              </w:rPr>
              <w:fldChar w:fldCharType="separate"/>
            </w:r>
            <w:r w:rsidR="00947F40" w:rsidRPr="00947F40">
              <w:rPr>
                <w:rFonts w:ascii="Times New Roman" w:hAnsi="Times New Roman" w:cs="Times New Roman"/>
                <w:noProof/>
                <w:webHidden/>
                <w:sz w:val="24"/>
                <w:szCs w:val="24"/>
              </w:rPr>
              <w:t>16</w:t>
            </w:r>
            <w:r w:rsidR="00947F40" w:rsidRPr="00947F40">
              <w:rPr>
                <w:rFonts w:ascii="Times New Roman" w:hAnsi="Times New Roman" w:cs="Times New Roman"/>
                <w:noProof/>
                <w:webHidden/>
                <w:sz w:val="24"/>
                <w:szCs w:val="24"/>
              </w:rPr>
              <w:fldChar w:fldCharType="end"/>
            </w:r>
          </w:hyperlink>
        </w:p>
        <w:p w:rsidR="00947F40" w:rsidRPr="00947F40" w:rsidRDefault="00174719">
          <w:pPr>
            <w:pStyle w:val="Turinys3"/>
            <w:tabs>
              <w:tab w:val="right" w:leader="dot" w:pos="9628"/>
            </w:tabs>
            <w:rPr>
              <w:rFonts w:ascii="Times New Roman" w:hAnsi="Times New Roman" w:cs="Times New Roman"/>
              <w:noProof/>
              <w:sz w:val="24"/>
              <w:szCs w:val="24"/>
            </w:rPr>
          </w:pPr>
          <w:hyperlink w:anchor="_Toc535309245" w:history="1">
            <w:r w:rsidR="00947F40" w:rsidRPr="00947F40">
              <w:rPr>
                <w:rStyle w:val="Hipersaitas"/>
                <w:rFonts w:ascii="Times New Roman" w:hAnsi="Times New Roman" w:cs="Times New Roman"/>
                <w:noProof/>
                <w:sz w:val="24"/>
                <w:szCs w:val="24"/>
              </w:rPr>
              <w:t>4.1. CPVA VYKDANT VP PRIEŽIŪRĄ ADMINISTRUOJAMUOSE PROJEKTUOSE KORUPCIJOS RIZIKA IŠ ESMĖS YRA VALDOMA</w:t>
            </w:r>
            <w:r w:rsidR="00947F40" w:rsidRPr="00947F40">
              <w:rPr>
                <w:rFonts w:ascii="Times New Roman" w:hAnsi="Times New Roman" w:cs="Times New Roman"/>
                <w:noProof/>
                <w:webHidden/>
                <w:sz w:val="24"/>
                <w:szCs w:val="24"/>
              </w:rPr>
              <w:tab/>
            </w:r>
            <w:r w:rsidR="00947F40" w:rsidRPr="00947F40">
              <w:rPr>
                <w:rFonts w:ascii="Times New Roman" w:hAnsi="Times New Roman" w:cs="Times New Roman"/>
                <w:noProof/>
                <w:webHidden/>
                <w:sz w:val="24"/>
                <w:szCs w:val="24"/>
              </w:rPr>
              <w:fldChar w:fldCharType="begin"/>
            </w:r>
            <w:r w:rsidR="00947F40" w:rsidRPr="00947F40">
              <w:rPr>
                <w:rFonts w:ascii="Times New Roman" w:hAnsi="Times New Roman" w:cs="Times New Roman"/>
                <w:noProof/>
                <w:webHidden/>
                <w:sz w:val="24"/>
                <w:szCs w:val="24"/>
              </w:rPr>
              <w:instrText xml:space="preserve"> PAGEREF _Toc535309245 \h </w:instrText>
            </w:r>
            <w:r w:rsidR="00947F40" w:rsidRPr="00947F40">
              <w:rPr>
                <w:rFonts w:ascii="Times New Roman" w:hAnsi="Times New Roman" w:cs="Times New Roman"/>
                <w:noProof/>
                <w:webHidden/>
                <w:sz w:val="24"/>
                <w:szCs w:val="24"/>
              </w:rPr>
            </w:r>
            <w:r w:rsidR="00947F40" w:rsidRPr="00947F40">
              <w:rPr>
                <w:rFonts w:ascii="Times New Roman" w:hAnsi="Times New Roman" w:cs="Times New Roman"/>
                <w:noProof/>
                <w:webHidden/>
                <w:sz w:val="24"/>
                <w:szCs w:val="24"/>
              </w:rPr>
              <w:fldChar w:fldCharType="separate"/>
            </w:r>
            <w:r w:rsidR="00947F40" w:rsidRPr="00947F40">
              <w:rPr>
                <w:rFonts w:ascii="Times New Roman" w:hAnsi="Times New Roman" w:cs="Times New Roman"/>
                <w:noProof/>
                <w:webHidden/>
                <w:sz w:val="24"/>
                <w:szCs w:val="24"/>
              </w:rPr>
              <w:t>16</w:t>
            </w:r>
            <w:r w:rsidR="00947F40" w:rsidRPr="00947F40">
              <w:rPr>
                <w:rFonts w:ascii="Times New Roman" w:hAnsi="Times New Roman" w:cs="Times New Roman"/>
                <w:noProof/>
                <w:webHidden/>
                <w:sz w:val="24"/>
                <w:szCs w:val="24"/>
              </w:rPr>
              <w:fldChar w:fldCharType="end"/>
            </w:r>
          </w:hyperlink>
        </w:p>
        <w:p w:rsidR="00947F40" w:rsidRPr="00947F40" w:rsidRDefault="00174719">
          <w:pPr>
            <w:pStyle w:val="Turinys3"/>
            <w:tabs>
              <w:tab w:val="right" w:leader="dot" w:pos="9628"/>
            </w:tabs>
            <w:rPr>
              <w:rFonts w:ascii="Times New Roman" w:hAnsi="Times New Roman" w:cs="Times New Roman"/>
              <w:noProof/>
              <w:sz w:val="24"/>
              <w:szCs w:val="24"/>
            </w:rPr>
          </w:pPr>
          <w:hyperlink w:anchor="_Toc535309246" w:history="1">
            <w:r w:rsidR="00947F40" w:rsidRPr="00947F40">
              <w:rPr>
                <w:rStyle w:val="Hipersaitas"/>
                <w:rFonts w:ascii="Times New Roman" w:hAnsi="Times New Roman" w:cs="Times New Roman"/>
                <w:noProof/>
                <w:sz w:val="24"/>
                <w:szCs w:val="24"/>
              </w:rPr>
              <w:t>4.2. LVPA VYKDANT VP PRIEŽIŪRĄ ADMINISTRUOJAMUOSE PROJEKTUOSE KORUPCIJOS RIZIKA YRA VALDOMA</w:t>
            </w:r>
            <w:r w:rsidR="00947F40" w:rsidRPr="00947F40">
              <w:rPr>
                <w:rFonts w:ascii="Times New Roman" w:hAnsi="Times New Roman" w:cs="Times New Roman"/>
                <w:noProof/>
                <w:webHidden/>
                <w:sz w:val="24"/>
                <w:szCs w:val="24"/>
              </w:rPr>
              <w:tab/>
            </w:r>
            <w:r w:rsidR="00947F40" w:rsidRPr="00947F40">
              <w:rPr>
                <w:rFonts w:ascii="Times New Roman" w:hAnsi="Times New Roman" w:cs="Times New Roman"/>
                <w:noProof/>
                <w:webHidden/>
                <w:sz w:val="24"/>
                <w:szCs w:val="24"/>
              </w:rPr>
              <w:fldChar w:fldCharType="begin"/>
            </w:r>
            <w:r w:rsidR="00947F40" w:rsidRPr="00947F40">
              <w:rPr>
                <w:rFonts w:ascii="Times New Roman" w:hAnsi="Times New Roman" w:cs="Times New Roman"/>
                <w:noProof/>
                <w:webHidden/>
                <w:sz w:val="24"/>
                <w:szCs w:val="24"/>
              </w:rPr>
              <w:instrText xml:space="preserve"> PAGEREF _Toc535309246 \h </w:instrText>
            </w:r>
            <w:r w:rsidR="00947F40" w:rsidRPr="00947F40">
              <w:rPr>
                <w:rFonts w:ascii="Times New Roman" w:hAnsi="Times New Roman" w:cs="Times New Roman"/>
                <w:noProof/>
                <w:webHidden/>
                <w:sz w:val="24"/>
                <w:szCs w:val="24"/>
              </w:rPr>
            </w:r>
            <w:r w:rsidR="00947F40" w:rsidRPr="00947F40">
              <w:rPr>
                <w:rFonts w:ascii="Times New Roman" w:hAnsi="Times New Roman" w:cs="Times New Roman"/>
                <w:noProof/>
                <w:webHidden/>
                <w:sz w:val="24"/>
                <w:szCs w:val="24"/>
              </w:rPr>
              <w:fldChar w:fldCharType="separate"/>
            </w:r>
            <w:r w:rsidR="00947F40" w:rsidRPr="00947F40">
              <w:rPr>
                <w:rFonts w:ascii="Times New Roman" w:hAnsi="Times New Roman" w:cs="Times New Roman"/>
                <w:noProof/>
                <w:webHidden/>
                <w:sz w:val="24"/>
                <w:szCs w:val="24"/>
              </w:rPr>
              <w:t>18</w:t>
            </w:r>
            <w:r w:rsidR="00947F40" w:rsidRPr="00947F40">
              <w:rPr>
                <w:rFonts w:ascii="Times New Roman" w:hAnsi="Times New Roman" w:cs="Times New Roman"/>
                <w:noProof/>
                <w:webHidden/>
                <w:sz w:val="24"/>
                <w:szCs w:val="24"/>
              </w:rPr>
              <w:fldChar w:fldCharType="end"/>
            </w:r>
          </w:hyperlink>
        </w:p>
        <w:p w:rsidR="00947F40" w:rsidRPr="00947F40" w:rsidRDefault="00174719">
          <w:pPr>
            <w:pStyle w:val="Turinys1"/>
            <w:rPr>
              <w:rFonts w:ascii="Times New Roman" w:hAnsi="Times New Roman" w:cs="Times New Roman"/>
              <w:noProof/>
              <w:sz w:val="24"/>
              <w:szCs w:val="24"/>
            </w:rPr>
          </w:pPr>
          <w:hyperlink w:anchor="_Toc535309247" w:history="1">
            <w:r w:rsidR="00947F40" w:rsidRPr="00947F40">
              <w:rPr>
                <w:rStyle w:val="Hipersaitas"/>
                <w:rFonts w:ascii="Times New Roman" w:eastAsia="Times New Roman" w:hAnsi="Times New Roman" w:cs="Times New Roman"/>
                <w:noProof/>
                <w:sz w:val="24"/>
                <w:szCs w:val="24"/>
              </w:rPr>
              <w:t>5.</w:t>
            </w:r>
            <w:r w:rsidR="00947F40" w:rsidRPr="00947F40">
              <w:rPr>
                <w:rFonts w:ascii="Times New Roman" w:hAnsi="Times New Roman" w:cs="Times New Roman"/>
                <w:noProof/>
                <w:sz w:val="24"/>
                <w:szCs w:val="24"/>
              </w:rPr>
              <w:tab/>
            </w:r>
            <w:r w:rsidR="00947F40" w:rsidRPr="00947F40">
              <w:rPr>
                <w:rStyle w:val="Hipersaitas"/>
                <w:rFonts w:ascii="Times New Roman" w:eastAsia="Times New Roman" w:hAnsi="Times New Roman" w:cs="Times New Roman"/>
                <w:noProof/>
                <w:sz w:val="24"/>
                <w:szCs w:val="24"/>
              </w:rPr>
              <w:t>NEPAKANKAMAS VIEŠŲJŲ IR PRIVAČIŲ INTERESŲ DERINIMO VALDYMAS</w:t>
            </w:r>
            <w:r w:rsidR="00947F40" w:rsidRPr="00947F40">
              <w:rPr>
                <w:rFonts w:ascii="Times New Roman" w:hAnsi="Times New Roman" w:cs="Times New Roman"/>
                <w:noProof/>
                <w:webHidden/>
                <w:sz w:val="24"/>
                <w:szCs w:val="24"/>
              </w:rPr>
              <w:tab/>
            </w:r>
            <w:r w:rsidR="00947F40" w:rsidRPr="00947F40">
              <w:rPr>
                <w:rFonts w:ascii="Times New Roman" w:hAnsi="Times New Roman" w:cs="Times New Roman"/>
                <w:noProof/>
                <w:webHidden/>
                <w:sz w:val="24"/>
                <w:szCs w:val="24"/>
              </w:rPr>
              <w:fldChar w:fldCharType="begin"/>
            </w:r>
            <w:r w:rsidR="00947F40" w:rsidRPr="00947F40">
              <w:rPr>
                <w:rFonts w:ascii="Times New Roman" w:hAnsi="Times New Roman" w:cs="Times New Roman"/>
                <w:noProof/>
                <w:webHidden/>
                <w:sz w:val="24"/>
                <w:szCs w:val="24"/>
              </w:rPr>
              <w:instrText xml:space="preserve"> PAGEREF _Toc535309247 \h </w:instrText>
            </w:r>
            <w:r w:rsidR="00947F40" w:rsidRPr="00947F40">
              <w:rPr>
                <w:rFonts w:ascii="Times New Roman" w:hAnsi="Times New Roman" w:cs="Times New Roman"/>
                <w:noProof/>
                <w:webHidden/>
                <w:sz w:val="24"/>
                <w:szCs w:val="24"/>
              </w:rPr>
            </w:r>
            <w:r w:rsidR="00947F40" w:rsidRPr="00947F40">
              <w:rPr>
                <w:rFonts w:ascii="Times New Roman" w:hAnsi="Times New Roman" w:cs="Times New Roman"/>
                <w:noProof/>
                <w:webHidden/>
                <w:sz w:val="24"/>
                <w:szCs w:val="24"/>
              </w:rPr>
              <w:fldChar w:fldCharType="separate"/>
            </w:r>
            <w:r w:rsidR="00947F40" w:rsidRPr="00947F40">
              <w:rPr>
                <w:rFonts w:ascii="Times New Roman" w:hAnsi="Times New Roman" w:cs="Times New Roman"/>
                <w:noProof/>
                <w:webHidden/>
                <w:sz w:val="24"/>
                <w:szCs w:val="24"/>
              </w:rPr>
              <w:t>20</w:t>
            </w:r>
            <w:r w:rsidR="00947F40" w:rsidRPr="00947F40">
              <w:rPr>
                <w:rFonts w:ascii="Times New Roman" w:hAnsi="Times New Roman" w:cs="Times New Roman"/>
                <w:noProof/>
                <w:webHidden/>
                <w:sz w:val="24"/>
                <w:szCs w:val="24"/>
              </w:rPr>
              <w:fldChar w:fldCharType="end"/>
            </w:r>
          </w:hyperlink>
        </w:p>
        <w:p w:rsidR="00947F40" w:rsidRPr="00947F40" w:rsidRDefault="00174719">
          <w:pPr>
            <w:pStyle w:val="Turinys3"/>
            <w:tabs>
              <w:tab w:val="right" w:leader="dot" w:pos="9628"/>
            </w:tabs>
            <w:rPr>
              <w:rFonts w:ascii="Times New Roman" w:hAnsi="Times New Roman" w:cs="Times New Roman"/>
              <w:noProof/>
              <w:sz w:val="24"/>
              <w:szCs w:val="24"/>
            </w:rPr>
          </w:pPr>
          <w:hyperlink w:anchor="_Toc535309248" w:history="1">
            <w:r w:rsidR="00947F40" w:rsidRPr="00947F40">
              <w:rPr>
                <w:rStyle w:val="Hipersaitas"/>
                <w:rFonts w:ascii="Times New Roman" w:hAnsi="Times New Roman" w:cs="Times New Roman"/>
                <w:noProof/>
                <w:sz w:val="24"/>
                <w:szCs w:val="24"/>
              </w:rPr>
              <w:t>5.1. FORMALUS TEISĖS AKTŲ, REGLAMENTUOJANČIŲ INTERESŲ DERINIMĄ, VYKDYMAS CPVA</w:t>
            </w:r>
            <w:r w:rsidR="00947F40" w:rsidRPr="00947F40">
              <w:rPr>
                <w:rFonts w:ascii="Times New Roman" w:hAnsi="Times New Roman" w:cs="Times New Roman"/>
                <w:noProof/>
                <w:webHidden/>
                <w:sz w:val="24"/>
                <w:szCs w:val="24"/>
              </w:rPr>
              <w:tab/>
            </w:r>
            <w:r w:rsidR="00947F40" w:rsidRPr="00947F40">
              <w:rPr>
                <w:rFonts w:ascii="Times New Roman" w:hAnsi="Times New Roman" w:cs="Times New Roman"/>
                <w:noProof/>
                <w:webHidden/>
                <w:sz w:val="24"/>
                <w:szCs w:val="24"/>
              </w:rPr>
              <w:fldChar w:fldCharType="begin"/>
            </w:r>
            <w:r w:rsidR="00947F40" w:rsidRPr="00947F40">
              <w:rPr>
                <w:rFonts w:ascii="Times New Roman" w:hAnsi="Times New Roman" w:cs="Times New Roman"/>
                <w:noProof/>
                <w:webHidden/>
                <w:sz w:val="24"/>
                <w:szCs w:val="24"/>
              </w:rPr>
              <w:instrText xml:space="preserve"> PAGEREF _Toc535309248 \h </w:instrText>
            </w:r>
            <w:r w:rsidR="00947F40" w:rsidRPr="00947F40">
              <w:rPr>
                <w:rFonts w:ascii="Times New Roman" w:hAnsi="Times New Roman" w:cs="Times New Roman"/>
                <w:noProof/>
                <w:webHidden/>
                <w:sz w:val="24"/>
                <w:szCs w:val="24"/>
              </w:rPr>
            </w:r>
            <w:r w:rsidR="00947F40" w:rsidRPr="00947F40">
              <w:rPr>
                <w:rFonts w:ascii="Times New Roman" w:hAnsi="Times New Roman" w:cs="Times New Roman"/>
                <w:noProof/>
                <w:webHidden/>
                <w:sz w:val="24"/>
                <w:szCs w:val="24"/>
              </w:rPr>
              <w:fldChar w:fldCharType="separate"/>
            </w:r>
            <w:r w:rsidR="00947F40" w:rsidRPr="00947F40">
              <w:rPr>
                <w:rFonts w:ascii="Times New Roman" w:hAnsi="Times New Roman" w:cs="Times New Roman"/>
                <w:noProof/>
                <w:webHidden/>
                <w:sz w:val="24"/>
                <w:szCs w:val="24"/>
              </w:rPr>
              <w:t>20</w:t>
            </w:r>
            <w:r w:rsidR="00947F40" w:rsidRPr="00947F40">
              <w:rPr>
                <w:rFonts w:ascii="Times New Roman" w:hAnsi="Times New Roman" w:cs="Times New Roman"/>
                <w:noProof/>
                <w:webHidden/>
                <w:sz w:val="24"/>
                <w:szCs w:val="24"/>
              </w:rPr>
              <w:fldChar w:fldCharType="end"/>
            </w:r>
          </w:hyperlink>
        </w:p>
        <w:p w:rsidR="00947F40" w:rsidRPr="00947F40" w:rsidRDefault="00174719">
          <w:pPr>
            <w:pStyle w:val="Turinys3"/>
            <w:tabs>
              <w:tab w:val="right" w:leader="dot" w:pos="9628"/>
            </w:tabs>
            <w:rPr>
              <w:rFonts w:ascii="Times New Roman" w:hAnsi="Times New Roman" w:cs="Times New Roman"/>
              <w:noProof/>
              <w:sz w:val="24"/>
              <w:szCs w:val="24"/>
            </w:rPr>
          </w:pPr>
          <w:hyperlink w:anchor="_Toc535309249" w:history="1">
            <w:r w:rsidR="00947F40" w:rsidRPr="00947F40">
              <w:rPr>
                <w:rStyle w:val="Hipersaitas"/>
                <w:rFonts w:ascii="Times New Roman" w:hAnsi="Times New Roman" w:cs="Times New Roman"/>
                <w:noProof/>
                <w:sz w:val="24"/>
                <w:szCs w:val="24"/>
              </w:rPr>
              <w:t>5.2. NEPAKANKAMAS VIEŠŲJŲ IR PRIVAČIŲ INTERESŲ DERINIMO VALDYMAS LVPA</w:t>
            </w:r>
            <w:r w:rsidR="00947F40" w:rsidRPr="00947F40">
              <w:rPr>
                <w:rFonts w:ascii="Times New Roman" w:hAnsi="Times New Roman" w:cs="Times New Roman"/>
                <w:noProof/>
                <w:webHidden/>
                <w:sz w:val="24"/>
                <w:szCs w:val="24"/>
              </w:rPr>
              <w:tab/>
            </w:r>
            <w:r w:rsidR="00947F40" w:rsidRPr="00947F40">
              <w:rPr>
                <w:rFonts w:ascii="Times New Roman" w:hAnsi="Times New Roman" w:cs="Times New Roman"/>
                <w:noProof/>
                <w:webHidden/>
                <w:sz w:val="24"/>
                <w:szCs w:val="24"/>
              </w:rPr>
              <w:fldChar w:fldCharType="begin"/>
            </w:r>
            <w:r w:rsidR="00947F40" w:rsidRPr="00947F40">
              <w:rPr>
                <w:rFonts w:ascii="Times New Roman" w:hAnsi="Times New Roman" w:cs="Times New Roman"/>
                <w:noProof/>
                <w:webHidden/>
                <w:sz w:val="24"/>
                <w:szCs w:val="24"/>
              </w:rPr>
              <w:instrText xml:space="preserve"> PAGEREF _Toc535309249 \h </w:instrText>
            </w:r>
            <w:r w:rsidR="00947F40" w:rsidRPr="00947F40">
              <w:rPr>
                <w:rFonts w:ascii="Times New Roman" w:hAnsi="Times New Roman" w:cs="Times New Roman"/>
                <w:noProof/>
                <w:webHidden/>
                <w:sz w:val="24"/>
                <w:szCs w:val="24"/>
              </w:rPr>
            </w:r>
            <w:r w:rsidR="00947F40" w:rsidRPr="00947F40">
              <w:rPr>
                <w:rFonts w:ascii="Times New Roman" w:hAnsi="Times New Roman" w:cs="Times New Roman"/>
                <w:noProof/>
                <w:webHidden/>
                <w:sz w:val="24"/>
                <w:szCs w:val="24"/>
              </w:rPr>
              <w:fldChar w:fldCharType="separate"/>
            </w:r>
            <w:r w:rsidR="00947F40" w:rsidRPr="00947F40">
              <w:rPr>
                <w:rFonts w:ascii="Times New Roman" w:hAnsi="Times New Roman" w:cs="Times New Roman"/>
                <w:noProof/>
                <w:webHidden/>
                <w:sz w:val="24"/>
                <w:szCs w:val="24"/>
              </w:rPr>
              <w:t>21</w:t>
            </w:r>
            <w:r w:rsidR="00947F40" w:rsidRPr="00947F40">
              <w:rPr>
                <w:rFonts w:ascii="Times New Roman" w:hAnsi="Times New Roman" w:cs="Times New Roman"/>
                <w:noProof/>
                <w:webHidden/>
                <w:sz w:val="24"/>
                <w:szCs w:val="24"/>
              </w:rPr>
              <w:fldChar w:fldCharType="end"/>
            </w:r>
          </w:hyperlink>
        </w:p>
        <w:p w:rsidR="00947F40" w:rsidRPr="00947F40" w:rsidRDefault="00174719">
          <w:pPr>
            <w:pStyle w:val="Turinys1"/>
            <w:rPr>
              <w:rFonts w:ascii="Times New Roman" w:hAnsi="Times New Roman" w:cs="Times New Roman"/>
              <w:noProof/>
              <w:sz w:val="24"/>
              <w:szCs w:val="24"/>
            </w:rPr>
          </w:pPr>
          <w:hyperlink w:anchor="_Toc535309250" w:history="1">
            <w:r w:rsidR="00947F40" w:rsidRPr="00947F40">
              <w:rPr>
                <w:rStyle w:val="Hipersaitas"/>
                <w:rFonts w:ascii="Times New Roman" w:eastAsia="TimesLT" w:hAnsi="Times New Roman" w:cs="Times New Roman"/>
                <w:noProof/>
                <w:sz w:val="24"/>
                <w:szCs w:val="24"/>
              </w:rPr>
              <w:t>6.</w:t>
            </w:r>
            <w:r w:rsidR="00947F40" w:rsidRPr="00947F40">
              <w:rPr>
                <w:rFonts w:ascii="Times New Roman" w:hAnsi="Times New Roman" w:cs="Times New Roman"/>
                <w:noProof/>
                <w:sz w:val="24"/>
                <w:szCs w:val="24"/>
              </w:rPr>
              <w:tab/>
            </w:r>
            <w:r w:rsidR="00947F40" w:rsidRPr="00947F40">
              <w:rPr>
                <w:rStyle w:val="Hipersaitas"/>
                <w:rFonts w:ascii="Times New Roman" w:eastAsia="TimesLT" w:hAnsi="Times New Roman" w:cs="Times New Roman"/>
                <w:noProof/>
                <w:sz w:val="24"/>
                <w:szCs w:val="24"/>
              </w:rPr>
              <w:t>DOVAN</w:t>
            </w:r>
            <w:r w:rsidR="00947F40" w:rsidRPr="00947F40">
              <w:rPr>
                <w:rStyle w:val="Hipersaitas"/>
                <w:rFonts w:ascii="Times New Roman" w:eastAsia="Calibri" w:hAnsi="Times New Roman" w:cs="Times New Roman"/>
                <w:noProof/>
                <w:sz w:val="24"/>
                <w:szCs w:val="24"/>
              </w:rPr>
              <w:t>Ų</w:t>
            </w:r>
            <w:r w:rsidR="00947F40" w:rsidRPr="00947F40">
              <w:rPr>
                <w:rStyle w:val="Hipersaitas"/>
                <w:rFonts w:ascii="Times New Roman" w:eastAsia="TimesLT" w:hAnsi="Times New Roman" w:cs="Times New Roman"/>
                <w:noProof/>
                <w:sz w:val="24"/>
                <w:szCs w:val="24"/>
              </w:rPr>
              <w:t xml:space="preserve"> POLITIKA NEATITINKA TEISĖS AKTŲ REIKALAVIMŲ</w:t>
            </w:r>
            <w:r w:rsidR="00947F40" w:rsidRPr="00947F40">
              <w:rPr>
                <w:rFonts w:ascii="Times New Roman" w:hAnsi="Times New Roman" w:cs="Times New Roman"/>
                <w:noProof/>
                <w:webHidden/>
                <w:sz w:val="24"/>
                <w:szCs w:val="24"/>
              </w:rPr>
              <w:tab/>
            </w:r>
            <w:r w:rsidR="00947F40" w:rsidRPr="00947F40">
              <w:rPr>
                <w:rFonts w:ascii="Times New Roman" w:hAnsi="Times New Roman" w:cs="Times New Roman"/>
                <w:noProof/>
                <w:webHidden/>
                <w:sz w:val="24"/>
                <w:szCs w:val="24"/>
              </w:rPr>
              <w:fldChar w:fldCharType="begin"/>
            </w:r>
            <w:r w:rsidR="00947F40" w:rsidRPr="00947F40">
              <w:rPr>
                <w:rFonts w:ascii="Times New Roman" w:hAnsi="Times New Roman" w:cs="Times New Roman"/>
                <w:noProof/>
                <w:webHidden/>
                <w:sz w:val="24"/>
                <w:szCs w:val="24"/>
              </w:rPr>
              <w:instrText xml:space="preserve"> PAGEREF _Toc535309250 \h </w:instrText>
            </w:r>
            <w:r w:rsidR="00947F40" w:rsidRPr="00947F40">
              <w:rPr>
                <w:rFonts w:ascii="Times New Roman" w:hAnsi="Times New Roman" w:cs="Times New Roman"/>
                <w:noProof/>
                <w:webHidden/>
                <w:sz w:val="24"/>
                <w:szCs w:val="24"/>
              </w:rPr>
            </w:r>
            <w:r w:rsidR="00947F40" w:rsidRPr="00947F40">
              <w:rPr>
                <w:rFonts w:ascii="Times New Roman" w:hAnsi="Times New Roman" w:cs="Times New Roman"/>
                <w:noProof/>
                <w:webHidden/>
                <w:sz w:val="24"/>
                <w:szCs w:val="24"/>
              </w:rPr>
              <w:fldChar w:fldCharType="separate"/>
            </w:r>
            <w:r w:rsidR="00947F40" w:rsidRPr="00947F40">
              <w:rPr>
                <w:rFonts w:ascii="Times New Roman" w:hAnsi="Times New Roman" w:cs="Times New Roman"/>
                <w:noProof/>
                <w:webHidden/>
                <w:sz w:val="24"/>
                <w:szCs w:val="24"/>
              </w:rPr>
              <w:t>23</w:t>
            </w:r>
            <w:r w:rsidR="00947F40" w:rsidRPr="00947F40">
              <w:rPr>
                <w:rFonts w:ascii="Times New Roman" w:hAnsi="Times New Roman" w:cs="Times New Roman"/>
                <w:noProof/>
                <w:webHidden/>
                <w:sz w:val="24"/>
                <w:szCs w:val="24"/>
              </w:rPr>
              <w:fldChar w:fldCharType="end"/>
            </w:r>
          </w:hyperlink>
        </w:p>
        <w:p w:rsidR="00947F40" w:rsidRPr="00947F40" w:rsidRDefault="00174719">
          <w:pPr>
            <w:pStyle w:val="Turinys3"/>
            <w:tabs>
              <w:tab w:val="right" w:leader="dot" w:pos="9628"/>
            </w:tabs>
            <w:rPr>
              <w:rFonts w:ascii="Times New Roman" w:hAnsi="Times New Roman" w:cs="Times New Roman"/>
              <w:noProof/>
              <w:sz w:val="24"/>
              <w:szCs w:val="24"/>
            </w:rPr>
          </w:pPr>
          <w:hyperlink w:anchor="_Toc535309251" w:history="1">
            <w:r w:rsidR="00947F40" w:rsidRPr="00947F40">
              <w:rPr>
                <w:rStyle w:val="Hipersaitas"/>
                <w:rFonts w:ascii="Times New Roman" w:hAnsi="Times New Roman" w:cs="Times New Roman"/>
                <w:noProof/>
                <w:sz w:val="24"/>
                <w:szCs w:val="24"/>
              </w:rPr>
              <w:t>6.1. DOVANŲ „NULINĖ POLITIKA“ CPVA NEATITINKA TOKIAI POLITIKAI KELIAMŲ REIKALAVIMŲ</w:t>
            </w:r>
            <w:r w:rsidR="00947F40" w:rsidRPr="00947F40">
              <w:rPr>
                <w:rFonts w:ascii="Times New Roman" w:hAnsi="Times New Roman" w:cs="Times New Roman"/>
                <w:noProof/>
                <w:webHidden/>
                <w:sz w:val="24"/>
                <w:szCs w:val="24"/>
              </w:rPr>
              <w:tab/>
            </w:r>
            <w:r w:rsidR="00947F40" w:rsidRPr="00947F40">
              <w:rPr>
                <w:rFonts w:ascii="Times New Roman" w:hAnsi="Times New Roman" w:cs="Times New Roman"/>
                <w:noProof/>
                <w:webHidden/>
                <w:sz w:val="24"/>
                <w:szCs w:val="24"/>
              </w:rPr>
              <w:fldChar w:fldCharType="begin"/>
            </w:r>
            <w:r w:rsidR="00947F40" w:rsidRPr="00947F40">
              <w:rPr>
                <w:rFonts w:ascii="Times New Roman" w:hAnsi="Times New Roman" w:cs="Times New Roman"/>
                <w:noProof/>
                <w:webHidden/>
                <w:sz w:val="24"/>
                <w:szCs w:val="24"/>
              </w:rPr>
              <w:instrText xml:space="preserve"> PAGEREF _Toc535309251 \h </w:instrText>
            </w:r>
            <w:r w:rsidR="00947F40" w:rsidRPr="00947F40">
              <w:rPr>
                <w:rFonts w:ascii="Times New Roman" w:hAnsi="Times New Roman" w:cs="Times New Roman"/>
                <w:noProof/>
                <w:webHidden/>
                <w:sz w:val="24"/>
                <w:szCs w:val="24"/>
              </w:rPr>
            </w:r>
            <w:r w:rsidR="00947F40" w:rsidRPr="00947F40">
              <w:rPr>
                <w:rFonts w:ascii="Times New Roman" w:hAnsi="Times New Roman" w:cs="Times New Roman"/>
                <w:noProof/>
                <w:webHidden/>
                <w:sz w:val="24"/>
                <w:szCs w:val="24"/>
              </w:rPr>
              <w:fldChar w:fldCharType="separate"/>
            </w:r>
            <w:r w:rsidR="00947F40" w:rsidRPr="00947F40">
              <w:rPr>
                <w:rFonts w:ascii="Times New Roman" w:hAnsi="Times New Roman" w:cs="Times New Roman"/>
                <w:noProof/>
                <w:webHidden/>
                <w:sz w:val="24"/>
                <w:szCs w:val="24"/>
              </w:rPr>
              <w:t>23</w:t>
            </w:r>
            <w:r w:rsidR="00947F40" w:rsidRPr="00947F40">
              <w:rPr>
                <w:rFonts w:ascii="Times New Roman" w:hAnsi="Times New Roman" w:cs="Times New Roman"/>
                <w:noProof/>
                <w:webHidden/>
                <w:sz w:val="24"/>
                <w:szCs w:val="24"/>
              </w:rPr>
              <w:fldChar w:fldCharType="end"/>
            </w:r>
          </w:hyperlink>
        </w:p>
        <w:p w:rsidR="00947F40" w:rsidRPr="00947F40" w:rsidRDefault="00174719">
          <w:pPr>
            <w:pStyle w:val="Turinys3"/>
            <w:tabs>
              <w:tab w:val="right" w:leader="dot" w:pos="9628"/>
            </w:tabs>
            <w:rPr>
              <w:rFonts w:ascii="Times New Roman" w:hAnsi="Times New Roman" w:cs="Times New Roman"/>
              <w:noProof/>
              <w:sz w:val="24"/>
              <w:szCs w:val="24"/>
            </w:rPr>
          </w:pPr>
          <w:hyperlink w:anchor="_Toc535309252" w:history="1">
            <w:r w:rsidR="00947F40" w:rsidRPr="00947F40">
              <w:rPr>
                <w:rStyle w:val="Hipersaitas"/>
                <w:rFonts w:ascii="Times New Roman" w:hAnsi="Times New Roman" w:cs="Times New Roman"/>
                <w:noProof/>
                <w:sz w:val="24"/>
                <w:szCs w:val="24"/>
              </w:rPr>
              <w:t>6.1.1. CPVA NENUSTATYTA DOVANŲ ĮVERTINIMO TVARKA</w:t>
            </w:r>
            <w:r w:rsidR="00947F40" w:rsidRPr="00947F40">
              <w:rPr>
                <w:rFonts w:ascii="Times New Roman" w:hAnsi="Times New Roman" w:cs="Times New Roman"/>
                <w:noProof/>
                <w:webHidden/>
                <w:sz w:val="24"/>
                <w:szCs w:val="24"/>
              </w:rPr>
              <w:tab/>
            </w:r>
            <w:r w:rsidR="00947F40" w:rsidRPr="00947F40">
              <w:rPr>
                <w:rFonts w:ascii="Times New Roman" w:hAnsi="Times New Roman" w:cs="Times New Roman"/>
                <w:noProof/>
                <w:webHidden/>
                <w:sz w:val="24"/>
                <w:szCs w:val="24"/>
              </w:rPr>
              <w:fldChar w:fldCharType="begin"/>
            </w:r>
            <w:r w:rsidR="00947F40" w:rsidRPr="00947F40">
              <w:rPr>
                <w:rFonts w:ascii="Times New Roman" w:hAnsi="Times New Roman" w:cs="Times New Roman"/>
                <w:noProof/>
                <w:webHidden/>
                <w:sz w:val="24"/>
                <w:szCs w:val="24"/>
              </w:rPr>
              <w:instrText xml:space="preserve"> PAGEREF _Toc535309252 \h </w:instrText>
            </w:r>
            <w:r w:rsidR="00947F40" w:rsidRPr="00947F40">
              <w:rPr>
                <w:rFonts w:ascii="Times New Roman" w:hAnsi="Times New Roman" w:cs="Times New Roman"/>
                <w:noProof/>
                <w:webHidden/>
                <w:sz w:val="24"/>
                <w:szCs w:val="24"/>
              </w:rPr>
            </w:r>
            <w:r w:rsidR="00947F40" w:rsidRPr="00947F40">
              <w:rPr>
                <w:rFonts w:ascii="Times New Roman" w:hAnsi="Times New Roman" w:cs="Times New Roman"/>
                <w:noProof/>
                <w:webHidden/>
                <w:sz w:val="24"/>
                <w:szCs w:val="24"/>
              </w:rPr>
              <w:fldChar w:fldCharType="separate"/>
            </w:r>
            <w:r w:rsidR="00947F40" w:rsidRPr="00947F40">
              <w:rPr>
                <w:rFonts w:ascii="Times New Roman" w:hAnsi="Times New Roman" w:cs="Times New Roman"/>
                <w:noProof/>
                <w:webHidden/>
                <w:sz w:val="24"/>
                <w:szCs w:val="24"/>
              </w:rPr>
              <w:t>25</w:t>
            </w:r>
            <w:r w:rsidR="00947F40" w:rsidRPr="00947F40">
              <w:rPr>
                <w:rFonts w:ascii="Times New Roman" w:hAnsi="Times New Roman" w:cs="Times New Roman"/>
                <w:noProof/>
                <w:webHidden/>
                <w:sz w:val="24"/>
                <w:szCs w:val="24"/>
              </w:rPr>
              <w:fldChar w:fldCharType="end"/>
            </w:r>
          </w:hyperlink>
        </w:p>
        <w:p w:rsidR="00947F40" w:rsidRPr="00947F40" w:rsidRDefault="00174719">
          <w:pPr>
            <w:pStyle w:val="Turinys3"/>
            <w:tabs>
              <w:tab w:val="right" w:leader="dot" w:pos="9628"/>
            </w:tabs>
            <w:rPr>
              <w:rFonts w:ascii="Times New Roman" w:hAnsi="Times New Roman" w:cs="Times New Roman"/>
              <w:noProof/>
              <w:sz w:val="24"/>
              <w:szCs w:val="24"/>
            </w:rPr>
          </w:pPr>
          <w:hyperlink w:anchor="_Toc535309253" w:history="1">
            <w:r w:rsidR="00947F40" w:rsidRPr="00947F40">
              <w:rPr>
                <w:rStyle w:val="Hipersaitas"/>
                <w:rFonts w:ascii="Times New Roman" w:hAnsi="Times New Roman" w:cs="Times New Roman"/>
                <w:noProof/>
                <w:sz w:val="24"/>
                <w:szCs w:val="24"/>
              </w:rPr>
              <w:t>6.2. LVPA IŠ ESMĖS NENUSTATYTA DOVANŲ POLITIKA</w:t>
            </w:r>
            <w:r w:rsidR="00947F40" w:rsidRPr="00947F40">
              <w:rPr>
                <w:rFonts w:ascii="Times New Roman" w:hAnsi="Times New Roman" w:cs="Times New Roman"/>
                <w:noProof/>
                <w:webHidden/>
                <w:sz w:val="24"/>
                <w:szCs w:val="24"/>
              </w:rPr>
              <w:tab/>
            </w:r>
            <w:r w:rsidR="00947F40" w:rsidRPr="00947F40">
              <w:rPr>
                <w:rFonts w:ascii="Times New Roman" w:hAnsi="Times New Roman" w:cs="Times New Roman"/>
                <w:noProof/>
                <w:webHidden/>
                <w:sz w:val="24"/>
                <w:szCs w:val="24"/>
              </w:rPr>
              <w:fldChar w:fldCharType="begin"/>
            </w:r>
            <w:r w:rsidR="00947F40" w:rsidRPr="00947F40">
              <w:rPr>
                <w:rFonts w:ascii="Times New Roman" w:hAnsi="Times New Roman" w:cs="Times New Roman"/>
                <w:noProof/>
                <w:webHidden/>
                <w:sz w:val="24"/>
                <w:szCs w:val="24"/>
              </w:rPr>
              <w:instrText xml:space="preserve"> PAGEREF _Toc535309253 \h </w:instrText>
            </w:r>
            <w:r w:rsidR="00947F40" w:rsidRPr="00947F40">
              <w:rPr>
                <w:rFonts w:ascii="Times New Roman" w:hAnsi="Times New Roman" w:cs="Times New Roman"/>
                <w:noProof/>
                <w:webHidden/>
                <w:sz w:val="24"/>
                <w:szCs w:val="24"/>
              </w:rPr>
            </w:r>
            <w:r w:rsidR="00947F40" w:rsidRPr="00947F40">
              <w:rPr>
                <w:rFonts w:ascii="Times New Roman" w:hAnsi="Times New Roman" w:cs="Times New Roman"/>
                <w:noProof/>
                <w:webHidden/>
                <w:sz w:val="24"/>
                <w:szCs w:val="24"/>
              </w:rPr>
              <w:fldChar w:fldCharType="separate"/>
            </w:r>
            <w:r w:rsidR="00947F40" w:rsidRPr="00947F40">
              <w:rPr>
                <w:rFonts w:ascii="Times New Roman" w:hAnsi="Times New Roman" w:cs="Times New Roman"/>
                <w:noProof/>
                <w:webHidden/>
                <w:sz w:val="24"/>
                <w:szCs w:val="24"/>
              </w:rPr>
              <w:t>25</w:t>
            </w:r>
            <w:r w:rsidR="00947F40" w:rsidRPr="00947F40">
              <w:rPr>
                <w:rFonts w:ascii="Times New Roman" w:hAnsi="Times New Roman" w:cs="Times New Roman"/>
                <w:noProof/>
                <w:webHidden/>
                <w:sz w:val="24"/>
                <w:szCs w:val="24"/>
              </w:rPr>
              <w:fldChar w:fldCharType="end"/>
            </w:r>
          </w:hyperlink>
        </w:p>
        <w:p w:rsidR="00947F40" w:rsidRPr="00947F40" w:rsidRDefault="00174719">
          <w:pPr>
            <w:pStyle w:val="Turinys3"/>
            <w:tabs>
              <w:tab w:val="right" w:leader="dot" w:pos="9628"/>
            </w:tabs>
            <w:rPr>
              <w:rFonts w:ascii="Times New Roman" w:hAnsi="Times New Roman" w:cs="Times New Roman"/>
              <w:noProof/>
              <w:sz w:val="24"/>
              <w:szCs w:val="24"/>
            </w:rPr>
          </w:pPr>
          <w:hyperlink w:anchor="_Toc535309254" w:history="1">
            <w:r w:rsidR="00947F40" w:rsidRPr="00947F40">
              <w:rPr>
                <w:rStyle w:val="Hipersaitas"/>
                <w:rFonts w:ascii="Times New Roman" w:hAnsi="Times New Roman" w:cs="Times New Roman"/>
                <w:noProof/>
                <w:sz w:val="24"/>
                <w:szCs w:val="24"/>
              </w:rPr>
              <w:t>6.3. SIŪLYTINI ŠIE SPRENDIMAI DĖL DOVANŲ POLITIKOS</w:t>
            </w:r>
            <w:r w:rsidR="00947F40" w:rsidRPr="00947F40">
              <w:rPr>
                <w:rFonts w:ascii="Times New Roman" w:hAnsi="Times New Roman" w:cs="Times New Roman"/>
                <w:noProof/>
                <w:webHidden/>
                <w:sz w:val="24"/>
                <w:szCs w:val="24"/>
              </w:rPr>
              <w:tab/>
            </w:r>
            <w:r w:rsidR="00947F40" w:rsidRPr="00947F40">
              <w:rPr>
                <w:rFonts w:ascii="Times New Roman" w:hAnsi="Times New Roman" w:cs="Times New Roman"/>
                <w:noProof/>
                <w:webHidden/>
                <w:sz w:val="24"/>
                <w:szCs w:val="24"/>
              </w:rPr>
              <w:fldChar w:fldCharType="begin"/>
            </w:r>
            <w:r w:rsidR="00947F40" w:rsidRPr="00947F40">
              <w:rPr>
                <w:rFonts w:ascii="Times New Roman" w:hAnsi="Times New Roman" w:cs="Times New Roman"/>
                <w:noProof/>
                <w:webHidden/>
                <w:sz w:val="24"/>
                <w:szCs w:val="24"/>
              </w:rPr>
              <w:instrText xml:space="preserve"> PAGEREF _Toc535309254 \h </w:instrText>
            </w:r>
            <w:r w:rsidR="00947F40" w:rsidRPr="00947F40">
              <w:rPr>
                <w:rFonts w:ascii="Times New Roman" w:hAnsi="Times New Roman" w:cs="Times New Roman"/>
                <w:noProof/>
                <w:webHidden/>
                <w:sz w:val="24"/>
                <w:szCs w:val="24"/>
              </w:rPr>
            </w:r>
            <w:r w:rsidR="00947F40" w:rsidRPr="00947F40">
              <w:rPr>
                <w:rFonts w:ascii="Times New Roman" w:hAnsi="Times New Roman" w:cs="Times New Roman"/>
                <w:noProof/>
                <w:webHidden/>
                <w:sz w:val="24"/>
                <w:szCs w:val="24"/>
              </w:rPr>
              <w:fldChar w:fldCharType="separate"/>
            </w:r>
            <w:r w:rsidR="00947F40" w:rsidRPr="00947F40">
              <w:rPr>
                <w:rFonts w:ascii="Times New Roman" w:hAnsi="Times New Roman" w:cs="Times New Roman"/>
                <w:noProof/>
                <w:webHidden/>
                <w:sz w:val="24"/>
                <w:szCs w:val="24"/>
              </w:rPr>
              <w:t>25</w:t>
            </w:r>
            <w:r w:rsidR="00947F40" w:rsidRPr="00947F40">
              <w:rPr>
                <w:rFonts w:ascii="Times New Roman" w:hAnsi="Times New Roman" w:cs="Times New Roman"/>
                <w:noProof/>
                <w:webHidden/>
                <w:sz w:val="24"/>
                <w:szCs w:val="24"/>
              </w:rPr>
              <w:fldChar w:fldCharType="end"/>
            </w:r>
          </w:hyperlink>
        </w:p>
        <w:p w:rsidR="00947F40" w:rsidRPr="00947F40" w:rsidRDefault="00174719">
          <w:pPr>
            <w:pStyle w:val="Turinys1"/>
            <w:rPr>
              <w:rFonts w:ascii="Times New Roman" w:hAnsi="Times New Roman" w:cs="Times New Roman"/>
              <w:noProof/>
              <w:sz w:val="24"/>
              <w:szCs w:val="24"/>
            </w:rPr>
          </w:pPr>
          <w:hyperlink w:anchor="_Toc535309255" w:history="1">
            <w:r w:rsidR="00947F40" w:rsidRPr="00947F40">
              <w:rPr>
                <w:rStyle w:val="Hipersaitas"/>
                <w:rFonts w:ascii="Times New Roman" w:eastAsia="Times New Roman" w:hAnsi="Times New Roman" w:cs="Times New Roman"/>
                <w:noProof/>
                <w:sz w:val="24"/>
                <w:szCs w:val="24"/>
              </w:rPr>
              <w:t>7. MOTYVUOTOS IŠVADOS</w:t>
            </w:r>
            <w:r w:rsidR="00947F40" w:rsidRPr="00947F40">
              <w:rPr>
                <w:rFonts w:ascii="Times New Roman" w:hAnsi="Times New Roman" w:cs="Times New Roman"/>
                <w:noProof/>
                <w:webHidden/>
                <w:sz w:val="24"/>
                <w:szCs w:val="24"/>
              </w:rPr>
              <w:tab/>
            </w:r>
            <w:r w:rsidR="00947F40" w:rsidRPr="00947F40">
              <w:rPr>
                <w:rFonts w:ascii="Times New Roman" w:hAnsi="Times New Roman" w:cs="Times New Roman"/>
                <w:noProof/>
                <w:webHidden/>
                <w:sz w:val="24"/>
                <w:szCs w:val="24"/>
              </w:rPr>
              <w:fldChar w:fldCharType="begin"/>
            </w:r>
            <w:r w:rsidR="00947F40" w:rsidRPr="00947F40">
              <w:rPr>
                <w:rFonts w:ascii="Times New Roman" w:hAnsi="Times New Roman" w:cs="Times New Roman"/>
                <w:noProof/>
                <w:webHidden/>
                <w:sz w:val="24"/>
                <w:szCs w:val="24"/>
              </w:rPr>
              <w:instrText xml:space="preserve"> PAGEREF _Toc535309255 \h </w:instrText>
            </w:r>
            <w:r w:rsidR="00947F40" w:rsidRPr="00947F40">
              <w:rPr>
                <w:rFonts w:ascii="Times New Roman" w:hAnsi="Times New Roman" w:cs="Times New Roman"/>
                <w:noProof/>
                <w:webHidden/>
                <w:sz w:val="24"/>
                <w:szCs w:val="24"/>
              </w:rPr>
            </w:r>
            <w:r w:rsidR="00947F40" w:rsidRPr="00947F40">
              <w:rPr>
                <w:rFonts w:ascii="Times New Roman" w:hAnsi="Times New Roman" w:cs="Times New Roman"/>
                <w:noProof/>
                <w:webHidden/>
                <w:sz w:val="24"/>
                <w:szCs w:val="24"/>
              </w:rPr>
              <w:fldChar w:fldCharType="separate"/>
            </w:r>
            <w:r w:rsidR="00947F40" w:rsidRPr="00947F40">
              <w:rPr>
                <w:rFonts w:ascii="Times New Roman" w:hAnsi="Times New Roman" w:cs="Times New Roman"/>
                <w:noProof/>
                <w:webHidden/>
                <w:sz w:val="24"/>
                <w:szCs w:val="24"/>
              </w:rPr>
              <w:t>27</w:t>
            </w:r>
            <w:r w:rsidR="00947F40" w:rsidRPr="00947F40">
              <w:rPr>
                <w:rFonts w:ascii="Times New Roman" w:hAnsi="Times New Roman" w:cs="Times New Roman"/>
                <w:noProof/>
                <w:webHidden/>
                <w:sz w:val="24"/>
                <w:szCs w:val="24"/>
              </w:rPr>
              <w:fldChar w:fldCharType="end"/>
            </w:r>
          </w:hyperlink>
        </w:p>
        <w:p w:rsidR="00947F40" w:rsidRPr="00947F40" w:rsidRDefault="00174719">
          <w:pPr>
            <w:pStyle w:val="Turinys1"/>
            <w:rPr>
              <w:rFonts w:ascii="Times New Roman" w:hAnsi="Times New Roman" w:cs="Times New Roman"/>
              <w:noProof/>
              <w:sz w:val="24"/>
              <w:szCs w:val="24"/>
            </w:rPr>
          </w:pPr>
          <w:hyperlink w:anchor="_Toc535309256" w:history="1">
            <w:r w:rsidR="00947F40" w:rsidRPr="00947F40">
              <w:rPr>
                <w:rStyle w:val="Hipersaitas"/>
                <w:rFonts w:ascii="Times New Roman" w:eastAsia="Times New Roman" w:hAnsi="Times New Roman" w:cs="Times New Roman"/>
                <w:noProof/>
                <w:sz w:val="24"/>
                <w:szCs w:val="24"/>
              </w:rPr>
              <w:t>8. PASIŪLYMAI</w:t>
            </w:r>
            <w:r w:rsidR="00947F40" w:rsidRPr="00947F40">
              <w:rPr>
                <w:rFonts w:ascii="Times New Roman" w:hAnsi="Times New Roman" w:cs="Times New Roman"/>
                <w:noProof/>
                <w:webHidden/>
                <w:sz w:val="24"/>
                <w:szCs w:val="24"/>
              </w:rPr>
              <w:tab/>
            </w:r>
            <w:r w:rsidR="00947F40" w:rsidRPr="00947F40">
              <w:rPr>
                <w:rFonts w:ascii="Times New Roman" w:hAnsi="Times New Roman" w:cs="Times New Roman"/>
                <w:noProof/>
                <w:webHidden/>
                <w:sz w:val="24"/>
                <w:szCs w:val="24"/>
              </w:rPr>
              <w:fldChar w:fldCharType="begin"/>
            </w:r>
            <w:r w:rsidR="00947F40" w:rsidRPr="00947F40">
              <w:rPr>
                <w:rFonts w:ascii="Times New Roman" w:hAnsi="Times New Roman" w:cs="Times New Roman"/>
                <w:noProof/>
                <w:webHidden/>
                <w:sz w:val="24"/>
                <w:szCs w:val="24"/>
              </w:rPr>
              <w:instrText xml:space="preserve"> PAGEREF _Toc535309256 \h </w:instrText>
            </w:r>
            <w:r w:rsidR="00947F40" w:rsidRPr="00947F40">
              <w:rPr>
                <w:rFonts w:ascii="Times New Roman" w:hAnsi="Times New Roman" w:cs="Times New Roman"/>
                <w:noProof/>
                <w:webHidden/>
                <w:sz w:val="24"/>
                <w:szCs w:val="24"/>
              </w:rPr>
            </w:r>
            <w:r w:rsidR="00947F40" w:rsidRPr="00947F40">
              <w:rPr>
                <w:rFonts w:ascii="Times New Roman" w:hAnsi="Times New Roman" w:cs="Times New Roman"/>
                <w:noProof/>
                <w:webHidden/>
                <w:sz w:val="24"/>
                <w:szCs w:val="24"/>
              </w:rPr>
              <w:fldChar w:fldCharType="separate"/>
            </w:r>
            <w:r w:rsidR="00947F40" w:rsidRPr="00947F40">
              <w:rPr>
                <w:rFonts w:ascii="Times New Roman" w:hAnsi="Times New Roman" w:cs="Times New Roman"/>
                <w:noProof/>
                <w:webHidden/>
                <w:sz w:val="24"/>
                <w:szCs w:val="24"/>
              </w:rPr>
              <w:t>29</w:t>
            </w:r>
            <w:r w:rsidR="00947F40" w:rsidRPr="00947F40">
              <w:rPr>
                <w:rFonts w:ascii="Times New Roman" w:hAnsi="Times New Roman" w:cs="Times New Roman"/>
                <w:noProof/>
                <w:webHidden/>
                <w:sz w:val="24"/>
                <w:szCs w:val="24"/>
              </w:rPr>
              <w:fldChar w:fldCharType="end"/>
            </w:r>
          </w:hyperlink>
        </w:p>
        <w:p w:rsidR="00947F40" w:rsidRPr="00947F40" w:rsidRDefault="00174719">
          <w:pPr>
            <w:pStyle w:val="Turinys1"/>
            <w:rPr>
              <w:rFonts w:ascii="Times New Roman" w:hAnsi="Times New Roman" w:cs="Times New Roman"/>
              <w:noProof/>
              <w:sz w:val="24"/>
              <w:szCs w:val="24"/>
            </w:rPr>
          </w:pPr>
          <w:hyperlink w:anchor="_Toc535309257" w:history="1">
            <w:r w:rsidR="00947F40" w:rsidRPr="00947F40">
              <w:rPr>
                <w:rStyle w:val="Hipersaitas"/>
                <w:rFonts w:ascii="Times New Roman" w:hAnsi="Times New Roman" w:cs="Times New Roman"/>
                <w:noProof/>
                <w:sz w:val="24"/>
                <w:szCs w:val="24"/>
              </w:rPr>
              <w:t>1 PRIEDAS</w:t>
            </w:r>
            <w:r w:rsidR="00947F40" w:rsidRPr="00947F40">
              <w:rPr>
                <w:rFonts w:ascii="Times New Roman" w:hAnsi="Times New Roman" w:cs="Times New Roman"/>
                <w:noProof/>
                <w:webHidden/>
                <w:sz w:val="24"/>
                <w:szCs w:val="24"/>
              </w:rPr>
              <w:tab/>
            </w:r>
            <w:r w:rsidR="00947F40" w:rsidRPr="00947F40">
              <w:rPr>
                <w:rFonts w:ascii="Times New Roman" w:hAnsi="Times New Roman" w:cs="Times New Roman"/>
                <w:noProof/>
                <w:webHidden/>
                <w:sz w:val="24"/>
                <w:szCs w:val="24"/>
              </w:rPr>
              <w:fldChar w:fldCharType="begin"/>
            </w:r>
            <w:r w:rsidR="00947F40" w:rsidRPr="00947F40">
              <w:rPr>
                <w:rFonts w:ascii="Times New Roman" w:hAnsi="Times New Roman" w:cs="Times New Roman"/>
                <w:noProof/>
                <w:webHidden/>
                <w:sz w:val="24"/>
                <w:szCs w:val="24"/>
              </w:rPr>
              <w:instrText xml:space="preserve"> PAGEREF _Toc535309257 \h </w:instrText>
            </w:r>
            <w:r w:rsidR="00947F40" w:rsidRPr="00947F40">
              <w:rPr>
                <w:rFonts w:ascii="Times New Roman" w:hAnsi="Times New Roman" w:cs="Times New Roman"/>
                <w:noProof/>
                <w:webHidden/>
                <w:sz w:val="24"/>
                <w:szCs w:val="24"/>
              </w:rPr>
            </w:r>
            <w:r w:rsidR="00947F40" w:rsidRPr="00947F40">
              <w:rPr>
                <w:rFonts w:ascii="Times New Roman" w:hAnsi="Times New Roman" w:cs="Times New Roman"/>
                <w:noProof/>
                <w:webHidden/>
                <w:sz w:val="24"/>
                <w:szCs w:val="24"/>
              </w:rPr>
              <w:fldChar w:fldCharType="separate"/>
            </w:r>
            <w:r w:rsidR="00947F40" w:rsidRPr="00947F40">
              <w:rPr>
                <w:rFonts w:ascii="Times New Roman" w:hAnsi="Times New Roman" w:cs="Times New Roman"/>
                <w:noProof/>
                <w:webHidden/>
                <w:sz w:val="24"/>
                <w:szCs w:val="24"/>
              </w:rPr>
              <w:t>32</w:t>
            </w:r>
            <w:r w:rsidR="00947F40" w:rsidRPr="00947F40">
              <w:rPr>
                <w:rFonts w:ascii="Times New Roman" w:hAnsi="Times New Roman" w:cs="Times New Roman"/>
                <w:noProof/>
                <w:webHidden/>
                <w:sz w:val="24"/>
                <w:szCs w:val="24"/>
              </w:rPr>
              <w:fldChar w:fldCharType="end"/>
            </w:r>
          </w:hyperlink>
        </w:p>
        <w:p w:rsidR="00767D61" w:rsidRPr="00361858" w:rsidRDefault="00767D61" w:rsidP="00F861CC">
          <w:pPr>
            <w:spacing w:line="360" w:lineRule="auto"/>
            <w:rPr>
              <w:rFonts w:ascii="Times New Roman" w:hAnsi="Times New Roman" w:cs="Times New Roman"/>
              <w:sz w:val="24"/>
              <w:szCs w:val="24"/>
            </w:rPr>
          </w:pPr>
          <w:r w:rsidRPr="00361858">
            <w:rPr>
              <w:rFonts w:ascii="Times New Roman" w:hAnsi="Times New Roman" w:cs="Times New Roman"/>
              <w:bCs/>
              <w:sz w:val="24"/>
              <w:szCs w:val="24"/>
            </w:rPr>
            <w:fldChar w:fldCharType="end"/>
          </w:r>
        </w:p>
      </w:sdtContent>
    </w:sdt>
    <w:p w:rsidR="002E0CC4" w:rsidRPr="00BA7A6E" w:rsidRDefault="002E0CC4" w:rsidP="00F861CC">
      <w:pPr>
        <w:spacing w:line="360" w:lineRule="auto"/>
        <w:ind w:firstLine="900"/>
        <w:rPr>
          <w:rFonts w:ascii="Times New Roman" w:eastAsia="Times New Roman" w:hAnsi="Times New Roman" w:cs="Times New Roman"/>
          <w:sz w:val="24"/>
          <w:szCs w:val="24"/>
        </w:rPr>
      </w:pPr>
      <w:r w:rsidRPr="00BA7A6E">
        <w:rPr>
          <w:rFonts w:ascii="Times New Roman" w:eastAsia="Times New Roman" w:hAnsi="Times New Roman" w:cs="Times New Roman"/>
          <w:sz w:val="24"/>
          <w:szCs w:val="24"/>
        </w:rPr>
        <w:br w:type="page"/>
      </w:r>
    </w:p>
    <w:p w:rsidR="00CE2AFD" w:rsidRPr="00486EEC" w:rsidRDefault="009572D5" w:rsidP="00486EEC">
      <w:pPr>
        <w:pStyle w:val="Antrat1"/>
      </w:pPr>
      <w:bookmarkStart w:id="1" w:name="_Toc535309233"/>
      <w:r w:rsidRPr="00486EEC">
        <w:lastRenderedPageBreak/>
        <w:t>SUTRUMPINIMAI IR PAAIŠKINIMAI</w:t>
      </w:r>
      <w:bookmarkEnd w:id="1"/>
    </w:p>
    <w:p w:rsidR="00CE2AFD" w:rsidRPr="00BA7A6E" w:rsidRDefault="00CE2AFD" w:rsidP="00F861CC">
      <w:pPr>
        <w:spacing w:after="0" w:line="360" w:lineRule="auto"/>
        <w:ind w:firstLine="900"/>
        <w:jc w:val="center"/>
        <w:rPr>
          <w:rFonts w:ascii="Times New Roman" w:eastAsia="Times New Roman" w:hAnsi="Times New Roman" w:cs="Times New Roman"/>
          <w:sz w:val="24"/>
          <w:szCs w:val="24"/>
        </w:rPr>
      </w:pPr>
    </w:p>
    <w:p w:rsidR="009928FE" w:rsidRPr="00BA7A6E" w:rsidRDefault="009928FE" w:rsidP="00F861CC">
      <w:pPr>
        <w:spacing w:after="0" w:line="360" w:lineRule="auto"/>
        <w:ind w:firstLine="900"/>
        <w:jc w:val="both"/>
        <w:rPr>
          <w:rFonts w:ascii="Times New Roman" w:eastAsia="Times New Roman" w:hAnsi="Times New Roman" w:cs="Times New Roman"/>
          <w:sz w:val="24"/>
          <w:szCs w:val="24"/>
        </w:rPr>
      </w:pPr>
      <w:r w:rsidRPr="00BA7A6E">
        <w:rPr>
          <w:rFonts w:ascii="Times New Roman" w:eastAsia="Times New Roman" w:hAnsi="Times New Roman" w:cs="Times New Roman"/>
          <w:b/>
          <w:sz w:val="24"/>
          <w:szCs w:val="24"/>
        </w:rPr>
        <w:t>LRV</w:t>
      </w:r>
      <w:r w:rsidRPr="00BA7A6E">
        <w:rPr>
          <w:rFonts w:ascii="Times New Roman" w:eastAsia="Times New Roman" w:hAnsi="Times New Roman" w:cs="Times New Roman"/>
          <w:sz w:val="24"/>
          <w:szCs w:val="24"/>
        </w:rPr>
        <w:t xml:space="preserve"> – Lietuvos Respublikos Vyriausybė.</w:t>
      </w:r>
    </w:p>
    <w:p w:rsidR="009928FE" w:rsidRPr="00BA7A6E" w:rsidRDefault="009928FE" w:rsidP="00F861CC">
      <w:pPr>
        <w:spacing w:after="0" w:line="360" w:lineRule="auto"/>
        <w:ind w:firstLine="900"/>
        <w:jc w:val="both"/>
        <w:rPr>
          <w:rFonts w:ascii="Times New Roman" w:eastAsia="Times New Roman" w:hAnsi="Times New Roman" w:cs="Times New Roman"/>
          <w:sz w:val="24"/>
          <w:szCs w:val="24"/>
        </w:rPr>
      </w:pPr>
      <w:r w:rsidRPr="00BA7A6E">
        <w:rPr>
          <w:rFonts w:ascii="Times New Roman" w:eastAsia="Times New Roman" w:hAnsi="Times New Roman" w:cs="Times New Roman"/>
          <w:b/>
          <w:sz w:val="24"/>
          <w:szCs w:val="24"/>
        </w:rPr>
        <w:t>FM</w:t>
      </w:r>
      <w:r w:rsidRPr="00BA7A6E">
        <w:rPr>
          <w:rFonts w:ascii="Times New Roman" w:eastAsia="Times New Roman" w:hAnsi="Times New Roman" w:cs="Times New Roman"/>
          <w:sz w:val="24"/>
          <w:szCs w:val="24"/>
        </w:rPr>
        <w:t xml:space="preserve"> – Lietuvos Respublikos finansų ministerija.</w:t>
      </w:r>
    </w:p>
    <w:p w:rsidR="009928FE" w:rsidRPr="00BA7A6E" w:rsidRDefault="009928FE" w:rsidP="00F861CC">
      <w:pPr>
        <w:spacing w:after="0" w:line="360" w:lineRule="auto"/>
        <w:ind w:firstLine="900"/>
        <w:jc w:val="both"/>
        <w:rPr>
          <w:rFonts w:ascii="Times New Roman" w:eastAsia="Times New Roman" w:hAnsi="Times New Roman" w:cs="Times New Roman"/>
          <w:sz w:val="24"/>
          <w:szCs w:val="24"/>
        </w:rPr>
      </w:pPr>
      <w:r w:rsidRPr="00BA7A6E">
        <w:rPr>
          <w:rFonts w:ascii="Times New Roman" w:eastAsia="Times New Roman" w:hAnsi="Times New Roman" w:cs="Times New Roman"/>
          <w:b/>
          <w:sz w:val="24"/>
          <w:szCs w:val="24"/>
        </w:rPr>
        <w:t>ŪM</w:t>
      </w:r>
      <w:r w:rsidRPr="00BA7A6E">
        <w:rPr>
          <w:rFonts w:ascii="Times New Roman" w:eastAsia="Times New Roman" w:hAnsi="Times New Roman" w:cs="Times New Roman"/>
          <w:sz w:val="24"/>
          <w:szCs w:val="24"/>
        </w:rPr>
        <w:t xml:space="preserve"> - Lietuvos Respublikos ūkio ministerija.</w:t>
      </w:r>
    </w:p>
    <w:p w:rsidR="009928FE" w:rsidRPr="00BA7A6E" w:rsidRDefault="009928FE" w:rsidP="00F861CC">
      <w:pPr>
        <w:spacing w:after="0" w:line="360" w:lineRule="auto"/>
        <w:ind w:firstLine="900"/>
        <w:jc w:val="both"/>
        <w:rPr>
          <w:rFonts w:ascii="Times New Roman" w:eastAsia="Times New Roman" w:hAnsi="Times New Roman" w:cs="Times New Roman"/>
          <w:sz w:val="24"/>
          <w:szCs w:val="24"/>
        </w:rPr>
      </w:pPr>
      <w:r w:rsidRPr="00BA7A6E">
        <w:rPr>
          <w:rFonts w:ascii="Times New Roman" w:eastAsia="Times New Roman" w:hAnsi="Times New Roman" w:cs="Times New Roman"/>
          <w:b/>
          <w:sz w:val="24"/>
          <w:szCs w:val="24"/>
        </w:rPr>
        <w:t>ES</w:t>
      </w:r>
      <w:r w:rsidRPr="00BA7A6E">
        <w:rPr>
          <w:rFonts w:ascii="Times New Roman" w:eastAsia="Times New Roman" w:hAnsi="Times New Roman" w:cs="Times New Roman"/>
          <w:sz w:val="24"/>
          <w:szCs w:val="24"/>
        </w:rPr>
        <w:t xml:space="preserve"> – Europos Sąjunga.</w:t>
      </w:r>
    </w:p>
    <w:p w:rsidR="009928FE" w:rsidRPr="00BA7A6E" w:rsidRDefault="009928FE" w:rsidP="00F861CC">
      <w:pPr>
        <w:spacing w:after="0" w:line="360" w:lineRule="auto"/>
        <w:ind w:firstLine="900"/>
        <w:jc w:val="both"/>
        <w:rPr>
          <w:rFonts w:ascii="Times New Roman" w:eastAsia="Times New Roman" w:hAnsi="Times New Roman" w:cs="Times New Roman"/>
          <w:sz w:val="24"/>
          <w:szCs w:val="24"/>
        </w:rPr>
      </w:pPr>
      <w:r w:rsidRPr="00BA7A6E">
        <w:rPr>
          <w:rFonts w:ascii="Times New Roman" w:eastAsia="Times New Roman" w:hAnsi="Times New Roman" w:cs="Times New Roman"/>
          <w:b/>
          <w:sz w:val="24"/>
          <w:szCs w:val="24"/>
        </w:rPr>
        <w:t>EK</w:t>
      </w:r>
      <w:r w:rsidRPr="00BA7A6E">
        <w:rPr>
          <w:rFonts w:ascii="Times New Roman" w:eastAsia="Times New Roman" w:hAnsi="Times New Roman" w:cs="Times New Roman"/>
          <w:sz w:val="24"/>
          <w:szCs w:val="24"/>
        </w:rPr>
        <w:t xml:space="preserve"> – Europos Komisija.</w:t>
      </w:r>
    </w:p>
    <w:p w:rsidR="00CE2AFD" w:rsidRPr="00BA7A6E" w:rsidRDefault="00047482" w:rsidP="00F861CC">
      <w:pPr>
        <w:spacing w:after="0" w:line="360" w:lineRule="auto"/>
        <w:ind w:firstLine="900"/>
        <w:jc w:val="both"/>
        <w:rPr>
          <w:rFonts w:ascii="Times New Roman" w:eastAsia="Times New Roman" w:hAnsi="Times New Roman" w:cs="Times New Roman"/>
          <w:sz w:val="24"/>
          <w:szCs w:val="24"/>
        </w:rPr>
      </w:pPr>
      <w:r w:rsidRPr="00BA7A6E">
        <w:rPr>
          <w:rFonts w:ascii="Times New Roman" w:eastAsia="Times New Roman" w:hAnsi="Times New Roman" w:cs="Times New Roman"/>
          <w:b/>
          <w:sz w:val="24"/>
          <w:szCs w:val="24"/>
        </w:rPr>
        <w:t>C</w:t>
      </w:r>
      <w:r w:rsidR="009572D5" w:rsidRPr="00BA7A6E">
        <w:rPr>
          <w:rFonts w:ascii="Times New Roman" w:eastAsia="Times New Roman" w:hAnsi="Times New Roman" w:cs="Times New Roman"/>
          <w:b/>
          <w:sz w:val="24"/>
          <w:szCs w:val="24"/>
        </w:rPr>
        <w:t>PVA</w:t>
      </w:r>
      <w:r w:rsidR="009572D5" w:rsidRPr="00BA7A6E">
        <w:rPr>
          <w:rFonts w:ascii="Times New Roman" w:eastAsia="Times New Roman" w:hAnsi="Times New Roman" w:cs="Times New Roman"/>
          <w:sz w:val="24"/>
          <w:szCs w:val="24"/>
        </w:rPr>
        <w:t xml:space="preserve"> – </w:t>
      </w:r>
      <w:r w:rsidRPr="00BA7A6E">
        <w:rPr>
          <w:rFonts w:ascii="Times New Roman" w:eastAsia="Times New Roman" w:hAnsi="Times New Roman" w:cs="Times New Roman"/>
          <w:sz w:val="24"/>
          <w:szCs w:val="24"/>
        </w:rPr>
        <w:t>Viešoji įstaiga Centrinė</w:t>
      </w:r>
      <w:r w:rsidR="009572D5" w:rsidRPr="00BA7A6E">
        <w:rPr>
          <w:rFonts w:ascii="Times New Roman" w:eastAsia="Times New Roman" w:hAnsi="Times New Roman" w:cs="Times New Roman"/>
          <w:sz w:val="24"/>
          <w:szCs w:val="24"/>
        </w:rPr>
        <w:t xml:space="preserve"> projektų valdymo agentūra – tai </w:t>
      </w:r>
      <w:r w:rsidR="00DE5749" w:rsidRPr="00BA7A6E">
        <w:rPr>
          <w:rFonts w:ascii="Times New Roman" w:eastAsia="Times New Roman" w:hAnsi="Times New Roman" w:cs="Times New Roman"/>
          <w:sz w:val="24"/>
          <w:szCs w:val="24"/>
          <w:lang w:bidi="lt-LT"/>
        </w:rPr>
        <w:t>pelno nesiekianti organizacija</w:t>
      </w:r>
      <w:r w:rsidR="009572D5" w:rsidRPr="00BA7A6E">
        <w:rPr>
          <w:rFonts w:ascii="Times New Roman" w:eastAsia="Times New Roman" w:hAnsi="Times New Roman" w:cs="Times New Roman"/>
          <w:sz w:val="24"/>
          <w:szCs w:val="24"/>
        </w:rPr>
        <w:t>,</w:t>
      </w:r>
      <w:r w:rsidR="00DE5749" w:rsidRPr="00BA7A6E">
        <w:rPr>
          <w:rFonts w:ascii="Times New Roman" w:eastAsia="Times New Roman" w:hAnsi="Times New Roman" w:cs="Times New Roman"/>
          <w:sz w:val="24"/>
          <w:szCs w:val="24"/>
        </w:rPr>
        <w:t xml:space="preserve"> </w:t>
      </w:r>
      <w:r w:rsidR="00A964F4" w:rsidRPr="00BA7A6E">
        <w:rPr>
          <w:rFonts w:ascii="Times New Roman" w:eastAsia="Times New Roman" w:hAnsi="Times New Roman" w:cs="Times New Roman"/>
          <w:sz w:val="24"/>
          <w:szCs w:val="24"/>
        </w:rPr>
        <w:t xml:space="preserve">kurios </w:t>
      </w:r>
      <w:r w:rsidR="00A964F4" w:rsidRPr="00BA7A6E">
        <w:rPr>
          <w:rFonts w:ascii="Times New Roman" w:eastAsia="Times New Roman" w:hAnsi="Times New Roman" w:cs="Times New Roman"/>
          <w:sz w:val="24"/>
          <w:szCs w:val="24"/>
          <w:lang w:bidi="lt-LT"/>
        </w:rPr>
        <w:t xml:space="preserve">veiklos tikslas - </w:t>
      </w:r>
      <w:r w:rsidR="009928FE" w:rsidRPr="00BA7A6E">
        <w:rPr>
          <w:rFonts w:ascii="Times New Roman" w:eastAsia="Times New Roman" w:hAnsi="Times New Roman" w:cs="Times New Roman"/>
          <w:sz w:val="24"/>
          <w:szCs w:val="24"/>
          <w:lang w:bidi="lt-LT"/>
        </w:rPr>
        <w:t>ES</w:t>
      </w:r>
      <w:r w:rsidR="00DE5749" w:rsidRPr="00BA7A6E">
        <w:rPr>
          <w:rFonts w:ascii="Times New Roman" w:eastAsia="Times New Roman" w:hAnsi="Times New Roman" w:cs="Times New Roman"/>
          <w:sz w:val="24"/>
          <w:szCs w:val="24"/>
          <w:lang w:bidi="lt-LT"/>
        </w:rPr>
        <w:t>, tarptautinių institucijų, valstybės skirtų lėšų panaudojimo pagrįstumo patikimumo; valstybės biudžeto lėšų racionalaus panaudojimo, tobulinant viešųjų pirkimų įgyvendinimą; viešojo administravimo sistemos tobulinimo, vystant tarptautinį bendradarbiavimą</w:t>
      </w:r>
      <w:r w:rsidR="009B3D10">
        <w:rPr>
          <w:rFonts w:ascii="Times New Roman" w:eastAsia="Times New Roman" w:hAnsi="Times New Roman" w:cs="Times New Roman"/>
          <w:sz w:val="24"/>
          <w:szCs w:val="24"/>
          <w:lang w:bidi="lt-LT"/>
        </w:rPr>
        <w:t>, užtikrinimas</w:t>
      </w:r>
      <w:r w:rsidR="00DE5749" w:rsidRPr="00BA7A6E">
        <w:rPr>
          <w:rFonts w:ascii="Times New Roman" w:eastAsia="Times New Roman" w:hAnsi="Times New Roman" w:cs="Times New Roman"/>
          <w:sz w:val="24"/>
          <w:szCs w:val="24"/>
          <w:lang w:bidi="lt-LT"/>
        </w:rPr>
        <w:t>.</w:t>
      </w:r>
      <w:r w:rsidR="009572D5" w:rsidRPr="00BA7A6E">
        <w:rPr>
          <w:rFonts w:ascii="Times New Roman" w:eastAsia="Times New Roman" w:hAnsi="Times New Roman" w:cs="Times New Roman"/>
          <w:sz w:val="24"/>
          <w:szCs w:val="24"/>
        </w:rPr>
        <w:t xml:space="preserve"> </w:t>
      </w:r>
      <w:r w:rsidR="0042471D" w:rsidRPr="00BA7A6E">
        <w:rPr>
          <w:rFonts w:ascii="Times New Roman" w:eastAsia="Times New Roman" w:hAnsi="Times New Roman" w:cs="Times New Roman"/>
          <w:sz w:val="24"/>
          <w:szCs w:val="24"/>
        </w:rPr>
        <w:t>C</w:t>
      </w:r>
      <w:r w:rsidR="009572D5" w:rsidRPr="00BA7A6E">
        <w:rPr>
          <w:rFonts w:ascii="Times New Roman" w:eastAsia="Times New Roman" w:hAnsi="Times New Roman" w:cs="Times New Roman"/>
          <w:sz w:val="24"/>
          <w:szCs w:val="24"/>
        </w:rPr>
        <w:t xml:space="preserve">PVA </w:t>
      </w:r>
      <w:r w:rsidR="0042471D" w:rsidRPr="00BA7A6E">
        <w:rPr>
          <w:rFonts w:ascii="Times New Roman" w:eastAsia="Times New Roman" w:hAnsi="Times New Roman" w:cs="Times New Roman"/>
          <w:sz w:val="24"/>
          <w:szCs w:val="24"/>
          <w:lang w:bidi="lt-LT"/>
        </w:rPr>
        <w:t>steigėja ir savininkė yra valstybė</w:t>
      </w:r>
      <w:r w:rsidR="009572D5" w:rsidRPr="00BA7A6E">
        <w:rPr>
          <w:rFonts w:ascii="Times New Roman" w:eastAsia="Times New Roman" w:hAnsi="Times New Roman" w:cs="Times New Roman"/>
          <w:sz w:val="24"/>
          <w:szCs w:val="24"/>
        </w:rPr>
        <w:t xml:space="preserve">, savininko teises ir pareigas įgyvendina </w:t>
      </w:r>
      <w:r w:rsidR="009928FE" w:rsidRPr="00BA7A6E">
        <w:rPr>
          <w:rFonts w:ascii="Times New Roman" w:eastAsia="Times New Roman" w:hAnsi="Times New Roman" w:cs="Times New Roman"/>
          <w:sz w:val="24"/>
          <w:szCs w:val="24"/>
          <w:lang w:bidi="lt-LT"/>
        </w:rPr>
        <w:t>FM</w:t>
      </w:r>
      <w:r w:rsidR="009572D5" w:rsidRPr="00BA7A6E">
        <w:rPr>
          <w:rFonts w:ascii="Times New Roman" w:eastAsia="Times New Roman" w:hAnsi="Times New Roman" w:cs="Times New Roman"/>
          <w:sz w:val="24"/>
          <w:szCs w:val="24"/>
        </w:rPr>
        <w:t>.</w:t>
      </w:r>
      <w:r w:rsidR="0042471D" w:rsidRPr="00BA7A6E">
        <w:rPr>
          <w:rFonts w:ascii="Times New Roman" w:eastAsia="Times New Roman" w:hAnsi="Times New Roman" w:cs="Times New Roman"/>
          <w:sz w:val="24"/>
          <w:szCs w:val="24"/>
        </w:rPr>
        <w:t xml:space="preserve"> </w:t>
      </w:r>
    </w:p>
    <w:p w:rsidR="003B5406" w:rsidRPr="00BA7A6E" w:rsidRDefault="003B5406" w:rsidP="00F861CC">
      <w:pPr>
        <w:spacing w:after="0" w:line="360" w:lineRule="auto"/>
        <w:ind w:firstLine="900"/>
        <w:jc w:val="both"/>
        <w:rPr>
          <w:rFonts w:ascii="Times New Roman" w:eastAsia="Times New Roman" w:hAnsi="Times New Roman" w:cs="Times New Roman"/>
          <w:sz w:val="24"/>
          <w:szCs w:val="24"/>
          <w:lang w:bidi="lt-LT"/>
        </w:rPr>
      </w:pPr>
      <w:r w:rsidRPr="00BA7A6E">
        <w:rPr>
          <w:rFonts w:ascii="Times New Roman" w:eastAsia="Times New Roman" w:hAnsi="Times New Roman" w:cs="Times New Roman"/>
          <w:b/>
          <w:sz w:val="24"/>
          <w:szCs w:val="24"/>
        </w:rPr>
        <w:t>LVPA</w:t>
      </w:r>
      <w:r w:rsidRPr="00BA7A6E">
        <w:rPr>
          <w:rFonts w:ascii="Times New Roman" w:eastAsia="Times New Roman" w:hAnsi="Times New Roman" w:cs="Times New Roman"/>
          <w:sz w:val="24"/>
          <w:szCs w:val="24"/>
        </w:rPr>
        <w:t xml:space="preserve"> </w:t>
      </w:r>
      <w:r w:rsidR="00A964F4" w:rsidRPr="00BA7A6E">
        <w:rPr>
          <w:rFonts w:ascii="Times New Roman" w:eastAsia="Times New Roman" w:hAnsi="Times New Roman" w:cs="Times New Roman"/>
          <w:sz w:val="24"/>
          <w:szCs w:val="24"/>
        </w:rPr>
        <w:t>–</w:t>
      </w:r>
      <w:r w:rsidRPr="00BA7A6E">
        <w:rPr>
          <w:rFonts w:ascii="Times New Roman" w:eastAsia="Times New Roman" w:hAnsi="Times New Roman" w:cs="Times New Roman"/>
          <w:sz w:val="24"/>
          <w:szCs w:val="24"/>
        </w:rPr>
        <w:t xml:space="preserve"> </w:t>
      </w:r>
      <w:r w:rsidR="00A964F4" w:rsidRPr="00BA7A6E">
        <w:rPr>
          <w:rFonts w:ascii="Times New Roman" w:eastAsia="Times New Roman" w:hAnsi="Times New Roman" w:cs="Times New Roman"/>
          <w:sz w:val="24"/>
          <w:szCs w:val="24"/>
        </w:rPr>
        <w:t xml:space="preserve">Viešoji įstaiga Lietuvos verslo paramos agentūra – tai </w:t>
      </w:r>
      <w:r w:rsidR="00A964F4" w:rsidRPr="00BA7A6E">
        <w:rPr>
          <w:rFonts w:ascii="Times New Roman" w:eastAsia="Times New Roman" w:hAnsi="Times New Roman" w:cs="Times New Roman"/>
          <w:sz w:val="24"/>
          <w:szCs w:val="24"/>
          <w:lang w:bidi="lt-LT"/>
        </w:rPr>
        <w:t>ribotos civilinės atsakomybės viešasis juridinis asmuo</w:t>
      </w:r>
      <w:r w:rsidR="00A964F4" w:rsidRPr="00BA7A6E">
        <w:rPr>
          <w:rFonts w:ascii="Times New Roman" w:eastAsia="Times New Roman" w:hAnsi="Times New Roman" w:cs="Times New Roman"/>
          <w:sz w:val="24"/>
          <w:szCs w:val="24"/>
        </w:rPr>
        <w:t xml:space="preserve">, kurio vieni pagrindinių </w:t>
      </w:r>
      <w:r w:rsidR="00A964F4" w:rsidRPr="00BA7A6E">
        <w:rPr>
          <w:rFonts w:ascii="Times New Roman" w:eastAsia="Times New Roman" w:hAnsi="Times New Roman" w:cs="Times New Roman"/>
          <w:sz w:val="24"/>
          <w:szCs w:val="24"/>
          <w:lang w:bidi="lt-LT"/>
        </w:rPr>
        <w:t xml:space="preserve">veiklos tikslų yra administruoti nacionalinėmis ir ES fondų lėšomis finansuojamus projektus, taip pat  teikti fiziniams ir juridiniams asmenims paslaugas ir informaciją, susijusią su nacionalinių ir ES fondų lėšų investavimo tvarka ir panaudojimu projektams įgyvendinti. </w:t>
      </w:r>
      <w:r w:rsidR="009928FE" w:rsidRPr="00BA7A6E">
        <w:rPr>
          <w:rFonts w:ascii="Times New Roman" w:eastAsia="Times New Roman" w:hAnsi="Times New Roman" w:cs="Times New Roman"/>
          <w:sz w:val="24"/>
          <w:szCs w:val="24"/>
          <w:lang w:bidi="lt-LT"/>
        </w:rPr>
        <w:t>LVPA savininkė yra valstybė, savininko teises ir pareigas įgyvendina ŪM.</w:t>
      </w:r>
    </w:p>
    <w:p w:rsidR="009928FE" w:rsidRPr="00BA7A6E" w:rsidRDefault="009928FE" w:rsidP="00F861CC">
      <w:pPr>
        <w:spacing w:after="0" w:line="360" w:lineRule="auto"/>
        <w:ind w:firstLine="900"/>
        <w:jc w:val="both"/>
        <w:rPr>
          <w:rFonts w:ascii="Times New Roman" w:eastAsia="Times New Roman" w:hAnsi="Times New Roman" w:cs="Times New Roman"/>
          <w:sz w:val="24"/>
          <w:szCs w:val="24"/>
        </w:rPr>
      </w:pPr>
      <w:r w:rsidRPr="00BA7A6E">
        <w:rPr>
          <w:rFonts w:ascii="Times New Roman" w:eastAsia="Times New Roman" w:hAnsi="Times New Roman" w:cs="Times New Roman"/>
          <w:b/>
          <w:sz w:val="24"/>
          <w:szCs w:val="24"/>
        </w:rPr>
        <w:t>VTEK</w:t>
      </w:r>
      <w:r w:rsidRPr="00BA7A6E">
        <w:rPr>
          <w:rFonts w:ascii="Times New Roman" w:eastAsia="Times New Roman" w:hAnsi="Times New Roman" w:cs="Times New Roman"/>
          <w:sz w:val="24"/>
          <w:szCs w:val="24"/>
        </w:rPr>
        <w:t xml:space="preserve"> – Vyriausioji tarnybinės etikos komisija.</w:t>
      </w:r>
    </w:p>
    <w:p w:rsidR="009928FE" w:rsidRPr="00BA7A6E" w:rsidRDefault="009928FE" w:rsidP="00F861CC">
      <w:pPr>
        <w:spacing w:after="0" w:line="360" w:lineRule="auto"/>
        <w:ind w:firstLine="900"/>
        <w:jc w:val="both"/>
        <w:rPr>
          <w:rFonts w:ascii="Times New Roman" w:eastAsia="Times New Roman" w:hAnsi="Times New Roman" w:cs="Times New Roman"/>
          <w:sz w:val="24"/>
          <w:szCs w:val="24"/>
        </w:rPr>
      </w:pPr>
      <w:r w:rsidRPr="00BA7A6E">
        <w:rPr>
          <w:rFonts w:ascii="Times New Roman" w:eastAsia="Times New Roman" w:hAnsi="Times New Roman" w:cs="Times New Roman"/>
          <w:b/>
          <w:sz w:val="24"/>
          <w:szCs w:val="24"/>
        </w:rPr>
        <w:t>VK</w:t>
      </w:r>
      <w:r w:rsidRPr="00BA7A6E">
        <w:rPr>
          <w:rFonts w:ascii="Times New Roman" w:eastAsia="Times New Roman" w:hAnsi="Times New Roman" w:cs="Times New Roman"/>
          <w:sz w:val="24"/>
          <w:szCs w:val="24"/>
        </w:rPr>
        <w:t xml:space="preserve"> – Lietuvos Respublikos valstybės kontrolė.</w:t>
      </w:r>
    </w:p>
    <w:p w:rsidR="00CE2AFD" w:rsidRPr="00BA7A6E" w:rsidRDefault="009572D5" w:rsidP="00F861CC">
      <w:pPr>
        <w:spacing w:after="0" w:line="360" w:lineRule="auto"/>
        <w:ind w:firstLine="900"/>
        <w:jc w:val="both"/>
        <w:rPr>
          <w:rFonts w:ascii="Times New Roman" w:eastAsia="Times New Roman" w:hAnsi="Times New Roman" w:cs="Times New Roman"/>
          <w:sz w:val="24"/>
          <w:szCs w:val="24"/>
        </w:rPr>
      </w:pPr>
      <w:r w:rsidRPr="00BA7A6E">
        <w:rPr>
          <w:rFonts w:ascii="Times New Roman" w:eastAsia="Times New Roman" w:hAnsi="Times New Roman" w:cs="Times New Roman"/>
          <w:b/>
          <w:sz w:val="24"/>
          <w:szCs w:val="24"/>
        </w:rPr>
        <w:t>STT</w:t>
      </w:r>
      <w:r w:rsidRPr="00BA7A6E">
        <w:rPr>
          <w:rFonts w:ascii="Times New Roman" w:eastAsia="Times New Roman" w:hAnsi="Times New Roman" w:cs="Times New Roman"/>
          <w:sz w:val="24"/>
          <w:szCs w:val="24"/>
        </w:rPr>
        <w:t xml:space="preserve"> – Lietuvos Respublikos specialiųjų tyrimų tarnyba.</w:t>
      </w:r>
    </w:p>
    <w:p w:rsidR="004C0B56" w:rsidRPr="00BA7A6E" w:rsidRDefault="004C0B56" w:rsidP="00F861CC">
      <w:pPr>
        <w:spacing w:after="0" w:line="360" w:lineRule="auto"/>
        <w:ind w:firstLine="900"/>
        <w:jc w:val="both"/>
        <w:rPr>
          <w:rFonts w:ascii="Times New Roman" w:eastAsia="Times New Roman" w:hAnsi="Times New Roman" w:cs="Times New Roman"/>
          <w:sz w:val="24"/>
          <w:szCs w:val="24"/>
        </w:rPr>
      </w:pPr>
      <w:r w:rsidRPr="00BA7A6E">
        <w:rPr>
          <w:rFonts w:ascii="Times New Roman" w:eastAsia="Times New Roman" w:hAnsi="Times New Roman" w:cs="Times New Roman"/>
          <w:b/>
          <w:sz w:val="24"/>
          <w:szCs w:val="24"/>
        </w:rPr>
        <w:t>FNTT</w:t>
      </w:r>
      <w:r w:rsidRPr="00BA7A6E">
        <w:rPr>
          <w:rFonts w:ascii="Times New Roman" w:eastAsia="Times New Roman" w:hAnsi="Times New Roman" w:cs="Times New Roman"/>
          <w:sz w:val="24"/>
          <w:szCs w:val="24"/>
        </w:rPr>
        <w:t xml:space="preserve"> – Finansinių nusikaltimų tyrimo tarnyba prie Vidaus reikalų ministerijos. </w:t>
      </w:r>
    </w:p>
    <w:p w:rsidR="00CE2AFD" w:rsidRPr="00BA7A6E" w:rsidRDefault="009572D5" w:rsidP="00F861CC">
      <w:pPr>
        <w:spacing w:after="0" w:line="360" w:lineRule="auto"/>
        <w:ind w:firstLine="900"/>
        <w:jc w:val="both"/>
        <w:rPr>
          <w:rFonts w:ascii="Times New Roman" w:eastAsia="Times New Roman" w:hAnsi="Times New Roman" w:cs="Times New Roman"/>
          <w:sz w:val="24"/>
          <w:szCs w:val="24"/>
        </w:rPr>
      </w:pPr>
      <w:r w:rsidRPr="00BA7A6E">
        <w:rPr>
          <w:rFonts w:ascii="Times New Roman" w:eastAsia="Times New Roman" w:hAnsi="Times New Roman" w:cs="Times New Roman"/>
          <w:b/>
          <w:sz w:val="24"/>
          <w:szCs w:val="24"/>
        </w:rPr>
        <w:t xml:space="preserve">VKS </w:t>
      </w:r>
      <w:r w:rsidR="00C235B1" w:rsidRPr="00BA7A6E">
        <w:rPr>
          <w:rFonts w:ascii="Times New Roman" w:eastAsia="Times New Roman" w:hAnsi="Times New Roman" w:cs="Times New Roman"/>
          <w:b/>
          <w:sz w:val="24"/>
          <w:szCs w:val="24"/>
        </w:rPr>
        <w:t>–</w:t>
      </w:r>
      <w:r w:rsidRPr="00BA7A6E">
        <w:rPr>
          <w:rFonts w:ascii="Times New Roman" w:eastAsia="Times New Roman" w:hAnsi="Times New Roman" w:cs="Times New Roman"/>
          <w:sz w:val="24"/>
          <w:szCs w:val="24"/>
        </w:rPr>
        <w:t xml:space="preserve"> ES</w:t>
      </w:r>
      <w:r w:rsidR="00C235B1" w:rsidRPr="00BA7A6E">
        <w:rPr>
          <w:rFonts w:ascii="Times New Roman" w:eastAsia="Times New Roman" w:hAnsi="Times New Roman" w:cs="Times New Roman"/>
          <w:sz w:val="24"/>
          <w:szCs w:val="24"/>
        </w:rPr>
        <w:t xml:space="preserve"> </w:t>
      </w:r>
      <w:r w:rsidRPr="00BA7A6E">
        <w:rPr>
          <w:rFonts w:ascii="Times New Roman" w:eastAsia="Times New Roman" w:hAnsi="Times New Roman" w:cs="Times New Roman"/>
          <w:sz w:val="24"/>
          <w:szCs w:val="24"/>
        </w:rPr>
        <w:t>2014</w:t>
      </w:r>
      <w:r w:rsidR="009B3D10">
        <w:rPr>
          <w:rFonts w:ascii="Times New Roman" w:eastAsia="Times New Roman" w:hAnsi="Times New Roman" w:cs="Times New Roman"/>
          <w:sz w:val="24"/>
          <w:szCs w:val="24"/>
        </w:rPr>
        <w:t>-</w:t>
      </w:r>
      <w:r w:rsidRPr="00BA7A6E">
        <w:rPr>
          <w:rFonts w:ascii="Times New Roman" w:eastAsia="Times New Roman" w:hAnsi="Times New Roman" w:cs="Times New Roman"/>
          <w:sz w:val="24"/>
          <w:szCs w:val="24"/>
        </w:rPr>
        <w:t xml:space="preserve">2020 m. fondų investicijų veiksmų programos įgyvendinimui sukurta valdymo ir kontrolės sistema. </w:t>
      </w:r>
    </w:p>
    <w:p w:rsidR="00CE2AFD" w:rsidRPr="00BA7A6E" w:rsidRDefault="009572D5" w:rsidP="00F861CC">
      <w:pPr>
        <w:spacing w:after="0" w:line="360" w:lineRule="auto"/>
        <w:ind w:firstLine="900"/>
        <w:jc w:val="both"/>
        <w:rPr>
          <w:rFonts w:ascii="Times New Roman" w:eastAsia="Times New Roman" w:hAnsi="Times New Roman" w:cs="Times New Roman"/>
          <w:sz w:val="24"/>
          <w:szCs w:val="24"/>
        </w:rPr>
      </w:pPr>
      <w:r w:rsidRPr="00BA7A6E">
        <w:rPr>
          <w:rFonts w:ascii="Times New Roman" w:eastAsia="Times New Roman" w:hAnsi="Times New Roman" w:cs="Times New Roman"/>
          <w:b/>
          <w:sz w:val="24"/>
          <w:szCs w:val="24"/>
        </w:rPr>
        <w:t>LKŽ</w:t>
      </w:r>
      <w:r w:rsidRPr="00BA7A6E">
        <w:rPr>
          <w:rFonts w:ascii="Times New Roman" w:eastAsia="Times New Roman" w:hAnsi="Times New Roman" w:cs="Times New Roman"/>
          <w:sz w:val="24"/>
          <w:szCs w:val="24"/>
        </w:rPr>
        <w:t xml:space="preserve"> – Lietuvos korupcijos žemėlapis</w:t>
      </w:r>
      <w:r w:rsidR="00317792" w:rsidRPr="00BA7A6E">
        <w:rPr>
          <w:rStyle w:val="Puslapioinaosnuoroda"/>
          <w:rFonts w:ascii="Times New Roman" w:eastAsia="Times New Roman" w:hAnsi="Times New Roman" w:cs="Times New Roman"/>
          <w:sz w:val="24"/>
          <w:szCs w:val="24"/>
        </w:rPr>
        <w:footnoteReference w:id="1"/>
      </w:r>
      <w:r w:rsidRPr="00BA7A6E">
        <w:rPr>
          <w:rFonts w:ascii="Times New Roman" w:eastAsia="Times New Roman" w:hAnsi="Times New Roman" w:cs="Times New Roman"/>
          <w:sz w:val="24"/>
          <w:szCs w:val="24"/>
        </w:rPr>
        <w:t>.</w:t>
      </w:r>
    </w:p>
    <w:p w:rsidR="00CE2AFD" w:rsidRPr="00BA7A6E" w:rsidRDefault="009572D5" w:rsidP="00F861CC">
      <w:pPr>
        <w:spacing w:after="0" w:line="360" w:lineRule="auto"/>
        <w:ind w:firstLine="900"/>
        <w:jc w:val="both"/>
        <w:rPr>
          <w:rFonts w:ascii="Times New Roman" w:eastAsia="Times New Roman" w:hAnsi="Times New Roman" w:cs="Times New Roman"/>
          <w:sz w:val="24"/>
          <w:szCs w:val="24"/>
        </w:rPr>
      </w:pPr>
      <w:r w:rsidRPr="00BA7A6E">
        <w:rPr>
          <w:rFonts w:ascii="Times New Roman" w:eastAsia="Times New Roman" w:hAnsi="Times New Roman" w:cs="Times New Roman"/>
          <w:b/>
          <w:sz w:val="24"/>
          <w:szCs w:val="24"/>
        </w:rPr>
        <w:t>DMS</w:t>
      </w:r>
      <w:r w:rsidRPr="00BA7A6E">
        <w:rPr>
          <w:rFonts w:ascii="Times New Roman" w:eastAsia="Times New Roman" w:hAnsi="Times New Roman" w:cs="Times New Roman"/>
          <w:sz w:val="24"/>
          <w:szCs w:val="24"/>
        </w:rPr>
        <w:t xml:space="preserve"> – iš Europos Sąjungos struktūrinių fondų lėšų bendrai finansuojamų projektų duomenų mainų svetainė.</w:t>
      </w:r>
    </w:p>
    <w:p w:rsidR="00596F64" w:rsidRPr="00BA7A6E" w:rsidRDefault="00596F64" w:rsidP="00F861CC">
      <w:pPr>
        <w:spacing w:after="0" w:line="360" w:lineRule="auto"/>
        <w:ind w:firstLine="900"/>
        <w:jc w:val="both"/>
        <w:rPr>
          <w:rFonts w:ascii="Times New Roman" w:eastAsia="Times New Roman" w:hAnsi="Times New Roman" w:cs="Times New Roman"/>
          <w:sz w:val="24"/>
          <w:szCs w:val="24"/>
        </w:rPr>
      </w:pPr>
      <w:r w:rsidRPr="00BA7A6E">
        <w:rPr>
          <w:rFonts w:ascii="Times New Roman" w:eastAsia="Times New Roman" w:hAnsi="Times New Roman" w:cs="Times New Roman"/>
          <w:b/>
          <w:sz w:val="24"/>
          <w:szCs w:val="24"/>
        </w:rPr>
        <w:t>Vyriausybės nutarimas Nr. 528</w:t>
      </w:r>
      <w:r w:rsidRPr="00BA7A6E">
        <w:rPr>
          <w:rFonts w:ascii="Times New Roman" w:eastAsia="Times New Roman" w:hAnsi="Times New Roman" w:cs="Times New Roman"/>
          <w:sz w:val="24"/>
          <w:szCs w:val="24"/>
        </w:rPr>
        <w:t xml:space="preserve"> - </w:t>
      </w:r>
      <w:r w:rsidR="00836530">
        <w:rPr>
          <w:rFonts w:ascii="Times New Roman" w:eastAsia="Times New Roman" w:hAnsi="Times New Roman" w:cs="Times New Roman"/>
          <w:sz w:val="24"/>
          <w:szCs w:val="24"/>
        </w:rPr>
        <w:t>LRV</w:t>
      </w:r>
      <w:r w:rsidRPr="00BA7A6E">
        <w:rPr>
          <w:rFonts w:ascii="Times New Roman" w:eastAsia="Times New Roman" w:hAnsi="Times New Roman" w:cs="Times New Roman"/>
          <w:sz w:val="24"/>
          <w:szCs w:val="24"/>
        </w:rPr>
        <w:t xml:space="preserve"> 2014-06-04 nutarimas Nr. 528 (su vėlesniais pakeitimais) Dėl atsakomybės ir funkcijų paskirstymo tarp institucijų įgyvendinant 2014</w:t>
      </w:r>
      <w:r w:rsidR="00836530">
        <w:rPr>
          <w:rFonts w:ascii="Times New Roman" w:eastAsia="Times New Roman" w:hAnsi="Times New Roman" w:cs="Times New Roman"/>
          <w:sz w:val="24"/>
          <w:szCs w:val="24"/>
        </w:rPr>
        <w:t>-</w:t>
      </w:r>
      <w:r w:rsidRPr="00BA7A6E">
        <w:rPr>
          <w:rFonts w:ascii="Times New Roman" w:eastAsia="Times New Roman" w:hAnsi="Times New Roman" w:cs="Times New Roman"/>
          <w:sz w:val="24"/>
          <w:szCs w:val="24"/>
        </w:rPr>
        <w:t xml:space="preserve">2020 metų </w:t>
      </w:r>
      <w:r w:rsidR="00836530">
        <w:rPr>
          <w:rFonts w:ascii="Times New Roman" w:eastAsia="Times New Roman" w:hAnsi="Times New Roman" w:cs="Times New Roman"/>
          <w:sz w:val="24"/>
          <w:szCs w:val="24"/>
        </w:rPr>
        <w:t>ES</w:t>
      </w:r>
      <w:r w:rsidRPr="00BA7A6E">
        <w:rPr>
          <w:rFonts w:ascii="Times New Roman" w:eastAsia="Times New Roman" w:hAnsi="Times New Roman" w:cs="Times New Roman"/>
          <w:sz w:val="24"/>
          <w:szCs w:val="24"/>
        </w:rPr>
        <w:t xml:space="preserve"> fondų investicijų veiksmų programą. Šiuo nutarimu patvirtintos Atsakomybės ir funkcijų paskirstymo tarp institucijų, įgyvendinant 2014</w:t>
      </w:r>
      <w:r w:rsidR="00836530">
        <w:rPr>
          <w:rFonts w:ascii="Times New Roman" w:eastAsia="Times New Roman" w:hAnsi="Times New Roman" w:cs="Times New Roman"/>
          <w:sz w:val="24"/>
          <w:szCs w:val="24"/>
        </w:rPr>
        <w:t>-</w:t>
      </w:r>
      <w:r w:rsidRPr="00BA7A6E">
        <w:rPr>
          <w:rFonts w:ascii="Times New Roman" w:eastAsia="Times New Roman" w:hAnsi="Times New Roman" w:cs="Times New Roman"/>
          <w:sz w:val="24"/>
          <w:szCs w:val="24"/>
        </w:rPr>
        <w:t xml:space="preserve">2020 metų </w:t>
      </w:r>
      <w:r w:rsidR="00836530">
        <w:rPr>
          <w:rFonts w:ascii="Times New Roman" w:eastAsia="Times New Roman" w:hAnsi="Times New Roman" w:cs="Times New Roman"/>
          <w:sz w:val="24"/>
          <w:szCs w:val="24"/>
        </w:rPr>
        <w:t>ES</w:t>
      </w:r>
      <w:r w:rsidRPr="00BA7A6E">
        <w:rPr>
          <w:rFonts w:ascii="Times New Roman" w:eastAsia="Times New Roman" w:hAnsi="Times New Roman" w:cs="Times New Roman"/>
          <w:sz w:val="24"/>
          <w:szCs w:val="24"/>
        </w:rPr>
        <w:t xml:space="preserve"> fondų investicijų veiksmų programą, taisyklės</w:t>
      </w:r>
      <w:r w:rsidRPr="00BA7A6E">
        <w:rPr>
          <w:rStyle w:val="Puslapioinaosnuoroda"/>
          <w:rFonts w:ascii="Times New Roman" w:eastAsia="Times New Roman" w:hAnsi="Times New Roman" w:cs="Times New Roman"/>
          <w:sz w:val="24"/>
          <w:szCs w:val="24"/>
        </w:rPr>
        <w:footnoteReference w:id="2"/>
      </w:r>
      <w:r w:rsidRPr="00BA7A6E">
        <w:rPr>
          <w:rFonts w:ascii="Times New Roman" w:eastAsia="Times New Roman" w:hAnsi="Times New Roman" w:cs="Times New Roman"/>
          <w:sz w:val="24"/>
          <w:szCs w:val="24"/>
        </w:rPr>
        <w:t xml:space="preserve">. </w:t>
      </w:r>
    </w:p>
    <w:p w:rsidR="00596F64" w:rsidRPr="00BA7A6E" w:rsidRDefault="00596F64" w:rsidP="00F861CC">
      <w:pPr>
        <w:spacing w:after="0" w:line="360" w:lineRule="auto"/>
        <w:ind w:firstLine="900"/>
        <w:jc w:val="both"/>
        <w:rPr>
          <w:rFonts w:ascii="Times New Roman" w:eastAsia="Times New Roman" w:hAnsi="Times New Roman" w:cs="Times New Roman"/>
          <w:sz w:val="24"/>
          <w:szCs w:val="24"/>
        </w:rPr>
      </w:pPr>
      <w:r w:rsidRPr="00BA7A6E">
        <w:rPr>
          <w:rFonts w:ascii="Times New Roman" w:eastAsia="Times New Roman" w:hAnsi="Times New Roman" w:cs="Times New Roman"/>
          <w:b/>
          <w:sz w:val="24"/>
          <w:szCs w:val="24"/>
        </w:rPr>
        <w:lastRenderedPageBreak/>
        <w:t xml:space="preserve">VI </w:t>
      </w:r>
      <w:r w:rsidRPr="00BA7A6E">
        <w:rPr>
          <w:rFonts w:ascii="Times New Roman" w:eastAsia="Times New Roman" w:hAnsi="Times New Roman" w:cs="Times New Roman"/>
          <w:sz w:val="24"/>
          <w:szCs w:val="24"/>
        </w:rPr>
        <w:t xml:space="preserve">– vadovaujančioji institucija, kaip tai apibrėžta </w:t>
      </w:r>
      <w:r w:rsidR="00836530">
        <w:rPr>
          <w:rFonts w:ascii="Times New Roman" w:eastAsia="Times New Roman" w:hAnsi="Times New Roman" w:cs="Times New Roman"/>
          <w:sz w:val="24"/>
          <w:szCs w:val="24"/>
        </w:rPr>
        <w:t>LRV</w:t>
      </w:r>
      <w:r w:rsidRPr="00BA7A6E">
        <w:rPr>
          <w:rFonts w:ascii="Times New Roman" w:eastAsia="Times New Roman" w:hAnsi="Times New Roman" w:cs="Times New Roman"/>
          <w:sz w:val="24"/>
          <w:szCs w:val="24"/>
        </w:rPr>
        <w:t xml:space="preserve"> nutarime Nr. 528.</w:t>
      </w:r>
    </w:p>
    <w:p w:rsidR="00596F64" w:rsidRPr="00BA7A6E" w:rsidRDefault="00596F64" w:rsidP="00F861CC">
      <w:pPr>
        <w:spacing w:after="0" w:line="360" w:lineRule="auto"/>
        <w:ind w:firstLine="900"/>
        <w:jc w:val="both"/>
        <w:rPr>
          <w:rFonts w:ascii="Times New Roman" w:eastAsia="Times New Roman" w:hAnsi="Times New Roman" w:cs="Times New Roman"/>
          <w:sz w:val="24"/>
          <w:szCs w:val="24"/>
        </w:rPr>
      </w:pPr>
      <w:r w:rsidRPr="00BA7A6E">
        <w:rPr>
          <w:rFonts w:ascii="Times New Roman" w:eastAsia="Times New Roman" w:hAnsi="Times New Roman" w:cs="Times New Roman"/>
          <w:b/>
          <w:sz w:val="24"/>
          <w:szCs w:val="24"/>
        </w:rPr>
        <w:t xml:space="preserve">TvI </w:t>
      </w:r>
      <w:r w:rsidRPr="00BA7A6E">
        <w:rPr>
          <w:rFonts w:ascii="Times New Roman" w:eastAsia="Times New Roman" w:hAnsi="Times New Roman" w:cs="Times New Roman"/>
          <w:sz w:val="24"/>
          <w:szCs w:val="24"/>
        </w:rPr>
        <w:t xml:space="preserve">– tvirtinančioji institucija, kaip tai apibrėžta </w:t>
      </w:r>
      <w:r w:rsidR="00836530">
        <w:rPr>
          <w:rFonts w:ascii="Times New Roman" w:eastAsia="Times New Roman" w:hAnsi="Times New Roman" w:cs="Times New Roman"/>
          <w:sz w:val="24"/>
          <w:szCs w:val="24"/>
        </w:rPr>
        <w:t>LRV</w:t>
      </w:r>
      <w:r w:rsidRPr="00BA7A6E">
        <w:rPr>
          <w:rFonts w:ascii="Times New Roman" w:eastAsia="Times New Roman" w:hAnsi="Times New Roman" w:cs="Times New Roman"/>
          <w:sz w:val="24"/>
          <w:szCs w:val="24"/>
        </w:rPr>
        <w:t xml:space="preserve"> nutarime Nr. 528.</w:t>
      </w:r>
    </w:p>
    <w:p w:rsidR="00596F64" w:rsidRPr="00BA7A6E" w:rsidRDefault="00596F64" w:rsidP="00F861CC">
      <w:pPr>
        <w:spacing w:after="0" w:line="360" w:lineRule="auto"/>
        <w:ind w:firstLine="900"/>
        <w:jc w:val="both"/>
        <w:rPr>
          <w:rFonts w:ascii="Times New Roman" w:eastAsia="Times New Roman" w:hAnsi="Times New Roman" w:cs="Times New Roman"/>
          <w:sz w:val="24"/>
          <w:szCs w:val="24"/>
        </w:rPr>
      </w:pPr>
      <w:r w:rsidRPr="00BA7A6E">
        <w:rPr>
          <w:rFonts w:ascii="Times New Roman" w:eastAsia="Times New Roman" w:hAnsi="Times New Roman" w:cs="Times New Roman"/>
          <w:b/>
          <w:sz w:val="24"/>
          <w:szCs w:val="24"/>
        </w:rPr>
        <w:t>IĮ</w:t>
      </w:r>
      <w:r w:rsidRPr="00BA7A6E">
        <w:rPr>
          <w:rFonts w:ascii="Times New Roman" w:eastAsia="Times New Roman" w:hAnsi="Times New Roman" w:cs="Times New Roman"/>
          <w:sz w:val="24"/>
          <w:szCs w:val="24"/>
        </w:rPr>
        <w:t xml:space="preserve"> – įgyvendinančioji institucija, kaip tai apibrėžta </w:t>
      </w:r>
      <w:r w:rsidR="00836530">
        <w:rPr>
          <w:rFonts w:ascii="Times New Roman" w:eastAsia="Times New Roman" w:hAnsi="Times New Roman" w:cs="Times New Roman"/>
          <w:sz w:val="24"/>
          <w:szCs w:val="24"/>
        </w:rPr>
        <w:t>LRV</w:t>
      </w:r>
      <w:r w:rsidRPr="00BA7A6E">
        <w:rPr>
          <w:rFonts w:ascii="Times New Roman" w:eastAsia="Times New Roman" w:hAnsi="Times New Roman" w:cs="Times New Roman"/>
          <w:sz w:val="24"/>
          <w:szCs w:val="24"/>
        </w:rPr>
        <w:t xml:space="preserve"> nutarime Nr. 528.</w:t>
      </w:r>
    </w:p>
    <w:p w:rsidR="00CE2AFD" w:rsidRPr="00BA7A6E" w:rsidRDefault="009572D5" w:rsidP="00F861CC">
      <w:pPr>
        <w:spacing w:after="0" w:line="360" w:lineRule="auto"/>
        <w:ind w:firstLine="900"/>
        <w:jc w:val="both"/>
        <w:rPr>
          <w:rFonts w:ascii="Times New Roman" w:eastAsia="Times New Roman" w:hAnsi="Times New Roman" w:cs="Times New Roman"/>
          <w:sz w:val="24"/>
          <w:szCs w:val="24"/>
        </w:rPr>
      </w:pPr>
      <w:r w:rsidRPr="00BA7A6E">
        <w:rPr>
          <w:rFonts w:ascii="Times New Roman" w:eastAsia="Times New Roman" w:hAnsi="Times New Roman" w:cs="Times New Roman"/>
          <w:b/>
          <w:sz w:val="24"/>
          <w:szCs w:val="24"/>
        </w:rPr>
        <w:t>SFMIS 2014</w:t>
      </w:r>
      <w:r w:rsidRPr="00BA7A6E">
        <w:rPr>
          <w:rFonts w:ascii="Times New Roman" w:eastAsia="Times New Roman" w:hAnsi="Times New Roman" w:cs="Times New Roman"/>
          <w:sz w:val="24"/>
          <w:szCs w:val="24"/>
        </w:rPr>
        <w:t xml:space="preserve"> – 2014–2020 m. laikotarpio projektų įgyvendinimui posistemis.</w:t>
      </w:r>
    </w:p>
    <w:p w:rsidR="00CE2AFD" w:rsidRPr="00BA7A6E" w:rsidRDefault="009572D5" w:rsidP="00F861CC">
      <w:pPr>
        <w:spacing w:after="0" w:line="360" w:lineRule="auto"/>
        <w:ind w:firstLine="900"/>
        <w:jc w:val="both"/>
        <w:rPr>
          <w:rFonts w:ascii="Times New Roman" w:eastAsia="Times New Roman" w:hAnsi="Times New Roman" w:cs="Times New Roman"/>
          <w:sz w:val="24"/>
          <w:szCs w:val="24"/>
        </w:rPr>
      </w:pPr>
      <w:r w:rsidRPr="00BA7A6E">
        <w:rPr>
          <w:rFonts w:ascii="Times New Roman" w:eastAsia="Times New Roman" w:hAnsi="Times New Roman" w:cs="Times New Roman"/>
          <w:b/>
          <w:sz w:val="24"/>
          <w:szCs w:val="24"/>
        </w:rPr>
        <w:t>KRA</w:t>
      </w:r>
      <w:r w:rsidRPr="00BA7A6E">
        <w:rPr>
          <w:rFonts w:ascii="Times New Roman" w:eastAsia="Times New Roman" w:hAnsi="Times New Roman" w:cs="Times New Roman"/>
          <w:sz w:val="24"/>
          <w:szCs w:val="24"/>
        </w:rPr>
        <w:t xml:space="preserve"> – korupcijos rizikos analizė.</w:t>
      </w:r>
    </w:p>
    <w:p w:rsidR="00CE2AFD" w:rsidRPr="00BA7A6E" w:rsidRDefault="009572D5" w:rsidP="00F861CC">
      <w:pPr>
        <w:spacing w:after="0" w:line="360" w:lineRule="auto"/>
        <w:ind w:firstLine="900"/>
        <w:jc w:val="both"/>
        <w:rPr>
          <w:rFonts w:ascii="Times New Roman" w:eastAsia="Times New Roman" w:hAnsi="Times New Roman" w:cs="Times New Roman"/>
          <w:sz w:val="24"/>
          <w:szCs w:val="24"/>
        </w:rPr>
      </w:pPr>
      <w:r w:rsidRPr="00BA7A6E">
        <w:rPr>
          <w:rFonts w:ascii="Times New Roman" w:eastAsia="Times New Roman" w:hAnsi="Times New Roman" w:cs="Times New Roman"/>
          <w:b/>
          <w:sz w:val="24"/>
          <w:szCs w:val="24"/>
        </w:rPr>
        <w:t>2014 m. PAFT</w:t>
      </w:r>
      <w:r w:rsidRPr="00BA7A6E">
        <w:rPr>
          <w:rFonts w:ascii="Times New Roman" w:eastAsia="Times New Roman" w:hAnsi="Times New Roman" w:cs="Times New Roman"/>
          <w:sz w:val="24"/>
          <w:szCs w:val="24"/>
        </w:rPr>
        <w:t xml:space="preserve"> – Projektų administravimo ir finansavimo taisyklės, patvirtintos Lietuvos Respublikos finansų ministro 2014-10-08 įsakymu Nr. 1K-316</w:t>
      </w:r>
      <w:r w:rsidR="005C3CDF" w:rsidRPr="00BA7A6E">
        <w:rPr>
          <w:rStyle w:val="Puslapioinaosnuoroda"/>
          <w:rFonts w:ascii="Times New Roman" w:eastAsia="Times New Roman" w:hAnsi="Times New Roman" w:cs="Times New Roman"/>
          <w:sz w:val="24"/>
          <w:szCs w:val="24"/>
        </w:rPr>
        <w:footnoteReference w:id="3"/>
      </w:r>
      <w:r w:rsidRPr="00BA7A6E">
        <w:rPr>
          <w:rFonts w:ascii="Times New Roman" w:eastAsia="Times New Roman" w:hAnsi="Times New Roman" w:cs="Times New Roman"/>
          <w:sz w:val="24"/>
          <w:szCs w:val="24"/>
        </w:rPr>
        <w:t>.</w:t>
      </w:r>
    </w:p>
    <w:p w:rsidR="00E9738D" w:rsidRPr="00BA7A6E" w:rsidRDefault="00E9738D" w:rsidP="00F861CC">
      <w:pPr>
        <w:spacing w:after="0" w:line="360" w:lineRule="auto"/>
        <w:ind w:firstLine="900"/>
        <w:jc w:val="both"/>
        <w:rPr>
          <w:rFonts w:ascii="Times New Roman" w:eastAsia="Times New Roman" w:hAnsi="Times New Roman" w:cs="Times New Roman"/>
          <w:sz w:val="24"/>
          <w:szCs w:val="24"/>
        </w:rPr>
      </w:pPr>
      <w:r w:rsidRPr="00BA7A6E">
        <w:rPr>
          <w:rFonts w:ascii="Times New Roman" w:eastAsia="Times New Roman" w:hAnsi="Times New Roman" w:cs="Times New Roman"/>
          <w:b/>
          <w:sz w:val="24"/>
          <w:szCs w:val="24"/>
        </w:rPr>
        <w:t xml:space="preserve">VPĮ </w:t>
      </w:r>
      <w:r w:rsidRPr="00BA7A6E">
        <w:rPr>
          <w:rFonts w:ascii="Times New Roman" w:eastAsia="Times New Roman" w:hAnsi="Times New Roman" w:cs="Times New Roman"/>
          <w:sz w:val="24"/>
          <w:szCs w:val="24"/>
        </w:rPr>
        <w:t>– Viešųjų pirkimų įstatymas.</w:t>
      </w:r>
    </w:p>
    <w:p w:rsidR="00E9738D" w:rsidRPr="00BA7A6E" w:rsidRDefault="00E9738D" w:rsidP="00F861CC">
      <w:pPr>
        <w:spacing w:after="0" w:line="360" w:lineRule="auto"/>
        <w:ind w:firstLine="900"/>
        <w:jc w:val="both"/>
        <w:rPr>
          <w:rFonts w:ascii="Times New Roman" w:eastAsia="Times New Roman" w:hAnsi="Times New Roman" w:cs="Times New Roman"/>
          <w:sz w:val="24"/>
          <w:szCs w:val="24"/>
        </w:rPr>
      </w:pPr>
      <w:r w:rsidRPr="00BA7A6E">
        <w:rPr>
          <w:rFonts w:ascii="Times New Roman" w:eastAsia="Times New Roman" w:hAnsi="Times New Roman" w:cs="Times New Roman"/>
          <w:b/>
          <w:sz w:val="24"/>
          <w:szCs w:val="24"/>
        </w:rPr>
        <w:t>VP</w:t>
      </w:r>
      <w:r w:rsidRPr="00BA7A6E">
        <w:rPr>
          <w:rFonts w:ascii="Times New Roman" w:eastAsia="Times New Roman" w:hAnsi="Times New Roman" w:cs="Times New Roman"/>
          <w:sz w:val="24"/>
          <w:szCs w:val="24"/>
        </w:rPr>
        <w:t xml:space="preserve"> – viešasis/-ieji  pirkimas/-ai.</w:t>
      </w:r>
    </w:p>
    <w:p w:rsidR="00CE2AFD" w:rsidRPr="00BA7A6E" w:rsidRDefault="00186DFF" w:rsidP="00F861CC">
      <w:pPr>
        <w:spacing w:after="0" w:line="360" w:lineRule="auto"/>
        <w:ind w:firstLine="900"/>
        <w:jc w:val="both"/>
        <w:rPr>
          <w:rFonts w:ascii="Times New Roman" w:eastAsia="Times New Roman" w:hAnsi="Times New Roman" w:cs="Times New Roman"/>
          <w:sz w:val="24"/>
          <w:szCs w:val="24"/>
        </w:rPr>
      </w:pPr>
      <w:r w:rsidRPr="00BA7A6E">
        <w:rPr>
          <w:rFonts w:ascii="Times New Roman" w:eastAsia="Times New Roman" w:hAnsi="Times New Roman" w:cs="Times New Roman"/>
          <w:b/>
          <w:sz w:val="24"/>
          <w:szCs w:val="24"/>
        </w:rPr>
        <w:t>C</w:t>
      </w:r>
      <w:r w:rsidR="009572D5" w:rsidRPr="00BA7A6E">
        <w:rPr>
          <w:rFonts w:ascii="Times New Roman" w:eastAsia="Times New Roman" w:hAnsi="Times New Roman" w:cs="Times New Roman"/>
          <w:b/>
          <w:sz w:val="24"/>
          <w:szCs w:val="24"/>
        </w:rPr>
        <w:t xml:space="preserve">PVA </w:t>
      </w:r>
      <w:r w:rsidR="00275893" w:rsidRPr="00BA7A6E">
        <w:rPr>
          <w:rFonts w:ascii="Times New Roman" w:eastAsia="Times New Roman" w:hAnsi="Times New Roman" w:cs="Times New Roman"/>
          <w:b/>
          <w:sz w:val="24"/>
          <w:szCs w:val="24"/>
        </w:rPr>
        <w:t>į</w:t>
      </w:r>
      <w:r w:rsidR="009572D5" w:rsidRPr="00BA7A6E">
        <w:rPr>
          <w:rFonts w:ascii="Times New Roman" w:eastAsia="Times New Roman" w:hAnsi="Times New Roman" w:cs="Times New Roman"/>
          <w:b/>
          <w:sz w:val="24"/>
          <w:szCs w:val="24"/>
        </w:rPr>
        <w:t>statai</w:t>
      </w:r>
      <w:r w:rsidR="009572D5" w:rsidRPr="00BA7A6E">
        <w:rPr>
          <w:rFonts w:ascii="Times New Roman" w:eastAsia="Times New Roman" w:hAnsi="Times New Roman" w:cs="Times New Roman"/>
          <w:sz w:val="24"/>
          <w:szCs w:val="24"/>
        </w:rPr>
        <w:t xml:space="preserve"> – </w:t>
      </w:r>
      <w:r w:rsidRPr="00BA7A6E">
        <w:rPr>
          <w:rFonts w:ascii="Times New Roman" w:eastAsia="Times New Roman" w:hAnsi="Times New Roman" w:cs="Times New Roman"/>
          <w:sz w:val="24"/>
          <w:szCs w:val="24"/>
        </w:rPr>
        <w:t>C</w:t>
      </w:r>
      <w:r w:rsidR="009572D5" w:rsidRPr="00BA7A6E">
        <w:rPr>
          <w:rFonts w:ascii="Times New Roman" w:eastAsia="Times New Roman" w:hAnsi="Times New Roman" w:cs="Times New Roman"/>
          <w:sz w:val="24"/>
          <w:szCs w:val="24"/>
        </w:rPr>
        <w:t xml:space="preserve">PVA </w:t>
      </w:r>
      <w:r w:rsidR="00275893" w:rsidRPr="00BA7A6E">
        <w:rPr>
          <w:rFonts w:ascii="Times New Roman" w:eastAsia="Times New Roman" w:hAnsi="Times New Roman" w:cs="Times New Roman"/>
          <w:sz w:val="24"/>
          <w:szCs w:val="24"/>
        </w:rPr>
        <w:t>į</w:t>
      </w:r>
      <w:r w:rsidR="009572D5" w:rsidRPr="00BA7A6E">
        <w:rPr>
          <w:rFonts w:ascii="Times New Roman" w:eastAsia="Times New Roman" w:hAnsi="Times New Roman" w:cs="Times New Roman"/>
          <w:sz w:val="24"/>
          <w:szCs w:val="24"/>
        </w:rPr>
        <w:t xml:space="preserve">statai, patvirtinti </w:t>
      </w:r>
      <w:r w:rsidR="00275893" w:rsidRPr="00BA7A6E">
        <w:rPr>
          <w:rFonts w:ascii="Times New Roman" w:eastAsia="Times New Roman" w:hAnsi="Times New Roman" w:cs="Times New Roman"/>
          <w:sz w:val="24"/>
          <w:szCs w:val="24"/>
        </w:rPr>
        <w:t>F</w:t>
      </w:r>
      <w:r w:rsidR="009572D5" w:rsidRPr="00BA7A6E">
        <w:rPr>
          <w:rFonts w:ascii="Times New Roman" w:eastAsia="Times New Roman" w:hAnsi="Times New Roman" w:cs="Times New Roman"/>
          <w:sz w:val="24"/>
          <w:szCs w:val="24"/>
        </w:rPr>
        <w:t>M ministro 20</w:t>
      </w:r>
      <w:r w:rsidR="00275893" w:rsidRPr="00BA7A6E">
        <w:rPr>
          <w:rFonts w:ascii="Times New Roman" w:eastAsia="Times New Roman" w:hAnsi="Times New Roman" w:cs="Times New Roman"/>
          <w:sz w:val="24"/>
          <w:szCs w:val="24"/>
        </w:rPr>
        <w:t>02</w:t>
      </w:r>
      <w:r w:rsidR="009572D5" w:rsidRPr="00BA7A6E">
        <w:rPr>
          <w:rFonts w:ascii="Times New Roman" w:eastAsia="Times New Roman" w:hAnsi="Times New Roman" w:cs="Times New Roman"/>
          <w:sz w:val="24"/>
          <w:szCs w:val="24"/>
        </w:rPr>
        <w:t>-</w:t>
      </w:r>
      <w:r w:rsidR="00275893" w:rsidRPr="00BA7A6E">
        <w:rPr>
          <w:rFonts w:ascii="Times New Roman" w:eastAsia="Times New Roman" w:hAnsi="Times New Roman" w:cs="Times New Roman"/>
          <w:sz w:val="24"/>
          <w:szCs w:val="24"/>
        </w:rPr>
        <w:t>12</w:t>
      </w:r>
      <w:r w:rsidR="009572D5" w:rsidRPr="00BA7A6E">
        <w:rPr>
          <w:rFonts w:ascii="Times New Roman" w:eastAsia="Times New Roman" w:hAnsi="Times New Roman" w:cs="Times New Roman"/>
          <w:sz w:val="24"/>
          <w:szCs w:val="24"/>
        </w:rPr>
        <w:t>-</w:t>
      </w:r>
      <w:r w:rsidR="00275893" w:rsidRPr="00BA7A6E">
        <w:rPr>
          <w:rFonts w:ascii="Times New Roman" w:eastAsia="Times New Roman" w:hAnsi="Times New Roman" w:cs="Times New Roman"/>
          <w:sz w:val="24"/>
          <w:szCs w:val="24"/>
        </w:rPr>
        <w:t>20</w:t>
      </w:r>
      <w:r w:rsidR="009572D5" w:rsidRPr="00BA7A6E">
        <w:rPr>
          <w:rFonts w:ascii="Times New Roman" w:eastAsia="Times New Roman" w:hAnsi="Times New Roman" w:cs="Times New Roman"/>
          <w:sz w:val="24"/>
          <w:szCs w:val="24"/>
        </w:rPr>
        <w:t xml:space="preserve"> įsakymu Nr. </w:t>
      </w:r>
      <w:r w:rsidR="00275893" w:rsidRPr="00BA7A6E">
        <w:rPr>
          <w:rFonts w:ascii="Times New Roman" w:eastAsia="Times New Roman" w:hAnsi="Times New Roman" w:cs="Times New Roman"/>
          <w:sz w:val="24"/>
          <w:szCs w:val="24"/>
        </w:rPr>
        <w:t>406 (FM ministro 2008-12-09 įsakymo Nr. 1K-434 redakcija)</w:t>
      </w:r>
      <w:r w:rsidR="006C4D06" w:rsidRPr="00BA7A6E">
        <w:rPr>
          <w:rStyle w:val="Puslapioinaosnuoroda"/>
          <w:rFonts w:ascii="Times New Roman" w:eastAsia="Times New Roman" w:hAnsi="Times New Roman" w:cs="Times New Roman"/>
          <w:sz w:val="24"/>
          <w:szCs w:val="24"/>
        </w:rPr>
        <w:footnoteReference w:id="4"/>
      </w:r>
      <w:r w:rsidR="009572D5" w:rsidRPr="00BA7A6E">
        <w:rPr>
          <w:rFonts w:ascii="Times New Roman" w:eastAsia="Times New Roman" w:hAnsi="Times New Roman" w:cs="Times New Roman"/>
          <w:sz w:val="24"/>
          <w:szCs w:val="24"/>
        </w:rPr>
        <w:t>.</w:t>
      </w:r>
    </w:p>
    <w:p w:rsidR="00A964F4" w:rsidRPr="00BA7A6E" w:rsidRDefault="00A964F4" w:rsidP="00F861CC">
      <w:pPr>
        <w:spacing w:after="0" w:line="360" w:lineRule="auto"/>
        <w:ind w:firstLine="900"/>
        <w:jc w:val="both"/>
        <w:rPr>
          <w:rFonts w:ascii="Times New Roman" w:eastAsia="Times New Roman" w:hAnsi="Times New Roman" w:cs="Times New Roman"/>
          <w:sz w:val="24"/>
          <w:szCs w:val="24"/>
        </w:rPr>
      </w:pPr>
      <w:r w:rsidRPr="00BA7A6E">
        <w:rPr>
          <w:rFonts w:ascii="Times New Roman" w:eastAsia="Times New Roman" w:hAnsi="Times New Roman" w:cs="Times New Roman"/>
          <w:b/>
          <w:sz w:val="24"/>
          <w:szCs w:val="24"/>
        </w:rPr>
        <w:t>LVPA įstatai</w:t>
      </w:r>
      <w:r w:rsidRPr="00BA7A6E">
        <w:rPr>
          <w:rFonts w:ascii="Times New Roman" w:eastAsia="Times New Roman" w:hAnsi="Times New Roman" w:cs="Times New Roman"/>
          <w:sz w:val="24"/>
          <w:szCs w:val="24"/>
        </w:rPr>
        <w:t xml:space="preserve"> - LVPA įstatai, patvirtinti ŪM ministro 2018-07-05 įsakymu Nr. 4-422.</w:t>
      </w:r>
    </w:p>
    <w:p w:rsidR="00CE2AFD" w:rsidRPr="00BA7A6E" w:rsidRDefault="00186DFF" w:rsidP="00F861CC">
      <w:pPr>
        <w:spacing w:after="0" w:line="360" w:lineRule="auto"/>
        <w:ind w:firstLine="900"/>
        <w:jc w:val="both"/>
        <w:rPr>
          <w:rFonts w:ascii="Times New Roman" w:eastAsia="Times New Roman" w:hAnsi="Times New Roman" w:cs="Times New Roman"/>
          <w:sz w:val="24"/>
          <w:szCs w:val="24"/>
        </w:rPr>
      </w:pPr>
      <w:r w:rsidRPr="00BA7A6E">
        <w:rPr>
          <w:rFonts w:ascii="Times New Roman" w:eastAsia="Times New Roman" w:hAnsi="Times New Roman" w:cs="Times New Roman"/>
          <w:b/>
          <w:sz w:val="24"/>
          <w:szCs w:val="24"/>
        </w:rPr>
        <w:t>CPVA veiklos</w:t>
      </w:r>
      <w:r w:rsidR="009572D5" w:rsidRPr="00BA7A6E">
        <w:rPr>
          <w:rFonts w:ascii="Times New Roman" w:eastAsia="Times New Roman" w:hAnsi="Times New Roman" w:cs="Times New Roman"/>
          <w:b/>
          <w:sz w:val="24"/>
          <w:szCs w:val="24"/>
        </w:rPr>
        <w:t xml:space="preserve"> vadovas</w:t>
      </w:r>
      <w:r w:rsidR="009572D5" w:rsidRPr="00BA7A6E">
        <w:rPr>
          <w:rFonts w:ascii="Times New Roman" w:eastAsia="Times New Roman" w:hAnsi="Times New Roman" w:cs="Times New Roman"/>
          <w:sz w:val="24"/>
          <w:szCs w:val="24"/>
        </w:rPr>
        <w:t xml:space="preserve"> – </w:t>
      </w:r>
      <w:r w:rsidRPr="00BA7A6E">
        <w:rPr>
          <w:rFonts w:ascii="Times New Roman" w:eastAsia="Times New Roman" w:hAnsi="Times New Roman" w:cs="Times New Roman"/>
          <w:sz w:val="24"/>
          <w:szCs w:val="24"/>
        </w:rPr>
        <w:t>CPVA</w:t>
      </w:r>
      <w:r w:rsidR="009572D5" w:rsidRPr="00BA7A6E">
        <w:rPr>
          <w:rFonts w:ascii="Times New Roman" w:eastAsia="Times New Roman" w:hAnsi="Times New Roman" w:cs="Times New Roman"/>
          <w:sz w:val="24"/>
          <w:szCs w:val="24"/>
        </w:rPr>
        <w:t xml:space="preserve"> procedūrų vadovas, patvirtintas </w:t>
      </w:r>
      <w:r w:rsidR="00275893" w:rsidRPr="00BA7A6E">
        <w:rPr>
          <w:rFonts w:ascii="Times New Roman" w:eastAsia="Times New Roman" w:hAnsi="Times New Roman" w:cs="Times New Roman"/>
          <w:sz w:val="24"/>
          <w:szCs w:val="24"/>
        </w:rPr>
        <w:t>C</w:t>
      </w:r>
      <w:r w:rsidR="009572D5" w:rsidRPr="00BA7A6E">
        <w:rPr>
          <w:rFonts w:ascii="Times New Roman" w:eastAsia="Times New Roman" w:hAnsi="Times New Roman" w:cs="Times New Roman"/>
          <w:sz w:val="24"/>
          <w:szCs w:val="24"/>
        </w:rPr>
        <w:t>PVA direktoriaus 20</w:t>
      </w:r>
      <w:r w:rsidR="00275893" w:rsidRPr="00BA7A6E">
        <w:rPr>
          <w:rFonts w:ascii="Times New Roman" w:eastAsia="Times New Roman" w:hAnsi="Times New Roman" w:cs="Times New Roman"/>
          <w:sz w:val="24"/>
          <w:szCs w:val="24"/>
        </w:rPr>
        <w:t xml:space="preserve">08 m. balandžio 11 d. </w:t>
      </w:r>
      <w:r w:rsidR="009572D5" w:rsidRPr="00BA7A6E">
        <w:rPr>
          <w:rFonts w:ascii="Times New Roman" w:eastAsia="Times New Roman" w:hAnsi="Times New Roman" w:cs="Times New Roman"/>
          <w:sz w:val="24"/>
          <w:szCs w:val="24"/>
        </w:rPr>
        <w:t xml:space="preserve">įsakymu Nr. </w:t>
      </w:r>
      <w:r w:rsidR="00275893" w:rsidRPr="00BA7A6E">
        <w:rPr>
          <w:rFonts w:ascii="Times New Roman" w:eastAsia="Times New Roman" w:hAnsi="Times New Roman" w:cs="Times New Roman"/>
          <w:sz w:val="24"/>
          <w:szCs w:val="24"/>
        </w:rPr>
        <w:t>2008/8-41 (su vėlesniais pakeitimais).</w:t>
      </w:r>
      <w:r w:rsidR="009572D5" w:rsidRPr="00BA7A6E">
        <w:rPr>
          <w:rFonts w:ascii="Times New Roman" w:eastAsia="Times New Roman" w:hAnsi="Times New Roman" w:cs="Times New Roman"/>
          <w:sz w:val="24"/>
          <w:szCs w:val="24"/>
        </w:rPr>
        <w:t xml:space="preserve"> </w:t>
      </w:r>
    </w:p>
    <w:p w:rsidR="00B95654" w:rsidRPr="00BA7A6E" w:rsidRDefault="00B95654" w:rsidP="00F861CC">
      <w:pPr>
        <w:spacing w:after="0" w:line="360" w:lineRule="auto"/>
        <w:ind w:firstLine="900"/>
        <w:jc w:val="both"/>
        <w:rPr>
          <w:rFonts w:ascii="Times New Roman" w:eastAsia="Times New Roman" w:hAnsi="Times New Roman" w:cs="Times New Roman"/>
          <w:sz w:val="24"/>
          <w:szCs w:val="24"/>
        </w:rPr>
      </w:pPr>
      <w:r w:rsidRPr="00BA7A6E">
        <w:rPr>
          <w:rFonts w:ascii="Times New Roman" w:eastAsia="Times New Roman" w:hAnsi="Times New Roman" w:cs="Times New Roman"/>
          <w:b/>
          <w:sz w:val="24"/>
          <w:szCs w:val="24"/>
        </w:rPr>
        <w:t>VTA</w:t>
      </w:r>
      <w:r w:rsidRPr="00BA7A6E">
        <w:rPr>
          <w:rFonts w:ascii="Times New Roman" w:eastAsia="Times New Roman" w:hAnsi="Times New Roman" w:cs="Times New Roman"/>
          <w:sz w:val="24"/>
          <w:szCs w:val="24"/>
        </w:rPr>
        <w:t xml:space="preserve"> – LVPA vidaus tvarkos apraša</w:t>
      </w:r>
      <w:r w:rsidR="00713A05" w:rsidRPr="00BA7A6E">
        <w:rPr>
          <w:rFonts w:ascii="Times New Roman" w:eastAsia="Times New Roman" w:hAnsi="Times New Roman" w:cs="Times New Roman"/>
          <w:sz w:val="24"/>
          <w:szCs w:val="24"/>
        </w:rPr>
        <w:t>s(-a</w:t>
      </w:r>
      <w:r w:rsidRPr="00BA7A6E">
        <w:rPr>
          <w:rFonts w:ascii="Times New Roman" w:eastAsia="Times New Roman" w:hAnsi="Times New Roman" w:cs="Times New Roman"/>
          <w:sz w:val="24"/>
          <w:szCs w:val="24"/>
        </w:rPr>
        <w:t>i</w:t>
      </w:r>
      <w:r w:rsidR="00713A05" w:rsidRPr="00BA7A6E">
        <w:rPr>
          <w:rFonts w:ascii="Times New Roman" w:eastAsia="Times New Roman" w:hAnsi="Times New Roman" w:cs="Times New Roman"/>
          <w:sz w:val="24"/>
          <w:szCs w:val="24"/>
        </w:rPr>
        <w:t>)</w:t>
      </w:r>
      <w:r w:rsidRPr="00BA7A6E">
        <w:rPr>
          <w:rFonts w:ascii="Times New Roman" w:eastAsia="Times New Roman" w:hAnsi="Times New Roman" w:cs="Times New Roman"/>
          <w:sz w:val="24"/>
          <w:szCs w:val="24"/>
        </w:rPr>
        <w:t>.</w:t>
      </w:r>
    </w:p>
    <w:p w:rsidR="00292F39" w:rsidRPr="00BA7A6E" w:rsidRDefault="00292F39" w:rsidP="00F861CC">
      <w:pPr>
        <w:spacing w:after="0" w:line="360" w:lineRule="auto"/>
        <w:ind w:firstLine="900"/>
        <w:jc w:val="both"/>
        <w:rPr>
          <w:rFonts w:ascii="Times New Roman" w:eastAsia="Times New Roman" w:hAnsi="Times New Roman" w:cs="Times New Roman"/>
          <w:sz w:val="24"/>
          <w:szCs w:val="24"/>
        </w:rPr>
      </w:pPr>
    </w:p>
    <w:p w:rsidR="00CE2AFD" w:rsidRPr="00BA7A6E" w:rsidRDefault="009572D5" w:rsidP="00F861CC">
      <w:pPr>
        <w:pStyle w:val="Antrat1"/>
        <w:numPr>
          <w:ilvl w:val="0"/>
          <w:numId w:val="11"/>
        </w:numPr>
        <w:spacing w:line="360" w:lineRule="auto"/>
        <w:rPr>
          <w:rFonts w:eastAsia="Times New Roman" w:cs="Times New Roman"/>
          <w:szCs w:val="24"/>
        </w:rPr>
      </w:pPr>
      <w:bookmarkStart w:id="2" w:name="_Toc519523645"/>
      <w:bookmarkStart w:id="3" w:name="_Toc535309234"/>
      <w:r w:rsidRPr="00BA7A6E">
        <w:rPr>
          <w:rFonts w:cs="Times New Roman"/>
          <w:szCs w:val="24"/>
        </w:rPr>
        <w:t>KRA</w:t>
      </w:r>
      <w:r w:rsidRPr="00BA7A6E">
        <w:rPr>
          <w:rFonts w:eastAsia="Times New Roman" w:cs="Times New Roman"/>
          <w:szCs w:val="24"/>
        </w:rPr>
        <w:t xml:space="preserve"> APIMTIS IR METODAI</w:t>
      </w:r>
      <w:bookmarkEnd w:id="2"/>
      <w:bookmarkEnd w:id="3"/>
    </w:p>
    <w:p w:rsidR="00CE2AFD" w:rsidRPr="00BA7A6E" w:rsidRDefault="00CE2AFD" w:rsidP="00F861CC">
      <w:pPr>
        <w:spacing w:after="0" w:line="360" w:lineRule="auto"/>
        <w:ind w:firstLine="900"/>
        <w:jc w:val="center"/>
        <w:rPr>
          <w:rFonts w:ascii="Times New Roman" w:eastAsia="Times New Roman" w:hAnsi="Times New Roman" w:cs="Times New Roman"/>
          <w:b/>
          <w:sz w:val="24"/>
          <w:szCs w:val="24"/>
        </w:rPr>
      </w:pPr>
    </w:p>
    <w:p w:rsidR="00CE2AFD" w:rsidRPr="00BA7A6E" w:rsidRDefault="009572D5" w:rsidP="00F861CC">
      <w:pPr>
        <w:spacing w:after="0" w:line="360" w:lineRule="auto"/>
        <w:ind w:firstLine="900"/>
        <w:jc w:val="both"/>
        <w:rPr>
          <w:rFonts w:ascii="Times New Roman" w:eastAsia="Times New Roman" w:hAnsi="Times New Roman" w:cs="Times New Roman"/>
          <w:sz w:val="24"/>
          <w:szCs w:val="24"/>
        </w:rPr>
      </w:pPr>
      <w:r w:rsidRPr="00BA7A6E">
        <w:rPr>
          <w:rFonts w:ascii="Times New Roman" w:eastAsia="Times New Roman" w:hAnsi="Times New Roman" w:cs="Times New Roman"/>
          <w:sz w:val="24"/>
          <w:szCs w:val="24"/>
        </w:rPr>
        <w:t xml:space="preserve">KRA atliekama šiose </w:t>
      </w:r>
      <w:r w:rsidR="009928FE" w:rsidRPr="00BA7A6E">
        <w:rPr>
          <w:rFonts w:ascii="Times New Roman" w:eastAsia="Times New Roman" w:hAnsi="Times New Roman" w:cs="Times New Roman"/>
          <w:sz w:val="24"/>
          <w:szCs w:val="24"/>
        </w:rPr>
        <w:t>C</w:t>
      </w:r>
      <w:r w:rsidRPr="00BA7A6E">
        <w:rPr>
          <w:rFonts w:ascii="Times New Roman" w:eastAsia="Times New Roman" w:hAnsi="Times New Roman" w:cs="Times New Roman"/>
          <w:sz w:val="24"/>
          <w:szCs w:val="24"/>
        </w:rPr>
        <w:t xml:space="preserve">PVA </w:t>
      </w:r>
      <w:r w:rsidR="009928FE" w:rsidRPr="00BA7A6E">
        <w:rPr>
          <w:rFonts w:ascii="Times New Roman" w:eastAsia="Times New Roman" w:hAnsi="Times New Roman" w:cs="Times New Roman"/>
          <w:sz w:val="24"/>
          <w:szCs w:val="24"/>
        </w:rPr>
        <w:t xml:space="preserve">ir LVPA </w:t>
      </w:r>
      <w:r w:rsidRPr="00BA7A6E">
        <w:rPr>
          <w:rFonts w:ascii="Times New Roman" w:eastAsia="Times New Roman" w:hAnsi="Times New Roman" w:cs="Times New Roman"/>
          <w:sz w:val="24"/>
          <w:szCs w:val="24"/>
        </w:rPr>
        <w:t>veiklos, susijusios su ES fondų investicijų veiksmų programos administravimu</w:t>
      </w:r>
      <w:r w:rsidR="009928FE" w:rsidRPr="00BA7A6E">
        <w:rPr>
          <w:rFonts w:ascii="Times New Roman" w:eastAsia="Times New Roman" w:hAnsi="Times New Roman" w:cs="Times New Roman"/>
          <w:sz w:val="24"/>
          <w:szCs w:val="24"/>
        </w:rPr>
        <w:t xml:space="preserve"> statybos darbų projektuose</w:t>
      </w:r>
      <w:r w:rsidRPr="00BA7A6E">
        <w:rPr>
          <w:rFonts w:ascii="Times New Roman" w:eastAsia="Times New Roman" w:hAnsi="Times New Roman" w:cs="Times New Roman"/>
          <w:sz w:val="24"/>
          <w:szCs w:val="24"/>
        </w:rPr>
        <w:t xml:space="preserve">, srityse: </w:t>
      </w:r>
    </w:p>
    <w:p w:rsidR="00CE2AFD" w:rsidRPr="00BA7A6E" w:rsidRDefault="009572D5" w:rsidP="00F861CC">
      <w:pPr>
        <w:spacing w:after="0" w:line="360" w:lineRule="auto"/>
        <w:ind w:firstLine="900"/>
        <w:jc w:val="both"/>
        <w:rPr>
          <w:rFonts w:ascii="Times New Roman" w:eastAsia="Times New Roman" w:hAnsi="Times New Roman" w:cs="Times New Roman"/>
          <w:sz w:val="24"/>
          <w:szCs w:val="24"/>
        </w:rPr>
      </w:pPr>
      <w:r w:rsidRPr="00BA7A6E">
        <w:rPr>
          <w:rFonts w:ascii="Times New Roman" w:eastAsia="Times New Roman" w:hAnsi="Times New Roman" w:cs="Times New Roman"/>
          <w:sz w:val="24"/>
          <w:szCs w:val="24"/>
        </w:rPr>
        <w:t>-</w:t>
      </w:r>
      <w:r w:rsidR="009928FE" w:rsidRPr="00BA7A6E">
        <w:rPr>
          <w:rFonts w:ascii="Times New Roman" w:eastAsia="Times New Roman" w:hAnsi="Times New Roman" w:cs="Times New Roman"/>
          <w:sz w:val="24"/>
          <w:szCs w:val="24"/>
        </w:rPr>
        <w:t xml:space="preserve"> 2014-2020 m. finansinio laikotarpio projektuose vykdomi veiklos patikrinimai vietose (objektų patikrinimui atranka, planavimas, neplaninių patikrinimų tvarka, duomenų fiksavimas patikros metu ir kt.)</w:t>
      </w:r>
      <w:r w:rsidRPr="00BA7A6E">
        <w:rPr>
          <w:rFonts w:ascii="Times New Roman" w:eastAsia="Times New Roman" w:hAnsi="Times New Roman" w:cs="Times New Roman"/>
          <w:sz w:val="24"/>
          <w:szCs w:val="24"/>
        </w:rPr>
        <w:t xml:space="preserve">; </w:t>
      </w:r>
    </w:p>
    <w:p w:rsidR="00CE2AFD" w:rsidRPr="00BA7A6E" w:rsidRDefault="009572D5" w:rsidP="00F861CC">
      <w:pPr>
        <w:spacing w:after="0" w:line="360" w:lineRule="auto"/>
        <w:ind w:firstLine="900"/>
        <w:jc w:val="both"/>
        <w:rPr>
          <w:rFonts w:ascii="Times New Roman" w:eastAsia="Times New Roman" w:hAnsi="Times New Roman" w:cs="Times New Roman"/>
          <w:sz w:val="24"/>
          <w:szCs w:val="24"/>
        </w:rPr>
      </w:pPr>
      <w:r w:rsidRPr="00BA7A6E">
        <w:rPr>
          <w:rFonts w:ascii="Times New Roman" w:eastAsia="Times New Roman" w:hAnsi="Times New Roman" w:cs="Times New Roman"/>
          <w:sz w:val="24"/>
          <w:szCs w:val="24"/>
        </w:rPr>
        <w:t xml:space="preserve">- </w:t>
      </w:r>
      <w:r w:rsidR="009928FE" w:rsidRPr="00BA7A6E">
        <w:rPr>
          <w:rFonts w:ascii="Times New Roman" w:eastAsia="Times New Roman" w:hAnsi="Times New Roman" w:cs="Times New Roman"/>
          <w:sz w:val="24"/>
          <w:szCs w:val="24"/>
        </w:rPr>
        <w:t>2014-2020 m. finansiniu laikotarpiu projektuose vykdomi viešieji pirkimai (ar plačiai naudojami taip vadinami vidaus sandoriai, subrangovų naudojimas, pirkimai iš vienintelio tiekėjo).</w:t>
      </w:r>
    </w:p>
    <w:p w:rsidR="00CE2AFD" w:rsidRPr="00BA7A6E" w:rsidRDefault="009572D5" w:rsidP="00F861CC">
      <w:pPr>
        <w:spacing w:after="0" w:line="360" w:lineRule="auto"/>
        <w:ind w:firstLine="900"/>
        <w:jc w:val="both"/>
        <w:rPr>
          <w:rFonts w:ascii="Times New Roman" w:eastAsia="Times New Roman" w:hAnsi="Times New Roman" w:cs="Times New Roman"/>
          <w:sz w:val="24"/>
          <w:szCs w:val="24"/>
        </w:rPr>
      </w:pPr>
      <w:r w:rsidRPr="00BA7A6E">
        <w:rPr>
          <w:rFonts w:ascii="Times New Roman" w:eastAsia="Times New Roman" w:hAnsi="Times New Roman" w:cs="Times New Roman"/>
          <w:sz w:val="24"/>
          <w:szCs w:val="24"/>
        </w:rPr>
        <w:t>Analizuotas laikotarpis nuo 201</w:t>
      </w:r>
      <w:r w:rsidR="009928FE" w:rsidRPr="00BA7A6E">
        <w:rPr>
          <w:rFonts w:ascii="Times New Roman" w:eastAsia="Times New Roman" w:hAnsi="Times New Roman" w:cs="Times New Roman"/>
          <w:sz w:val="24"/>
          <w:szCs w:val="24"/>
        </w:rPr>
        <w:t>6</w:t>
      </w:r>
      <w:r w:rsidRPr="00BA7A6E">
        <w:rPr>
          <w:rFonts w:ascii="Times New Roman" w:eastAsia="Times New Roman" w:hAnsi="Times New Roman" w:cs="Times New Roman"/>
          <w:sz w:val="24"/>
          <w:szCs w:val="24"/>
        </w:rPr>
        <w:t xml:space="preserve"> m. sausio 1 d. iki 201</w:t>
      </w:r>
      <w:r w:rsidR="009928FE" w:rsidRPr="00BA7A6E">
        <w:rPr>
          <w:rFonts w:ascii="Times New Roman" w:eastAsia="Times New Roman" w:hAnsi="Times New Roman" w:cs="Times New Roman"/>
          <w:sz w:val="24"/>
          <w:szCs w:val="24"/>
        </w:rPr>
        <w:t>8</w:t>
      </w:r>
      <w:r w:rsidRPr="00BA7A6E">
        <w:rPr>
          <w:rFonts w:ascii="Times New Roman" w:eastAsia="Times New Roman" w:hAnsi="Times New Roman" w:cs="Times New Roman"/>
          <w:sz w:val="24"/>
          <w:szCs w:val="24"/>
        </w:rPr>
        <w:t xml:space="preserve"> m. </w:t>
      </w:r>
      <w:r w:rsidR="009928FE" w:rsidRPr="00BA7A6E">
        <w:rPr>
          <w:rFonts w:ascii="Times New Roman" w:eastAsia="Times New Roman" w:hAnsi="Times New Roman" w:cs="Times New Roman"/>
          <w:sz w:val="24"/>
          <w:szCs w:val="24"/>
        </w:rPr>
        <w:t>rugpjūči</w:t>
      </w:r>
      <w:r w:rsidRPr="00BA7A6E">
        <w:rPr>
          <w:rFonts w:ascii="Times New Roman" w:eastAsia="Times New Roman" w:hAnsi="Times New Roman" w:cs="Times New Roman"/>
          <w:sz w:val="24"/>
          <w:szCs w:val="24"/>
        </w:rPr>
        <w:t xml:space="preserve">o </w:t>
      </w:r>
      <w:r w:rsidR="009928FE" w:rsidRPr="00BA7A6E">
        <w:rPr>
          <w:rFonts w:ascii="Times New Roman" w:eastAsia="Times New Roman" w:hAnsi="Times New Roman" w:cs="Times New Roman"/>
          <w:sz w:val="24"/>
          <w:szCs w:val="24"/>
        </w:rPr>
        <w:t>1</w:t>
      </w:r>
      <w:r w:rsidRPr="00BA7A6E">
        <w:rPr>
          <w:rFonts w:ascii="Times New Roman" w:eastAsia="Times New Roman" w:hAnsi="Times New Roman" w:cs="Times New Roman"/>
          <w:sz w:val="24"/>
          <w:szCs w:val="24"/>
        </w:rPr>
        <w:t xml:space="preserve"> d.</w:t>
      </w:r>
    </w:p>
    <w:p w:rsidR="00CE2AFD" w:rsidRPr="00BA7A6E" w:rsidRDefault="009572D5" w:rsidP="00F861CC">
      <w:pPr>
        <w:spacing w:after="0" w:line="360" w:lineRule="auto"/>
        <w:ind w:firstLine="900"/>
        <w:jc w:val="both"/>
        <w:rPr>
          <w:rFonts w:ascii="Times New Roman" w:eastAsia="Times New Roman" w:hAnsi="Times New Roman" w:cs="Times New Roman"/>
          <w:sz w:val="24"/>
          <w:szCs w:val="24"/>
        </w:rPr>
      </w:pPr>
      <w:r w:rsidRPr="00BA7A6E">
        <w:rPr>
          <w:rFonts w:ascii="Times New Roman" w:eastAsia="Times New Roman" w:hAnsi="Times New Roman" w:cs="Times New Roman"/>
          <w:b/>
          <w:sz w:val="24"/>
          <w:szCs w:val="24"/>
        </w:rPr>
        <w:t>Tikslas</w:t>
      </w:r>
      <w:r w:rsidRPr="00BA7A6E">
        <w:rPr>
          <w:rFonts w:ascii="Times New Roman" w:eastAsia="Times New Roman" w:hAnsi="Times New Roman" w:cs="Times New Roman"/>
          <w:sz w:val="24"/>
          <w:szCs w:val="24"/>
        </w:rPr>
        <w:t xml:space="preserve">: Antikorupciniu požiūriu įvertinti </w:t>
      </w:r>
      <w:r w:rsidR="0056538F" w:rsidRPr="00BA7A6E">
        <w:rPr>
          <w:rFonts w:ascii="Times New Roman" w:eastAsia="Times New Roman" w:hAnsi="Times New Roman" w:cs="Times New Roman"/>
          <w:sz w:val="24"/>
          <w:szCs w:val="24"/>
        </w:rPr>
        <w:t>C</w:t>
      </w:r>
      <w:r w:rsidRPr="00BA7A6E">
        <w:rPr>
          <w:rFonts w:ascii="Times New Roman" w:eastAsia="Times New Roman" w:hAnsi="Times New Roman" w:cs="Times New Roman"/>
          <w:sz w:val="24"/>
          <w:szCs w:val="24"/>
        </w:rPr>
        <w:t xml:space="preserve">PVA </w:t>
      </w:r>
      <w:r w:rsidR="003B5B8E" w:rsidRPr="00BA7A6E">
        <w:rPr>
          <w:rFonts w:ascii="Times New Roman" w:eastAsia="Times New Roman" w:hAnsi="Times New Roman" w:cs="Times New Roman"/>
          <w:sz w:val="24"/>
          <w:szCs w:val="24"/>
        </w:rPr>
        <w:t xml:space="preserve">ir LVPA </w:t>
      </w:r>
      <w:r w:rsidRPr="00BA7A6E">
        <w:rPr>
          <w:rFonts w:ascii="Times New Roman" w:eastAsia="Times New Roman" w:hAnsi="Times New Roman" w:cs="Times New Roman"/>
          <w:sz w:val="24"/>
          <w:szCs w:val="24"/>
        </w:rPr>
        <w:t xml:space="preserve">veiklą ir nustatyti korupcijos rizikos veiksnius, galinčius sudaryti prielaidų </w:t>
      </w:r>
      <w:r w:rsidR="003B5B8E" w:rsidRPr="00BA7A6E">
        <w:rPr>
          <w:rFonts w:ascii="Times New Roman" w:eastAsia="Times New Roman" w:hAnsi="Times New Roman" w:cs="Times New Roman"/>
          <w:sz w:val="24"/>
          <w:szCs w:val="24"/>
        </w:rPr>
        <w:t>CPVA ir LVPA</w:t>
      </w:r>
      <w:r w:rsidRPr="00BA7A6E">
        <w:rPr>
          <w:rFonts w:ascii="Times New Roman" w:eastAsia="Times New Roman" w:hAnsi="Times New Roman" w:cs="Times New Roman"/>
          <w:sz w:val="24"/>
          <w:szCs w:val="24"/>
        </w:rPr>
        <w:t xml:space="preserve"> darbuotojams padaryti korupcinio pobūdžio teisės pažeidimus, ir pateikti pasiūlymų, kurie padėtų geriau valdyti nustatytus korupcijos rizikos veiksnius ir </w:t>
      </w:r>
      <w:r w:rsidR="003B5B8E" w:rsidRPr="00BA7A6E">
        <w:rPr>
          <w:rFonts w:ascii="Times New Roman" w:eastAsia="Times New Roman" w:hAnsi="Times New Roman" w:cs="Times New Roman"/>
          <w:sz w:val="24"/>
          <w:szCs w:val="24"/>
        </w:rPr>
        <w:t xml:space="preserve">CPVA ir LVPA </w:t>
      </w:r>
      <w:r w:rsidRPr="00BA7A6E">
        <w:rPr>
          <w:rFonts w:ascii="Times New Roman" w:eastAsia="Times New Roman" w:hAnsi="Times New Roman" w:cs="Times New Roman"/>
          <w:sz w:val="24"/>
          <w:szCs w:val="24"/>
        </w:rPr>
        <w:t>veiklą padarytų skaidresnę.</w:t>
      </w:r>
    </w:p>
    <w:p w:rsidR="00CE2AFD" w:rsidRPr="00BA7A6E" w:rsidRDefault="009572D5" w:rsidP="00F861CC">
      <w:pPr>
        <w:spacing w:after="0" w:line="360" w:lineRule="auto"/>
        <w:ind w:firstLine="900"/>
        <w:jc w:val="both"/>
        <w:rPr>
          <w:rFonts w:ascii="Times New Roman" w:eastAsia="Times New Roman" w:hAnsi="Times New Roman" w:cs="Times New Roman"/>
          <w:sz w:val="24"/>
          <w:szCs w:val="24"/>
        </w:rPr>
      </w:pPr>
      <w:r w:rsidRPr="00BA7A6E">
        <w:rPr>
          <w:rFonts w:ascii="Times New Roman" w:eastAsia="Times New Roman" w:hAnsi="Times New Roman" w:cs="Times New Roman"/>
          <w:b/>
          <w:sz w:val="24"/>
          <w:szCs w:val="24"/>
        </w:rPr>
        <w:t>Uždaviniai</w:t>
      </w:r>
      <w:r w:rsidRPr="00BA7A6E">
        <w:rPr>
          <w:rFonts w:ascii="Times New Roman" w:eastAsia="Times New Roman" w:hAnsi="Times New Roman" w:cs="Times New Roman"/>
          <w:sz w:val="24"/>
          <w:szCs w:val="24"/>
        </w:rPr>
        <w:t xml:space="preserve">: </w:t>
      </w:r>
    </w:p>
    <w:p w:rsidR="00CE2AFD" w:rsidRPr="00BA7A6E" w:rsidRDefault="009572D5" w:rsidP="00F861CC">
      <w:pPr>
        <w:spacing w:after="0" w:line="360" w:lineRule="auto"/>
        <w:ind w:firstLine="900"/>
        <w:jc w:val="both"/>
        <w:rPr>
          <w:rFonts w:ascii="Times New Roman" w:eastAsia="Times New Roman" w:hAnsi="Times New Roman" w:cs="Times New Roman"/>
          <w:sz w:val="24"/>
          <w:szCs w:val="24"/>
        </w:rPr>
      </w:pPr>
      <w:r w:rsidRPr="00BA7A6E">
        <w:rPr>
          <w:rFonts w:ascii="Times New Roman" w:eastAsia="Times New Roman" w:hAnsi="Times New Roman" w:cs="Times New Roman"/>
          <w:sz w:val="24"/>
          <w:szCs w:val="24"/>
        </w:rPr>
        <w:t>1. Nustatyti teisinio reglamentavimo trūkumus, sudarančius prielaidas korupcijai pasireikšti.</w:t>
      </w:r>
    </w:p>
    <w:p w:rsidR="00CE2AFD" w:rsidRPr="00BA7A6E" w:rsidRDefault="009572D5" w:rsidP="00F861CC">
      <w:pPr>
        <w:spacing w:after="0" w:line="360" w:lineRule="auto"/>
        <w:ind w:firstLine="900"/>
        <w:jc w:val="both"/>
        <w:rPr>
          <w:rFonts w:ascii="Times New Roman" w:eastAsia="Times New Roman" w:hAnsi="Times New Roman" w:cs="Times New Roman"/>
          <w:sz w:val="24"/>
          <w:szCs w:val="24"/>
        </w:rPr>
      </w:pPr>
      <w:r w:rsidRPr="00BA7A6E">
        <w:rPr>
          <w:rFonts w:ascii="Times New Roman" w:eastAsia="Times New Roman" w:hAnsi="Times New Roman" w:cs="Times New Roman"/>
          <w:sz w:val="24"/>
          <w:szCs w:val="24"/>
        </w:rPr>
        <w:lastRenderedPageBreak/>
        <w:t>2. Nustatyti teisės aktų įgyvendinimo problemas, susijusias su korupcija.</w:t>
      </w:r>
    </w:p>
    <w:p w:rsidR="00CE2AFD" w:rsidRPr="00BA7A6E" w:rsidRDefault="009572D5" w:rsidP="00F861CC">
      <w:pPr>
        <w:spacing w:after="0" w:line="360" w:lineRule="auto"/>
        <w:ind w:firstLine="900"/>
        <w:jc w:val="both"/>
        <w:rPr>
          <w:rFonts w:ascii="Times New Roman" w:eastAsia="Times New Roman" w:hAnsi="Times New Roman" w:cs="Times New Roman"/>
          <w:sz w:val="24"/>
          <w:szCs w:val="24"/>
        </w:rPr>
      </w:pPr>
      <w:r w:rsidRPr="00BA7A6E">
        <w:rPr>
          <w:rFonts w:ascii="Times New Roman" w:eastAsia="Times New Roman" w:hAnsi="Times New Roman" w:cs="Times New Roman"/>
          <w:sz w:val="24"/>
          <w:szCs w:val="24"/>
        </w:rPr>
        <w:t>3. Išanalizuoti praktinį procedūrų vykdymą ir nustatyti galimus korupcijos rizikos veiksnius.</w:t>
      </w:r>
    </w:p>
    <w:p w:rsidR="00CE2AFD" w:rsidRPr="00BA7A6E" w:rsidRDefault="009572D5" w:rsidP="00F861CC">
      <w:pPr>
        <w:spacing w:after="0" w:line="360" w:lineRule="auto"/>
        <w:ind w:firstLine="900"/>
        <w:jc w:val="both"/>
        <w:rPr>
          <w:rFonts w:ascii="Times New Roman" w:eastAsia="Times New Roman" w:hAnsi="Times New Roman" w:cs="Times New Roman"/>
          <w:sz w:val="24"/>
          <w:szCs w:val="24"/>
        </w:rPr>
      </w:pPr>
      <w:r w:rsidRPr="00BA7A6E">
        <w:rPr>
          <w:rFonts w:ascii="Times New Roman" w:eastAsia="Times New Roman" w:hAnsi="Times New Roman" w:cs="Times New Roman"/>
          <w:sz w:val="24"/>
          <w:szCs w:val="24"/>
        </w:rPr>
        <w:t>4. Pasiūlyti korupcijos riziką ir jos veiksnius mažinančias priemones.</w:t>
      </w:r>
    </w:p>
    <w:p w:rsidR="00CE2AFD" w:rsidRPr="00BA7A6E" w:rsidRDefault="009572D5" w:rsidP="00F861CC">
      <w:pPr>
        <w:spacing w:after="0" w:line="360" w:lineRule="auto"/>
        <w:ind w:firstLine="900"/>
        <w:jc w:val="both"/>
        <w:rPr>
          <w:rFonts w:ascii="Times New Roman" w:eastAsia="Times New Roman" w:hAnsi="Times New Roman" w:cs="Times New Roman"/>
          <w:sz w:val="24"/>
          <w:szCs w:val="24"/>
        </w:rPr>
      </w:pPr>
      <w:r w:rsidRPr="00BA7A6E">
        <w:rPr>
          <w:rFonts w:ascii="Times New Roman" w:eastAsia="Times New Roman" w:hAnsi="Times New Roman" w:cs="Times New Roman"/>
          <w:b/>
          <w:sz w:val="24"/>
          <w:szCs w:val="24"/>
        </w:rPr>
        <w:t>Objektas</w:t>
      </w:r>
      <w:r w:rsidRPr="00BA7A6E">
        <w:rPr>
          <w:rFonts w:ascii="Times New Roman" w:eastAsia="Times New Roman" w:hAnsi="Times New Roman" w:cs="Times New Roman"/>
          <w:sz w:val="24"/>
          <w:szCs w:val="24"/>
        </w:rPr>
        <w:t xml:space="preserve">: </w:t>
      </w:r>
      <w:r w:rsidR="003B5B8E" w:rsidRPr="00BA7A6E">
        <w:rPr>
          <w:rFonts w:ascii="Times New Roman" w:eastAsia="Times New Roman" w:hAnsi="Times New Roman" w:cs="Times New Roman"/>
          <w:sz w:val="24"/>
          <w:szCs w:val="24"/>
        </w:rPr>
        <w:t>CPVA ir LVPA</w:t>
      </w:r>
      <w:r w:rsidRPr="00BA7A6E">
        <w:rPr>
          <w:rFonts w:ascii="Times New Roman" w:eastAsia="Times New Roman" w:hAnsi="Times New Roman" w:cs="Times New Roman"/>
          <w:sz w:val="24"/>
          <w:szCs w:val="24"/>
        </w:rPr>
        <w:t xml:space="preserve"> </w:t>
      </w:r>
      <w:r w:rsidR="00432BF7" w:rsidRPr="00BA7A6E">
        <w:rPr>
          <w:rFonts w:ascii="Times New Roman" w:eastAsia="Times New Roman" w:hAnsi="Times New Roman" w:cs="Times New Roman"/>
          <w:sz w:val="24"/>
          <w:szCs w:val="24"/>
        </w:rPr>
        <w:t xml:space="preserve">veikla </w:t>
      </w:r>
      <w:r w:rsidR="003B5B8E" w:rsidRPr="00BA7A6E">
        <w:rPr>
          <w:rFonts w:ascii="Times New Roman" w:eastAsia="Times New Roman" w:hAnsi="Times New Roman" w:cs="Times New Roman"/>
          <w:sz w:val="24"/>
          <w:szCs w:val="24"/>
        </w:rPr>
        <w:t>aukščiau minėtose srityse</w:t>
      </w:r>
      <w:r w:rsidR="00432BF7" w:rsidRPr="00BA7A6E">
        <w:rPr>
          <w:rFonts w:ascii="Times New Roman" w:eastAsia="Times New Roman" w:hAnsi="Times New Roman" w:cs="Times New Roman"/>
          <w:sz w:val="24"/>
          <w:szCs w:val="24"/>
        </w:rPr>
        <w:t>.</w:t>
      </w:r>
    </w:p>
    <w:p w:rsidR="00CE2AFD" w:rsidRPr="00BA7A6E" w:rsidRDefault="009572D5" w:rsidP="00F861CC">
      <w:pPr>
        <w:spacing w:after="0" w:line="360" w:lineRule="auto"/>
        <w:ind w:firstLine="900"/>
        <w:jc w:val="both"/>
        <w:rPr>
          <w:rFonts w:ascii="Times New Roman" w:eastAsia="Times New Roman" w:hAnsi="Times New Roman" w:cs="Times New Roman"/>
          <w:sz w:val="24"/>
          <w:szCs w:val="24"/>
        </w:rPr>
      </w:pPr>
      <w:r w:rsidRPr="00BA7A6E">
        <w:rPr>
          <w:rFonts w:ascii="Times New Roman" w:eastAsia="Times New Roman" w:hAnsi="Times New Roman" w:cs="Times New Roman"/>
          <w:b/>
          <w:sz w:val="24"/>
          <w:szCs w:val="24"/>
        </w:rPr>
        <w:t>Subjekta</w:t>
      </w:r>
      <w:r w:rsidR="003B5B8E" w:rsidRPr="00BA7A6E">
        <w:rPr>
          <w:rFonts w:ascii="Times New Roman" w:eastAsia="Times New Roman" w:hAnsi="Times New Roman" w:cs="Times New Roman"/>
          <w:b/>
          <w:sz w:val="24"/>
          <w:szCs w:val="24"/>
        </w:rPr>
        <w:t>i</w:t>
      </w:r>
      <w:r w:rsidRPr="00BA7A6E">
        <w:rPr>
          <w:rFonts w:ascii="Times New Roman" w:eastAsia="Times New Roman" w:hAnsi="Times New Roman" w:cs="Times New Roman"/>
          <w:sz w:val="24"/>
          <w:szCs w:val="24"/>
        </w:rPr>
        <w:t xml:space="preserve">: </w:t>
      </w:r>
      <w:r w:rsidR="003B5B8E" w:rsidRPr="00BA7A6E">
        <w:rPr>
          <w:rFonts w:ascii="Times New Roman" w:eastAsia="Times New Roman" w:hAnsi="Times New Roman" w:cs="Times New Roman"/>
          <w:sz w:val="24"/>
          <w:szCs w:val="24"/>
        </w:rPr>
        <w:t>CPVA ir LVPA</w:t>
      </w:r>
      <w:r w:rsidRPr="00BA7A6E">
        <w:rPr>
          <w:rFonts w:ascii="Times New Roman" w:eastAsia="Times New Roman" w:hAnsi="Times New Roman" w:cs="Times New Roman"/>
          <w:sz w:val="24"/>
          <w:szCs w:val="24"/>
        </w:rPr>
        <w:t>.</w:t>
      </w:r>
    </w:p>
    <w:p w:rsidR="00CE2AFD" w:rsidRPr="00BA7A6E" w:rsidRDefault="009572D5" w:rsidP="00F861CC">
      <w:pPr>
        <w:tabs>
          <w:tab w:val="right" w:leader="underscore" w:pos="9071"/>
        </w:tabs>
        <w:spacing w:after="0" w:line="360" w:lineRule="auto"/>
        <w:ind w:firstLine="900"/>
        <w:rPr>
          <w:rFonts w:ascii="Times New Roman" w:eastAsia="Times New Roman" w:hAnsi="Times New Roman" w:cs="Times New Roman"/>
          <w:sz w:val="24"/>
          <w:szCs w:val="24"/>
        </w:rPr>
      </w:pPr>
      <w:r w:rsidRPr="00BA7A6E">
        <w:rPr>
          <w:rFonts w:ascii="Times New Roman" w:eastAsia="Times New Roman" w:hAnsi="Times New Roman" w:cs="Times New Roman"/>
          <w:b/>
          <w:sz w:val="24"/>
          <w:szCs w:val="24"/>
        </w:rPr>
        <w:t>Duomenų rinkimo ir vertinimo metodai</w:t>
      </w:r>
      <w:r w:rsidRPr="00BA7A6E">
        <w:rPr>
          <w:rFonts w:ascii="Times New Roman" w:eastAsia="Times New Roman" w:hAnsi="Times New Roman" w:cs="Times New Roman"/>
          <w:sz w:val="24"/>
          <w:szCs w:val="24"/>
        </w:rPr>
        <w:t>:</w:t>
      </w:r>
    </w:p>
    <w:p w:rsidR="00CE2AFD" w:rsidRPr="00BA7A6E" w:rsidRDefault="009572D5" w:rsidP="00F861CC">
      <w:pPr>
        <w:tabs>
          <w:tab w:val="left" w:pos="900"/>
        </w:tabs>
        <w:spacing w:after="0" w:line="360" w:lineRule="auto"/>
        <w:ind w:firstLine="900"/>
        <w:jc w:val="both"/>
        <w:rPr>
          <w:rFonts w:ascii="Times New Roman" w:eastAsia="Times New Roman" w:hAnsi="Times New Roman" w:cs="Times New Roman"/>
          <w:sz w:val="24"/>
          <w:szCs w:val="24"/>
        </w:rPr>
      </w:pPr>
      <w:r w:rsidRPr="00BA7A6E">
        <w:rPr>
          <w:rFonts w:ascii="Times New Roman" w:eastAsia="Times New Roman" w:hAnsi="Times New Roman" w:cs="Times New Roman"/>
          <w:sz w:val="24"/>
          <w:szCs w:val="24"/>
        </w:rPr>
        <w:t>1. Teisės aktų ir dokumentų turinio analizė.</w:t>
      </w:r>
    </w:p>
    <w:p w:rsidR="00CE2AFD" w:rsidRPr="00BA7A6E" w:rsidRDefault="009572D5" w:rsidP="00F861CC">
      <w:pPr>
        <w:tabs>
          <w:tab w:val="left" w:pos="900"/>
        </w:tabs>
        <w:spacing w:after="0" w:line="360" w:lineRule="auto"/>
        <w:ind w:firstLine="900"/>
        <w:jc w:val="both"/>
        <w:rPr>
          <w:rFonts w:ascii="Times New Roman" w:eastAsia="Times New Roman" w:hAnsi="Times New Roman" w:cs="Times New Roman"/>
          <w:sz w:val="24"/>
          <w:szCs w:val="24"/>
        </w:rPr>
      </w:pPr>
      <w:r w:rsidRPr="00BA7A6E">
        <w:rPr>
          <w:rFonts w:ascii="Times New Roman" w:eastAsia="Times New Roman" w:hAnsi="Times New Roman" w:cs="Times New Roman"/>
          <w:sz w:val="24"/>
          <w:szCs w:val="24"/>
        </w:rPr>
        <w:t>2. Teisės aktų praktinio įgyvendinimo analizė.</w:t>
      </w:r>
    </w:p>
    <w:p w:rsidR="00CE2AFD" w:rsidRPr="00BA7A6E" w:rsidRDefault="009572D5" w:rsidP="00F861CC">
      <w:pPr>
        <w:tabs>
          <w:tab w:val="left" w:pos="900"/>
        </w:tabs>
        <w:spacing w:after="0" w:line="360" w:lineRule="auto"/>
        <w:ind w:firstLine="900"/>
        <w:jc w:val="both"/>
        <w:rPr>
          <w:rFonts w:ascii="Times New Roman" w:eastAsia="Times New Roman" w:hAnsi="Times New Roman" w:cs="Times New Roman"/>
          <w:sz w:val="24"/>
          <w:szCs w:val="24"/>
        </w:rPr>
      </w:pPr>
      <w:r w:rsidRPr="00BA7A6E">
        <w:rPr>
          <w:rFonts w:ascii="Times New Roman" w:eastAsia="Times New Roman" w:hAnsi="Times New Roman" w:cs="Times New Roman"/>
          <w:sz w:val="24"/>
          <w:szCs w:val="24"/>
        </w:rPr>
        <w:t>3. Interviu metodas (</w:t>
      </w:r>
      <w:r w:rsidR="003B5B8E" w:rsidRPr="00BA7A6E">
        <w:rPr>
          <w:rFonts w:ascii="Times New Roman" w:eastAsia="Times New Roman" w:hAnsi="Times New Roman" w:cs="Times New Roman"/>
          <w:sz w:val="24"/>
          <w:szCs w:val="24"/>
        </w:rPr>
        <w:t>CPVA ir LVPA</w:t>
      </w:r>
      <w:r w:rsidRPr="00BA7A6E">
        <w:rPr>
          <w:rFonts w:ascii="Times New Roman" w:eastAsia="Times New Roman" w:hAnsi="Times New Roman" w:cs="Times New Roman"/>
          <w:sz w:val="24"/>
          <w:szCs w:val="24"/>
        </w:rPr>
        <w:t xml:space="preserve"> darbuotojams pateikti klausimai).</w:t>
      </w:r>
    </w:p>
    <w:p w:rsidR="00CE2AFD" w:rsidRPr="00BA7A6E" w:rsidRDefault="009572D5" w:rsidP="00F861CC">
      <w:pPr>
        <w:tabs>
          <w:tab w:val="left" w:pos="0"/>
          <w:tab w:val="left" w:pos="851"/>
        </w:tabs>
        <w:spacing w:after="0" w:line="360" w:lineRule="auto"/>
        <w:ind w:firstLine="900"/>
        <w:jc w:val="both"/>
        <w:rPr>
          <w:rFonts w:ascii="Times New Roman" w:eastAsia="Times New Roman" w:hAnsi="Times New Roman" w:cs="Times New Roman"/>
          <w:sz w:val="24"/>
          <w:szCs w:val="24"/>
        </w:rPr>
      </w:pPr>
      <w:r w:rsidRPr="00BA7A6E">
        <w:rPr>
          <w:rFonts w:ascii="Times New Roman" w:eastAsia="Times New Roman" w:hAnsi="Times New Roman" w:cs="Times New Roman"/>
          <w:sz w:val="24"/>
          <w:szCs w:val="24"/>
        </w:rPr>
        <w:t>4. Viešosios informacijos stebėjimas ir analizavimas (</w:t>
      </w:r>
      <w:r w:rsidR="003B5B8E" w:rsidRPr="00BA7A6E">
        <w:rPr>
          <w:rFonts w:ascii="Times New Roman" w:eastAsia="Times New Roman" w:hAnsi="Times New Roman" w:cs="Times New Roman"/>
          <w:sz w:val="24"/>
          <w:szCs w:val="24"/>
        </w:rPr>
        <w:t>CPVA ir LVPA</w:t>
      </w:r>
      <w:r w:rsidRPr="00BA7A6E">
        <w:rPr>
          <w:rFonts w:ascii="Times New Roman" w:eastAsia="Times New Roman" w:hAnsi="Times New Roman" w:cs="Times New Roman"/>
          <w:sz w:val="24"/>
          <w:szCs w:val="24"/>
        </w:rPr>
        <w:t xml:space="preserve"> interneto svetainė</w:t>
      </w:r>
      <w:r w:rsidR="003B5B8E" w:rsidRPr="00BA7A6E">
        <w:rPr>
          <w:rFonts w:ascii="Times New Roman" w:eastAsia="Times New Roman" w:hAnsi="Times New Roman" w:cs="Times New Roman"/>
          <w:sz w:val="24"/>
          <w:szCs w:val="24"/>
        </w:rPr>
        <w:t>s</w:t>
      </w:r>
      <w:r w:rsidRPr="00BA7A6E">
        <w:rPr>
          <w:rFonts w:ascii="Times New Roman" w:eastAsia="Times New Roman" w:hAnsi="Times New Roman" w:cs="Times New Roman"/>
          <w:sz w:val="24"/>
          <w:szCs w:val="24"/>
        </w:rPr>
        <w:t>, 2014</w:t>
      </w:r>
      <w:r w:rsidR="00AD0400">
        <w:rPr>
          <w:rFonts w:ascii="Times New Roman" w:eastAsia="Times New Roman" w:hAnsi="Times New Roman" w:cs="Times New Roman"/>
          <w:sz w:val="24"/>
          <w:szCs w:val="24"/>
        </w:rPr>
        <w:t>-</w:t>
      </w:r>
      <w:r w:rsidRPr="00BA7A6E">
        <w:rPr>
          <w:rFonts w:ascii="Times New Roman" w:eastAsia="Times New Roman" w:hAnsi="Times New Roman" w:cs="Times New Roman"/>
          <w:sz w:val="24"/>
          <w:szCs w:val="24"/>
        </w:rPr>
        <w:t xml:space="preserve">2020 m. ES fondų investicijų Lietuvoje interneto svetainė </w:t>
      </w:r>
      <w:hyperlink r:id="rId8">
        <w:r w:rsidRPr="00BA7A6E">
          <w:rPr>
            <w:rFonts w:ascii="Times New Roman" w:eastAsia="Times New Roman" w:hAnsi="Times New Roman" w:cs="Times New Roman"/>
            <w:sz w:val="24"/>
            <w:szCs w:val="24"/>
            <w:u w:val="single"/>
          </w:rPr>
          <w:t>http://www.esinvesticijos.lt</w:t>
        </w:r>
      </w:hyperlink>
      <w:r w:rsidRPr="00BA7A6E">
        <w:rPr>
          <w:rFonts w:ascii="Times New Roman" w:eastAsia="Times New Roman" w:hAnsi="Times New Roman" w:cs="Times New Roman"/>
          <w:sz w:val="24"/>
          <w:szCs w:val="24"/>
        </w:rPr>
        <w:t>, Lietuvos Respublikos valstybės kontrolės interneto svetainė, informacija žiniasklaidoje).</w:t>
      </w:r>
    </w:p>
    <w:p w:rsidR="00E428B5" w:rsidRPr="00BA7A6E" w:rsidRDefault="00B976AA" w:rsidP="00F861CC">
      <w:pPr>
        <w:tabs>
          <w:tab w:val="left" w:pos="0"/>
          <w:tab w:val="left" w:pos="851"/>
        </w:tabs>
        <w:spacing w:after="0" w:line="360" w:lineRule="auto"/>
        <w:ind w:firstLine="900"/>
        <w:jc w:val="both"/>
        <w:rPr>
          <w:rFonts w:ascii="Times New Roman" w:eastAsia="Times New Roman" w:hAnsi="Times New Roman" w:cs="Times New Roman"/>
          <w:sz w:val="24"/>
          <w:szCs w:val="24"/>
        </w:rPr>
      </w:pPr>
      <w:r w:rsidRPr="00BA7A6E">
        <w:rPr>
          <w:rFonts w:ascii="Times New Roman" w:eastAsia="Times New Roman" w:hAnsi="Times New Roman" w:cs="Times New Roman"/>
          <w:sz w:val="24"/>
          <w:szCs w:val="24"/>
        </w:rPr>
        <w:t>5</w:t>
      </w:r>
      <w:r w:rsidR="00E428B5" w:rsidRPr="00BA7A6E">
        <w:rPr>
          <w:rFonts w:ascii="Times New Roman" w:eastAsia="Times New Roman" w:hAnsi="Times New Roman" w:cs="Times New Roman"/>
          <w:sz w:val="24"/>
          <w:szCs w:val="24"/>
        </w:rPr>
        <w:t xml:space="preserve">. Dalyvavimas </w:t>
      </w:r>
      <w:r w:rsidR="003B5B8E" w:rsidRPr="00BA7A6E">
        <w:rPr>
          <w:rFonts w:ascii="Times New Roman" w:eastAsia="Times New Roman" w:hAnsi="Times New Roman" w:cs="Times New Roman"/>
          <w:sz w:val="24"/>
          <w:szCs w:val="24"/>
        </w:rPr>
        <w:t xml:space="preserve">CPVA ir LVPA </w:t>
      </w:r>
      <w:r w:rsidR="00E428B5" w:rsidRPr="00BA7A6E">
        <w:rPr>
          <w:rFonts w:ascii="Times New Roman" w:eastAsia="Times New Roman" w:hAnsi="Times New Roman" w:cs="Times New Roman"/>
          <w:sz w:val="24"/>
          <w:szCs w:val="24"/>
        </w:rPr>
        <w:t>vykdant patikr</w:t>
      </w:r>
      <w:r w:rsidR="003B5B8E" w:rsidRPr="00BA7A6E">
        <w:rPr>
          <w:rFonts w:ascii="Times New Roman" w:eastAsia="Times New Roman" w:hAnsi="Times New Roman" w:cs="Times New Roman"/>
          <w:sz w:val="24"/>
          <w:szCs w:val="24"/>
        </w:rPr>
        <w:t>as</w:t>
      </w:r>
      <w:r w:rsidR="00E428B5" w:rsidRPr="00BA7A6E">
        <w:rPr>
          <w:rFonts w:ascii="Times New Roman" w:eastAsia="Times New Roman" w:hAnsi="Times New Roman" w:cs="Times New Roman"/>
          <w:sz w:val="24"/>
          <w:szCs w:val="24"/>
        </w:rPr>
        <w:t xml:space="preserve"> vietoje.</w:t>
      </w:r>
    </w:p>
    <w:p w:rsidR="00CE2AFD" w:rsidRPr="00BA7A6E" w:rsidRDefault="009572D5" w:rsidP="00F861CC">
      <w:pPr>
        <w:tabs>
          <w:tab w:val="right" w:leader="underscore" w:pos="9072"/>
        </w:tabs>
        <w:spacing w:after="0" w:line="360" w:lineRule="auto"/>
        <w:ind w:firstLine="900"/>
        <w:jc w:val="both"/>
        <w:rPr>
          <w:rFonts w:ascii="Times New Roman" w:eastAsia="Times New Roman" w:hAnsi="Times New Roman" w:cs="Times New Roman"/>
          <w:sz w:val="24"/>
          <w:szCs w:val="24"/>
        </w:rPr>
      </w:pPr>
      <w:r w:rsidRPr="00BA7A6E">
        <w:rPr>
          <w:rFonts w:ascii="Times New Roman" w:eastAsia="Times New Roman" w:hAnsi="Times New Roman" w:cs="Times New Roman"/>
          <w:sz w:val="24"/>
          <w:szCs w:val="24"/>
        </w:rPr>
        <w:t>STT pareigūnų atliekamo išvadų dėl korupcijos pasireiškimo tikimybių vertinimo</w:t>
      </w:r>
      <w:r w:rsidRPr="00BA7A6E">
        <w:rPr>
          <w:rFonts w:ascii="Times New Roman" w:eastAsia="Times New Roman" w:hAnsi="Times New Roman" w:cs="Times New Roman"/>
          <w:b/>
          <w:caps/>
          <w:sz w:val="24"/>
          <w:szCs w:val="24"/>
        </w:rPr>
        <w:t xml:space="preserve"> </w:t>
      </w:r>
      <w:r w:rsidRPr="00BA7A6E">
        <w:rPr>
          <w:rFonts w:ascii="Times New Roman" w:eastAsia="Times New Roman" w:hAnsi="Times New Roman" w:cs="Times New Roman"/>
          <w:sz w:val="24"/>
          <w:szCs w:val="24"/>
        </w:rPr>
        <w:t>ir</w:t>
      </w:r>
      <w:r w:rsidRPr="00BA7A6E">
        <w:rPr>
          <w:rFonts w:ascii="Times New Roman" w:eastAsia="Times New Roman" w:hAnsi="Times New Roman" w:cs="Times New Roman"/>
          <w:b/>
          <w:caps/>
          <w:sz w:val="24"/>
          <w:szCs w:val="24"/>
        </w:rPr>
        <w:t xml:space="preserve"> </w:t>
      </w:r>
      <w:r w:rsidRPr="00BA7A6E">
        <w:rPr>
          <w:rFonts w:ascii="Times New Roman" w:eastAsia="Times New Roman" w:hAnsi="Times New Roman" w:cs="Times New Roman"/>
          <w:sz w:val="24"/>
          <w:szCs w:val="24"/>
        </w:rPr>
        <w:t>korupcijos rizikos analizės atlikimo tvarkos aprašo 14 punkte nurodyta informacija:</w:t>
      </w:r>
      <w:r w:rsidR="003B5B8E" w:rsidRPr="00BA7A6E">
        <w:rPr>
          <w:rFonts w:ascii="Times New Roman" w:eastAsia="Times New Roman" w:hAnsi="Times New Roman" w:cs="Times New Roman"/>
          <w:sz w:val="24"/>
          <w:szCs w:val="24"/>
        </w:rPr>
        <w:t xml:space="preserve"> </w:t>
      </w:r>
    </w:p>
    <w:p w:rsidR="00CE2AFD" w:rsidRPr="00BA7A6E" w:rsidRDefault="009572D5" w:rsidP="00F861CC">
      <w:pPr>
        <w:spacing w:after="0" w:line="360" w:lineRule="auto"/>
        <w:ind w:firstLine="900"/>
        <w:jc w:val="both"/>
        <w:rPr>
          <w:rFonts w:ascii="Times New Roman" w:eastAsia="Times New Roman" w:hAnsi="Times New Roman" w:cs="Times New Roman"/>
          <w:sz w:val="24"/>
          <w:szCs w:val="24"/>
        </w:rPr>
      </w:pPr>
      <w:r w:rsidRPr="00BA7A6E">
        <w:rPr>
          <w:rFonts w:ascii="Times New Roman" w:eastAsia="Times New Roman" w:hAnsi="Times New Roman" w:cs="Times New Roman"/>
          <w:sz w:val="24"/>
          <w:szCs w:val="24"/>
        </w:rPr>
        <w:t>1. Korupcijos rizikos analizės atlikimo tvarkos 15 punkte nurodyti duomenys.</w:t>
      </w:r>
    </w:p>
    <w:p w:rsidR="00CE2AFD" w:rsidRPr="00BA7A6E" w:rsidRDefault="009572D5" w:rsidP="00F861CC">
      <w:pPr>
        <w:spacing w:after="0" w:line="360" w:lineRule="auto"/>
        <w:ind w:firstLine="900"/>
        <w:jc w:val="both"/>
        <w:rPr>
          <w:rFonts w:ascii="Times New Roman" w:eastAsia="Times New Roman" w:hAnsi="Times New Roman" w:cs="Times New Roman"/>
          <w:sz w:val="24"/>
          <w:szCs w:val="24"/>
        </w:rPr>
      </w:pPr>
      <w:r w:rsidRPr="00BA7A6E">
        <w:rPr>
          <w:rFonts w:ascii="Times New Roman" w:eastAsia="Times New Roman" w:hAnsi="Times New Roman" w:cs="Times New Roman"/>
          <w:sz w:val="24"/>
          <w:szCs w:val="24"/>
        </w:rPr>
        <w:t>2. Teisės aktų nuostatos, reglamentuojančios valstybės ar savivaldybės įstaigos veiklos srit</w:t>
      </w:r>
      <w:r w:rsidR="00AD0400">
        <w:rPr>
          <w:rFonts w:ascii="Times New Roman" w:eastAsia="Times New Roman" w:hAnsi="Times New Roman" w:cs="Times New Roman"/>
          <w:sz w:val="24"/>
          <w:szCs w:val="24"/>
        </w:rPr>
        <w:t>i</w:t>
      </w:r>
      <w:r w:rsidR="003B5B8E" w:rsidRPr="00BA7A6E">
        <w:rPr>
          <w:rFonts w:ascii="Times New Roman" w:eastAsia="Times New Roman" w:hAnsi="Times New Roman" w:cs="Times New Roman"/>
          <w:sz w:val="24"/>
          <w:szCs w:val="24"/>
        </w:rPr>
        <w:t>s</w:t>
      </w:r>
      <w:r w:rsidRPr="00BA7A6E">
        <w:rPr>
          <w:rFonts w:ascii="Times New Roman" w:eastAsia="Times New Roman" w:hAnsi="Times New Roman" w:cs="Times New Roman"/>
          <w:sz w:val="24"/>
          <w:szCs w:val="24"/>
        </w:rPr>
        <w:t>, kurio</w:t>
      </w:r>
      <w:r w:rsidR="003B5B8E" w:rsidRPr="00BA7A6E">
        <w:rPr>
          <w:rFonts w:ascii="Times New Roman" w:eastAsia="Times New Roman" w:hAnsi="Times New Roman" w:cs="Times New Roman"/>
          <w:sz w:val="24"/>
          <w:szCs w:val="24"/>
        </w:rPr>
        <w:t>s</w:t>
      </w:r>
      <w:r w:rsidRPr="00BA7A6E">
        <w:rPr>
          <w:rFonts w:ascii="Times New Roman" w:eastAsia="Times New Roman" w:hAnsi="Times New Roman" w:cs="Times New Roman"/>
          <w:sz w:val="24"/>
          <w:szCs w:val="24"/>
        </w:rPr>
        <w:t>e atliekama korupcijos rizikos analizė.</w:t>
      </w:r>
    </w:p>
    <w:p w:rsidR="00CE2AFD" w:rsidRPr="00BA7A6E" w:rsidRDefault="009572D5" w:rsidP="00F861CC">
      <w:pPr>
        <w:spacing w:after="0" w:line="360" w:lineRule="auto"/>
        <w:ind w:firstLine="900"/>
        <w:jc w:val="both"/>
        <w:rPr>
          <w:rFonts w:ascii="Times New Roman" w:eastAsia="Times New Roman" w:hAnsi="Times New Roman" w:cs="Times New Roman"/>
          <w:sz w:val="24"/>
          <w:szCs w:val="24"/>
        </w:rPr>
      </w:pPr>
      <w:r w:rsidRPr="00BA7A6E">
        <w:rPr>
          <w:rFonts w:ascii="Times New Roman" w:eastAsia="Times New Roman" w:hAnsi="Times New Roman" w:cs="Times New Roman"/>
          <w:sz w:val="24"/>
          <w:szCs w:val="24"/>
        </w:rPr>
        <w:t>3. STT turima, prieinama informacija, susijusi su valstybės ar savivaldybės įstaigos veiklos sritimi</w:t>
      </w:r>
      <w:r w:rsidR="003B5B8E" w:rsidRPr="00BA7A6E">
        <w:rPr>
          <w:rFonts w:ascii="Times New Roman" w:eastAsia="Times New Roman" w:hAnsi="Times New Roman" w:cs="Times New Roman"/>
          <w:sz w:val="24"/>
          <w:szCs w:val="24"/>
        </w:rPr>
        <w:t>s</w:t>
      </w:r>
      <w:r w:rsidRPr="00BA7A6E">
        <w:rPr>
          <w:rFonts w:ascii="Times New Roman" w:eastAsia="Times New Roman" w:hAnsi="Times New Roman" w:cs="Times New Roman"/>
          <w:sz w:val="24"/>
          <w:szCs w:val="24"/>
        </w:rPr>
        <w:t>, kurio</w:t>
      </w:r>
      <w:r w:rsidR="003B5B8E" w:rsidRPr="00BA7A6E">
        <w:rPr>
          <w:rFonts w:ascii="Times New Roman" w:eastAsia="Times New Roman" w:hAnsi="Times New Roman" w:cs="Times New Roman"/>
          <w:sz w:val="24"/>
          <w:szCs w:val="24"/>
        </w:rPr>
        <w:t>s</w:t>
      </w:r>
      <w:r w:rsidRPr="00BA7A6E">
        <w:rPr>
          <w:rFonts w:ascii="Times New Roman" w:eastAsia="Times New Roman" w:hAnsi="Times New Roman" w:cs="Times New Roman"/>
          <w:sz w:val="24"/>
          <w:szCs w:val="24"/>
        </w:rPr>
        <w:t>e atliekama korupcijos rizikos analizė.</w:t>
      </w:r>
    </w:p>
    <w:p w:rsidR="00CE2AFD" w:rsidRPr="00BA7A6E" w:rsidRDefault="009572D5" w:rsidP="00F861CC">
      <w:pPr>
        <w:spacing w:after="0" w:line="360" w:lineRule="auto"/>
        <w:ind w:firstLine="900"/>
        <w:jc w:val="both"/>
        <w:rPr>
          <w:rFonts w:ascii="Times New Roman" w:eastAsia="Times New Roman" w:hAnsi="Times New Roman" w:cs="Times New Roman"/>
          <w:sz w:val="24"/>
          <w:szCs w:val="24"/>
        </w:rPr>
      </w:pPr>
      <w:r w:rsidRPr="00BA7A6E">
        <w:rPr>
          <w:rFonts w:ascii="Times New Roman" w:eastAsia="Times New Roman" w:hAnsi="Times New Roman" w:cs="Times New Roman"/>
          <w:sz w:val="24"/>
          <w:szCs w:val="24"/>
        </w:rPr>
        <w:t>4. Kita informacija, reikalinga korupcijos rizikos analizei atlikti.</w:t>
      </w:r>
    </w:p>
    <w:p w:rsidR="00CE2AFD" w:rsidRPr="00BA7A6E" w:rsidRDefault="009572D5" w:rsidP="00F861CC">
      <w:pPr>
        <w:tabs>
          <w:tab w:val="left" w:pos="142"/>
        </w:tabs>
        <w:spacing w:after="0" w:line="360" w:lineRule="auto"/>
        <w:ind w:firstLine="900"/>
        <w:rPr>
          <w:rFonts w:ascii="Times New Roman" w:eastAsia="Times New Roman" w:hAnsi="Times New Roman" w:cs="Times New Roman"/>
          <w:sz w:val="24"/>
          <w:szCs w:val="24"/>
        </w:rPr>
      </w:pPr>
      <w:r w:rsidRPr="00BA7A6E">
        <w:rPr>
          <w:rFonts w:ascii="Times New Roman" w:eastAsia="Times New Roman" w:hAnsi="Times New Roman" w:cs="Times New Roman"/>
          <w:sz w:val="24"/>
          <w:szCs w:val="24"/>
        </w:rPr>
        <w:t xml:space="preserve">Korupcijos rizikos analizės išvados padarytos remiantis nurodytų duomenų, dokumentų ir kitų šaltinių analize. Rengiant išvadas taip pat buvo atsižvelgta į </w:t>
      </w:r>
      <w:r w:rsidR="00AD0400">
        <w:rPr>
          <w:rFonts w:ascii="Times New Roman" w:eastAsia="Times New Roman" w:hAnsi="Times New Roman" w:cs="Times New Roman"/>
          <w:sz w:val="24"/>
          <w:szCs w:val="24"/>
        </w:rPr>
        <w:t>LRV</w:t>
      </w:r>
      <w:r w:rsidRPr="00BA7A6E">
        <w:rPr>
          <w:rFonts w:ascii="Times New Roman" w:eastAsia="Times New Roman" w:hAnsi="Times New Roman" w:cs="Times New Roman"/>
          <w:sz w:val="24"/>
          <w:szCs w:val="24"/>
        </w:rPr>
        <w:t xml:space="preserve"> 2002 m. spalio 8 d. nutarimu Nr. 1601 patvirtintos Korupcijos rizikos analizės atlikimo tvarkos 15 punkte nustatytus kriterijus, įvertinant:</w:t>
      </w:r>
    </w:p>
    <w:p w:rsidR="00CE2AFD" w:rsidRPr="00BA7A6E" w:rsidRDefault="00175ED1" w:rsidP="00F861CC">
      <w:pPr>
        <w:numPr>
          <w:ilvl w:val="0"/>
          <w:numId w:val="1"/>
        </w:numPr>
        <w:spacing w:after="0" w:line="360" w:lineRule="auto"/>
        <w:ind w:firstLine="900"/>
        <w:rPr>
          <w:rFonts w:ascii="Times New Roman" w:eastAsia="TimesLT" w:hAnsi="Times New Roman" w:cs="Times New Roman"/>
          <w:sz w:val="24"/>
          <w:szCs w:val="24"/>
        </w:rPr>
      </w:pPr>
      <w:r w:rsidRPr="00BA7A6E">
        <w:rPr>
          <w:rFonts w:ascii="Times New Roman" w:eastAsia="TimesLT" w:hAnsi="Times New Roman" w:cs="Times New Roman"/>
          <w:sz w:val="24"/>
          <w:szCs w:val="24"/>
        </w:rPr>
        <w:t xml:space="preserve">išvadą </w:t>
      </w:r>
      <w:r w:rsidR="009572D5" w:rsidRPr="00BA7A6E">
        <w:rPr>
          <w:rFonts w:ascii="Times New Roman" w:eastAsia="TimesLT" w:hAnsi="Times New Roman" w:cs="Times New Roman"/>
          <w:sz w:val="24"/>
          <w:szCs w:val="24"/>
        </w:rPr>
        <w:t>d</w:t>
      </w:r>
      <w:r w:rsidR="009572D5" w:rsidRPr="00BA7A6E">
        <w:rPr>
          <w:rFonts w:ascii="Times New Roman" w:eastAsia="Calibri" w:hAnsi="Times New Roman" w:cs="Times New Roman"/>
          <w:sz w:val="24"/>
          <w:szCs w:val="24"/>
        </w:rPr>
        <w:t>ė</w:t>
      </w:r>
      <w:r w:rsidR="009572D5" w:rsidRPr="00BA7A6E">
        <w:rPr>
          <w:rFonts w:ascii="Times New Roman" w:eastAsia="TimesLT" w:hAnsi="Times New Roman" w:cs="Times New Roman"/>
          <w:sz w:val="24"/>
          <w:szCs w:val="24"/>
        </w:rPr>
        <w:t>l korupcijos pasirei</w:t>
      </w:r>
      <w:r w:rsidR="009572D5" w:rsidRPr="00BA7A6E">
        <w:rPr>
          <w:rFonts w:ascii="Times New Roman" w:eastAsia="Calibri" w:hAnsi="Times New Roman" w:cs="Times New Roman"/>
          <w:sz w:val="24"/>
          <w:szCs w:val="24"/>
        </w:rPr>
        <w:t>š</w:t>
      </w:r>
      <w:r w:rsidR="009572D5" w:rsidRPr="00BA7A6E">
        <w:rPr>
          <w:rFonts w:ascii="Times New Roman" w:eastAsia="TimesLT" w:hAnsi="Times New Roman" w:cs="Times New Roman"/>
          <w:sz w:val="24"/>
          <w:szCs w:val="24"/>
        </w:rPr>
        <w:t>kimo tikimyb</w:t>
      </w:r>
      <w:r w:rsidR="009572D5" w:rsidRPr="00BA7A6E">
        <w:rPr>
          <w:rFonts w:ascii="Times New Roman" w:eastAsia="Calibri" w:hAnsi="Times New Roman" w:cs="Times New Roman"/>
          <w:sz w:val="24"/>
          <w:szCs w:val="24"/>
        </w:rPr>
        <w:t>ė</w:t>
      </w:r>
      <w:r w:rsidR="009572D5" w:rsidRPr="00BA7A6E">
        <w:rPr>
          <w:rFonts w:ascii="Times New Roman" w:eastAsia="TimesLT" w:hAnsi="Times New Roman" w:cs="Times New Roman"/>
          <w:sz w:val="24"/>
          <w:szCs w:val="24"/>
        </w:rPr>
        <w:t>s;</w:t>
      </w:r>
    </w:p>
    <w:p w:rsidR="00CE2AFD" w:rsidRPr="00BA7A6E" w:rsidRDefault="009572D5" w:rsidP="00F861CC">
      <w:pPr>
        <w:numPr>
          <w:ilvl w:val="0"/>
          <w:numId w:val="1"/>
        </w:numPr>
        <w:spacing w:after="0" w:line="360" w:lineRule="auto"/>
        <w:ind w:firstLine="900"/>
        <w:rPr>
          <w:rFonts w:ascii="Times New Roman" w:eastAsia="TimesLT" w:hAnsi="Times New Roman" w:cs="Times New Roman"/>
          <w:sz w:val="24"/>
          <w:szCs w:val="24"/>
        </w:rPr>
      </w:pPr>
      <w:r w:rsidRPr="00BA7A6E">
        <w:rPr>
          <w:rFonts w:ascii="Times New Roman" w:eastAsia="TimesLT" w:hAnsi="Times New Roman" w:cs="Times New Roman"/>
          <w:sz w:val="24"/>
          <w:szCs w:val="24"/>
        </w:rPr>
        <w:t>sociologini</w:t>
      </w:r>
      <w:r w:rsidRPr="00BA7A6E">
        <w:rPr>
          <w:rFonts w:ascii="Times New Roman" w:eastAsia="Calibri" w:hAnsi="Times New Roman" w:cs="Times New Roman"/>
          <w:sz w:val="24"/>
          <w:szCs w:val="24"/>
        </w:rPr>
        <w:t>ų</w:t>
      </w:r>
      <w:r w:rsidRPr="00BA7A6E">
        <w:rPr>
          <w:rFonts w:ascii="Times New Roman" w:eastAsia="TimesLT" w:hAnsi="Times New Roman" w:cs="Times New Roman"/>
          <w:sz w:val="24"/>
          <w:szCs w:val="24"/>
        </w:rPr>
        <w:t xml:space="preserve"> tyrim</w:t>
      </w:r>
      <w:r w:rsidRPr="00BA7A6E">
        <w:rPr>
          <w:rFonts w:ascii="Times New Roman" w:eastAsia="Calibri" w:hAnsi="Times New Roman" w:cs="Times New Roman"/>
          <w:sz w:val="24"/>
          <w:szCs w:val="24"/>
        </w:rPr>
        <w:t>ų</w:t>
      </w:r>
      <w:r w:rsidRPr="00BA7A6E">
        <w:rPr>
          <w:rFonts w:ascii="Times New Roman" w:eastAsia="TimesLT" w:hAnsi="Times New Roman" w:cs="Times New Roman"/>
          <w:sz w:val="24"/>
          <w:szCs w:val="24"/>
        </w:rPr>
        <w:t xml:space="preserve"> duomenis;</w:t>
      </w:r>
    </w:p>
    <w:p w:rsidR="00CE2AFD" w:rsidRPr="00BA7A6E" w:rsidRDefault="009572D5" w:rsidP="00F861CC">
      <w:pPr>
        <w:numPr>
          <w:ilvl w:val="0"/>
          <w:numId w:val="1"/>
        </w:numPr>
        <w:spacing w:after="0" w:line="360" w:lineRule="auto"/>
        <w:ind w:firstLine="900"/>
        <w:rPr>
          <w:rFonts w:ascii="Times New Roman" w:eastAsia="TimesLT" w:hAnsi="Times New Roman" w:cs="Times New Roman"/>
          <w:sz w:val="24"/>
          <w:szCs w:val="24"/>
        </w:rPr>
      </w:pPr>
      <w:r w:rsidRPr="00BA7A6E">
        <w:rPr>
          <w:rFonts w:ascii="Times New Roman" w:eastAsia="TimesLT" w:hAnsi="Times New Roman" w:cs="Times New Roman"/>
          <w:sz w:val="24"/>
          <w:szCs w:val="24"/>
        </w:rPr>
        <w:t>galimyb</w:t>
      </w:r>
      <w:r w:rsidRPr="00BA7A6E">
        <w:rPr>
          <w:rFonts w:ascii="Times New Roman" w:eastAsia="Calibri" w:hAnsi="Times New Roman" w:cs="Times New Roman"/>
          <w:sz w:val="24"/>
          <w:szCs w:val="24"/>
        </w:rPr>
        <w:t>ę</w:t>
      </w:r>
      <w:r w:rsidRPr="00BA7A6E">
        <w:rPr>
          <w:rFonts w:ascii="Times New Roman" w:eastAsia="TimesLT" w:hAnsi="Times New Roman" w:cs="Times New Roman"/>
          <w:sz w:val="24"/>
          <w:szCs w:val="24"/>
        </w:rPr>
        <w:t xml:space="preserve"> vienam darbuotojui priimti sprendimus analizuojamose srityse;</w:t>
      </w:r>
    </w:p>
    <w:p w:rsidR="00CE2AFD" w:rsidRPr="00BA7A6E" w:rsidRDefault="009572D5" w:rsidP="00F861CC">
      <w:pPr>
        <w:numPr>
          <w:ilvl w:val="0"/>
          <w:numId w:val="1"/>
        </w:numPr>
        <w:spacing w:after="0" w:line="360" w:lineRule="auto"/>
        <w:ind w:firstLine="900"/>
        <w:rPr>
          <w:rFonts w:ascii="Times New Roman" w:eastAsia="TimesLT" w:hAnsi="Times New Roman" w:cs="Times New Roman"/>
          <w:sz w:val="24"/>
          <w:szCs w:val="24"/>
        </w:rPr>
      </w:pPr>
      <w:r w:rsidRPr="00BA7A6E">
        <w:rPr>
          <w:rFonts w:ascii="Times New Roman" w:eastAsia="TimesLT" w:hAnsi="Times New Roman" w:cs="Times New Roman"/>
          <w:sz w:val="24"/>
          <w:szCs w:val="24"/>
        </w:rPr>
        <w:t>darbuotoj</w:t>
      </w:r>
      <w:r w:rsidRPr="00BA7A6E">
        <w:rPr>
          <w:rFonts w:ascii="Times New Roman" w:eastAsia="Calibri" w:hAnsi="Times New Roman" w:cs="Times New Roman"/>
          <w:sz w:val="24"/>
          <w:szCs w:val="24"/>
        </w:rPr>
        <w:t>ų</w:t>
      </w:r>
      <w:r w:rsidRPr="00BA7A6E">
        <w:rPr>
          <w:rFonts w:ascii="Times New Roman" w:eastAsia="TimesLT" w:hAnsi="Times New Roman" w:cs="Times New Roman"/>
          <w:sz w:val="24"/>
          <w:szCs w:val="24"/>
        </w:rPr>
        <w:t xml:space="preserve"> ir padalini</w:t>
      </w:r>
      <w:r w:rsidRPr="00BA7A6E">
        <w:rPr>
          <w:rFonts w:ascii="Times New Roman" w:eastAsia="Calibri" w:hAnsi="Times New Roman" w:cs="Times New Roman"/>
          <w:sz w:val="24"/>
          <w:szCs w:val="24"/>
        </w:rPr>
        <w:t>ų</w:t>
      </w:r>
      <w:r w:rsidRPr="00BA7A6E">
        <w:rPr>
          <w:rFonts w:ascii="Times New Roman" w:eastAsia="TimesLT" w:hAnsi="Times New Roman" w:cs="Times New Roman"/>
          <w:sz w:val="24"/>
          <w:szCs w:val="24"/>
        </w:rPr>
        <w:t xml:space="preserve"> atstum</w:t>
      </w:r>
      <w:r w:rsidRPr="00BA7A6E">
        <w:rPr>
          <w:rFonts w:ascii="Times New Roman" w:eastAsia="Calibri" w:hAnsi="Times New Roman" w:cs="Times New Roman"/>
          <w:sz w:val="24"/>
          <w:szCs w:val="24"/>
        </w:rPr>
        <w:t>ą</w:t>
      </w:r>
      <w:r w:rsidRPr="00BA7A6E">
        <w:rPr>
          <w:rFonts w:ascii="Times New Roman" w:eastAsia="TimesLT" w:hAnsi="Times New Roman" w:cs="Times New Roman"/>
          <w:sz w:val="24"/>
          <w:szCs w:val="24"/>
        </w:rPr>
        <w:t xml:space="preserve"> nuo centrinio padalinio;</w:t>
      </w:r>
    </w:p>
    <w:p w:rsidR="00CE2AFD" w:rsidRPr="00BA7A6E" w:rsidRDefault="009572D5" w:rsidP="00F861CC">
      <w:pPr>
        <w:numPr>
          <w:ilvl w:val="0"/>
          <w:numId w:val="1"/>
        </w:numPr>
        <w:spacing w:after="0" w:line="360" w:lineRule="auto"/>
        <w:ind w:firstLine="900"/>
        <w:rPr>
          <w:rFonts w:ascii="Times New Roman" w:eastAsia="TimesLT" w:hAnsi="Times New Roman" w:cs="Times New Roman"/>
          <w:sz w:val="24"/>
          <w:szCs w:val="24"/>
        </w:rPr>
      </w:pPr>
      <w:r w:rsidRPr="00BA7A6E">
        <w:rPr>
          <w:rFonts w:ascii="Times New Roman" w:eastAsia="TimesLT" w:hAnsi="Times New Roman" w:cs="Times New Roman"/>
          <w:sz w:val="24"/>
          <w:szCs w:val="24"/>
        </w:rPr>
        <w:t>darbuotoj</w:t>
      </w:r>
      <w:r w:rsidRPr="00BA7A6E">
        <w:rPr>
          <w:rFonts w:ascii="Times New Roman" w:eastAsia="Calibri" w:hAnsi="Times New Roman" w:cs="Times New Roman"/>
          <w:sz w:val="24"/>
          <w:szCs w:val="24"/>
        </w:rPr>
        <w:t>ų</w:t>
      </w:r>
      <w:r w:rsidRPr="00BA7A6E">
        <w:rPr>
          <w:rFonts w:ascii="Times New Roman" w:eastAsia="TimesLT" w:hAnsi="Times New Roman" w:cs="Times New Roman"/>
          <w:sz w:val="24"/>
          <w:szCs w:val="24"/>
        </w:rPr>
        <w:t xml:space="preserve"> savaranki</w:t>
      </w:r>
      <w:r w:rsidRPr="00BA7A6E">
        <w:rPr>
          <w:rFonts w:ascii="Times New Roman" w:eastAsia="Calibri" w:hAnsi="Times New Roman" w:cs="Times New Roman"/>
          <w:sz w:val="24"/>
          <w:szCs w:val="24"/>
        </w:rPr>
        <w:t>š</w:t>
      </w:r>
      <w:r w:rsidRPr="00BA7A6E">
        <w:rPr>
          <w:rFonts w:ascii="Times New Roman" w:eastAsia="TimesLT" w:hAnsi="Times New Roman" w:cs="Times New Roman"/>
          <w:sz w:val="24"/>
          <w:szCs w:val="24"/>
        </w:rPr>
        <w:t>kum</w:t>
      </w:r>
      <w:r w:rsidRPr="00BA7A6E">
        <w:rPr>
          <w:rFonts w:ascii="Times New Roman" w:eastAsia="Calibri" w:hAnsi="Times New Roman" w:cs="Times New Roman"/>
          <w:sz w:val="24"/>
          <w:szCs w:val="24"/>
        </w:rPr>
        <w:t>ą</w:t>
      </w:r>
      <w:r w:rsidRPr="00BA7A6E">
        <w:rPr>
          <w:rFonts w:ascii="Times New Roman" w:eastAsia="TimesLT" w:hAnsi="Times New Roman" w:cs="Times New Roman"/>
          <w:sz w:val="24"/>
          <w:szCs w:val="24"/>
        </w:rPr>
        <w:t xml:space="preserve"> priimant sprendimus ir sprendim</w:t>
      </w:r>
      <w:r w:rsidRPr="00BA7A6E">
        <w:rPr>
          <w:rFonts w:ascii="Times New Roman" w:eastAsia="Calibri" w:hAnsi="Times New Roman" w:cs="Times New Roman"/>
          <w:sz w:val="24"/>
          <w:szCs w:val="24"/>
        </w:rPr>
        <w:t>ų</w:t>
      </w:r>
      <w:r w:rsidRPr="00BA7A6E">
        <w:rPr>
          <w:rFonts w:ascii="Times New Roman" w:eastAsia="TimesLT" w:hAnsi="Times New Roman" w:cs="Times New Roman"/>
          <w:sz w:val="24"/>
          <w:szCs w:val="24"/>
        </w:rPr>
        <w:t xml:space="preserve"> pri</w:t>
      </w:r>
      <w:r w:rsidRPr="00BA7A6E">
        <w:rPr>
          <w:rFonts w:ascii="Times New Roman" w:eastAsia="Calibri" w:hAnsi="Times New Roman" w:cs="Times New Roman"/>
          <w:sz w:val="24"/>
          <w:szCs w:val="24"/>
        </w:rPr>
        <w:t>ė</w:t>
      </w:r>
      <w:r w:rsidRPr="00BA7A6E">
        <w:rPr>
          <w:rFonts w:ascii="Times New Roman" w:eastAsia="TimesLT" w:hAnsi="Times New Roman" w:cs="Times New Roman"/>
          <w:sz w:val="24"/>
          <w:szCs w:val="24"/>
        </w:rPr>
        <w:t>mimo diskrecij</w:t>
      </w:r>
      <w:r w:rsidRPr="00BA7A6E">
        <w:rPr>
          <w:rFonts w:ascii="Times New Roman" w:eastAsia="Calibri" w:hAnsi="Times New Roman" w:cs="Times New Roman"/>
          <w:sz w:val="24"/>
          <w:szCs w:val="24"/>
        </w:rPr>
        <w:t>ą</w:t>
      </w:r>
      <w:r w:rsidRPr="00BA7A6E">
        <w:rPr>
          <w:rFonts w:ascii="Times New Roman" w:eastAsia="TimesLT" w:hAnsi="Times New Roman" w:cs="Times New Roman"/>
          <w:sz w:val="24"/>
          <w:szCs w:val="24"/>
        </w:rPr>
        <w:t>;</w:t>
      </w:r>
    </w:p>
    <w:p w:rsidR="00CE2AFD" w:rsidRPr="00BA7A6E" w:rsidRDefault="009572D5" w:rsidP="00F861CC">
      <w:pPr>
        <w:numPr>
          <w:ilvl w:val="0"/>
          <w:numId w:val="1"/>
        </w:numPr>
        <w:spacing w:after="0" w:line="360" w:lineRule="auto"/>
        <w:ind w:firstLine="900"/>
        <w:rPr>
          <w:rFonts w:ascii="Times New Roman" w:eastAsia="TimesLT" w:hAnsi="Times New Roman" w:cs="Times New Roman"/>
          <w:sz w:val="24"/>
          <w:szCs w:val="24"/>
        </w:rPr>
      </w:pPr>
      <w:r w:rsidRPr="00BA7A6E">
        <w:rPr>
          <w:rFonts w:ascii="Times New Roman" w:eastAsia="TimesLT" w:hAnsi="Times New Roman" w:cs="Times New Roman"/>
          <w:sz w:val="24"/>
          <w:szCs w:val="24"/>
        </w:rPr>
        <w:t>darbuotoj</w:t>
      </w:r>
      <w:r w:rsidRPr="00BA7A6E">
        <w:rPr>
          <w:rFonts w:ascii="Times New Roman" w:eastAsia="Calibri" w:hAnsi="Times New Roman" w:cs="Times New Roman"/>
          <w:sz w:val="24"/>
          <w:szCs w:val="24"/>
        </w:rPr>
        <w:t>ų</w:t>
      </w:r>
      <w:r w:rsidRPr="00BA7A6E">
        <w:rPr>
          <w:rFonts w:ascii="Times New Roman" w:eastAsia="TimesLT" w:hAnsi="Times New Roman" w:cs="Times New Roman"/>
          <w:sz w:val="24"/>
          <w:szCs w:val="24"/>
        </w:rPr>
        <w:t xml:space="preserve"> ir padalini</w:t>
      </w:r>
      <w:r w:rsidRPr="00BA7A6E">
        <w:rPr>
          <w:rFonts w:ascii="Times New Roman" w:eastAsia="Calibri" w:hAnsi="Times New Roman" w:cs="Times New Roman"/>
          <w:sz w:val="24"/>
          <w:szCs w:val="24"/>
        </w:rPr>
        <w:t>ų</w:t>
      </w:r>
      <w:r w:rsidRPr="00BA7A6E">
        <w:rPr>
          <w:rFonts w:ascii="Times New Roman" w:eastAsia="TimesLT" w:hAnsi="Times New Roman" w:cs="Times New Roman"/>
          <w:sz w:val="24"/>
          <w:szCs w:val="24"/>
        </w:rPr>
        <w:t xml:space="preserve"> prie</w:t>
      </w:r>
      <w:r w:rsidRPr="00BA7A6E">
        <w:rPr>
          <w:rFonts w:ascii="Times New Roman" w:eastAsia="Calibri" w:hAnsi="Times New Roman" w:cs="Times New Roman"/>
          <w:sz w:val="24"/>
          <w:szCs w:val="24"/>
        </w:rPr>
        <w:t>ž</w:t>
      </w:r>
      <w:r w:rsidRPr="00BA7A6E">
        <w:rPr>
          <w:rFonts w:ascii="Times New Roman" w:eastAsia="TimesLT" w:hAnsi="Times New Roman" w:cs="Times New Roman"/>
          <w:sz w:val="24"/>
          <w:szCs w:val="24"/>
        </w:rPr>
        <w:t>i</w:t>
      </w:r>
      <w:r w:rsidRPr="00BA7A6E">
        <w:rPr>
          <w:rFonts w:ascii="Times New Roman" w:eastAsia="Calibri" w:hAnsi="Times New Roman" w:cs="Times New Roman"/>
          <w:sz w:val="24"/>
          <w:szCs w:val="24"/>
        </w:rPr>
        <w:t>ū</w:t>
      </w:r>
      <w:r w:rsidRPr="00BA7A6E">
        <w:rPr>
          <w:rFonts w:ascii="Times New Roman" w:eastAsia="TimesLT" w:hAnsi="Times New Roman" w:cs="Times New Roman"/>
          <w:sz w:val="24"/>
          <w:szCs w:val="24"/>
        </w:rPr>
        <w:t>ros ir kontrol</w:t>
      </w:r>
      <w:r w:rsidRPr="00BA7A6E">
        <w:rPr>
          <w:rFonts w:ascii="Times New Roman" w:eastAsia="Calibri" w:hAnsi="Times New Roman" w:cs="Times New Roman"/>
          <w:sz w:val="24"/>
          <w:szCs w:val="24"/>
        </w:rPr>
        <w:t>ė</w:t>
      </w:r>
      <w:r w:rsidRPr="00BA7A6E">
        <w:rPr>
          <w:rFonts w:ascii="Times New Roman" w:eastAsia="TimesLT" w:hAnsi="Times New Roman" w:cs="Times New Roman"/>
          <w:sz w:val="24"/>
          <w:szCs w:val="24"/>
        </w:rPr>
        <w:t>s lyg</w:t>
      </w:r>
      <w:r w:rsidRPr="00BA7A6E">
        <w:rPr>
          <w:rFonts w:ascii="Times New Roman" w:eastAsia="Calibri" w:hAnsi="Times New Roman" w:cs="Times New Roman"/>
          <w:sz w:val="24"/>
          <w:szCs w:val="24"/>
        </w:rPr>
        <w:t>į</w:t>
      </w:r>
      <w:r w:rsidRPr="00BA7A6E">
        <w:rPr>
          <w:rFonts w:ascii="Times New Roman" w:eastAsia="TimesLT" w:hAnsi="Times New Roman" w:cs="Times New Roman"/>
          <w:sz w:val="24"/>
          <w:szCs w:val="24"/>
        </w:rPr>
        <w:t>;</w:t>
      </w:r>
    </w:p>
    <w:p w:rsidR="00CE2AFD" w:rsidRPr="00BA7A6E" w:rsidRDefault="009572D5" w:rsidP="00F861CC">
      <w:pPr>
        <w:numPr>
          <w:ilvl w:val="0"/>
          <w:numId w:val="1"/>
        </w:numPr>
        <w:spacing w:after="0" w:line="360" w:lineRule="auto"/>
        <w:ind w:firstLine="900"/>
        <w:rPr>
          <w:rFonts w:ascii="Times New Roman" w:eastAsia="TimesLT" w:hAnsi="Times New Roman" w:cs="Times New Roman"/>
          <w:sz w:val="24"/>
          <w:szCs w:val="24"/>
        </w:rPr>
      </w:pPr>
      <w:r w:rsidRPr="00BA7A6E">
        <w:rPr>
          <w:rFonts w:ascii="Times New Roman" w:eastAsia="TimesLT" w:hAnsi="Times New Roman" w:cs="Times New Roman"/>
          <w:sz w:val="24"/>
          <w:szCs w:val="24"/>
        </w:rPr>
        <w:t>laikym</w:t>
      </w:r>
      <w:r w:rsidRPr="00BA7A6E">
        <w:rPr>
          <w:rFonts w:ascii="Times New Roman" w:eastAsia="Calibri" w:hAnsi="Times New Roman" w:cs="Times New Roman"/>
          <w:sz w:val="24"/>
          <w:szCs w:val="24"/>
        </w:rPr>
        <w:t>ą</w:t>
      </w:r>
      <w:r w:rsidRPr="00BA7A6E">
        <w:rPr>
          <w:rFonts w:ascii="Times New Roman" w:eastAsia="TimesLT" w:hAnsi="Times New Roman" w:cs="Times New Roman"/>
          <w:sz w:val="24"/>
          <w:szCs w:val="24"/>
        </w:rPr>
        <w:t xml:space="preserve">si </w:t>
      </w:r>
      <w:r w:rsidRPr="00BA7A6E">
        <w:rPr>
          <w:rFonts w:ascii="Times New Roman" w:eastAsia="Calibri" w:hAnsi="Times New Roman" w:cs="Times New Roman"/>
          <w:sz w:val="24"/>
          <w:szCs w:val="24"/>
        </w:rPr>
        <w:t>į</w:t>
      </w:r>
      <w:r w:rsidRPr="00BA7A6E">
        <w:rPr>
          <w:rFonts w:ascii="Times New Roman" w:eastAsia="TimesLT" w:hAnsi="Times New Roman" w:cs="Times New Roman"/>
          <w:sz w:val="24"/>
          <w:szCs w:val="24"/>
        </w:rPr>
        <w:t>prastos darbo tvarkos;</w:t>
      </w:r>
    </w:p>
    <w:p w:rsidR="00CE2AFD" w:rsidRPr="00BA7A6E" w:rsidRDefault="009572D5" w:rsidP="00F861CC">
      <w:pPr>
        <w:numPr>
          <w:ilvl w:val="0"/>
          <w:numId w:val="1"/>
        </w:numPr>
        <w:spacing w:after="0" w:line="360" w:lineRule="auto"/>
        <w:ind w:firstLine="900"/>
        <w:rPr>
          <w:rFonts w:ascii="Times New Roman" w:eastAsia="TimesLT" w:hAnsi="Times New Roman" w:cs="Times New Roman"/>
          <w:sz w:val="24"/>
          <w:szCs w:val="24"/>
        </w:rPr>
      </w:pPr>
      <w:r w:rsidRPr="00BA7A6E">
        <w:rPr>
          <w:rFonts w:ascii="Times New Roman" w:eastAsia="TimesLT" w:hAnsi="Times New Roman" w:cs="Times New Roman"/>
          <w:sz w:val="24"/>
          <w:szCs w:val="24"/>
        </w:rPr>
        <w:t>darbuotoj</w:t>
      </w:r>
      <w:r w:rsidRPr="00BA7A6E">
        <w:rPr>
          <w:rFonts w:ascii="Times New Roman" w:eastAsia="Calibri" w:hAnsi="Times New Roman" w:cs="Times New Roman"/>
          <w:sz w:val="24"/>
          <w:szCs w:val="24"/>
        </w:rPr>
        <w:t>ų</w:t>
      </w:r>
      <w:r w:rsidRPr="00BA7A6E">
        <w:rPr>
          <w:rFonts w:ascii="Times New Roman" w:eastAsia="TimesLT" w:hAnsi="Times New Roman" w:cs="Times New Roman"/>
          <w:sz w:val="24"/>
          <w:szCs w:val="24"/>
        </w:rPr>
        <w:t xml:space="preserve"> rotacijos lyg</w:t>
      </w:r>
      <w:r w:rsidRPr="00BA7A6E">
        <w:rPr>
          <w:rFonts w:ascii="Times New Roman" w:eastAsia="Calibri" w:hAnsi="Times New Roman" w:cs="Times New Roman"/>
          <w:sz w:val="24"/>
          <w:szCs w:val="24"/>
        </w:rPr>
        <w:t>į</w:t>
      </w:r>
      <w:r w:rsidRPr="00BA7A6E">
        <w:rPr>
          <w:rFonts w:ascii="Times New Roman" w:eastAsia="TimesLT" w:hAnsi="Times New Roman" w:cs="Times New Roman"/>
          <w:sz w:val="24"/>
          <w:szCs w:val="24"/>
        </w:rPr>
        <w:t>;</w:t>
      </w:r>
    </w:p>
    <w:p w:rsidR="00CE2AFD" w:rsidRPr="00BA7A6E" w:rsidRDefault="009572D5" w:rsidP="00F861CC">
      <w:pPr>
        <w:numPr>
          <w:ilvl w:val="0"/>
          <w:numId w:val="1"/>
        </w:numPr>
        <w:spacing w:after="0" w:line="360" w:lineRule="auto"/>
        <w:ind w:firstLine="900"/>
        <w:rPr>
          <w:rFonts w:ascii="Times New Roman" w:eastAsia="TimesLT" w:hAnsi="Times New Roman" w:cs="Times New Roman"/>
          <w:sz w:val="24"/>
          <w:szCs w:val="24"/>
        </w:rPr>
      </w:pPr>
      <w:r w:rsidRPr="00BA7A6E">
        <w:rPr>
          <w:rFonts w:ascii="Times New Roman" w:eastAsia="TimesLT" w:hAnsi="Times New Roman" w:cs="Times New Roman"/>
          <w:sz w:val="24"/>
          <w:szCs w:val="24"/>
        </w:rPr>
        <w:t>atliekamos veiklos ir sudarom</w:t>
      </w:r>
      <w:r w:rsidRPr="00BA7A6E">
        <w:rPr>
          <w:rFonts w:ascii="Times New Roman" w:eastAsia="Calibri" w:hAnsi="Times New Roman" w:cs="Times New Roman"/>
          <w:sz w:val="24"/>
          <w:szCs w:val="24"/>
        </w:rPr>
        <w:t>ų</w:t>
      </w:r>
      <w:r w:rsidRPr="00BA7A6E">
        <w:rPr>
          <w:rFonts w:ascii="Times New Roman" w:eastAsia="TimesLT" w:hAnsi="Times New Roman" w:cs="Times New Roman"/>
          <w:sz w:val="24"/>
          <w:szCs w:val="24"/>
        </w:rPr>
        <w:t xml:space="preserve"> sandori</w:t>
      </w:r>
      <w:r w:rsidRPr="00BA7A6E">
        <w:rPr>
          <w:rFonts w:ascii="Times New Roman" w:eastAsia="Calibri" w:hAnsi="Times New Roman" w:cs="Times New Roman"/>
          <w:sz w:val="24"/>
          <w:szCs w:val="24"/>
        </w:rPr>
        <w:t>ų</w:t>
      </w:r>
      <w:r w:rsidRPr="00BA7A6E">
        <w:rPr>
          <w:rFonts w:ascii="Times New Roman" w:eastAsia="TimesLT" w:hAnsi="Times New Roman" w:cs="Times New Roman"/>
          <w:sz w:val="24"/>
          <w:szCs w:val="24"/>
        </w:rPr>
        <w:t xml:space="preserve"> dokumentavimo reikalavimus;</w:t>
      </w:r>
    </w:p>
    <w:p w:rsidR="00CE2AFD" w:rsidRPr="00BA7A6E" w:rsidRDefault="009572D5" w:rsidP="00F861CC">
      <w:pPr>
        <w:numPr>
          <w:ilvl w:val="0"/>
          <w:numId w:val="1"/>
        </w:numPr>
        <w:spacing w:after="0" w:line="360" w:lineRule="auto"/>
        <w:ind w:firstLine="900"/>
        <w:rPr>
          <w:rFonts w:ascii="Times New Roman" w:eastAsia="TimesLT" w:hAnsi="Times New Roman" w:cs="Times New Roman"/>
          <w:sz w:val="24"/>
          <w:szCs w:val="24"/>
        </w:rPr>
      </w:pPr>
      <w:r w:rsidRPr="00BA7A6E">
        <w:rPr>
          <w:rFonts w:ascii="Times New Roman" w:eastAsia="TimesLT" w:hAnsi="Times New Roman" w:cs="Times New Roman"/>
          <w:sz w:val="24"/>
          <w:szCs w:val="24"/>
        </w:rPr>
        <w:t>teis</w:t>
      </w:r>
      <w:r w:rsidRPr="00BA7A6E">
        <w:rPr>
          <w:rFonts w:ascii="Times New Roman" w:eastAsia="Calibri" w:hAnsi="Times New Roman" w:cs="Times New Roman"/>
          <w:sz w:val="24"/>
          <w:szCs w:val="24"/>
        </w:rPr>
        <w:t>ė</w:t>
      </w:r>
      <w:r w:rsidRPr="00BA7A6E">
        <w:rPr>
          <w:rFonts w:ascii="Times New Roman" w:eastAsia="TimesLT" w:hAnsi="Times New Roman" w:cs="Times New Roman"/>
          <w:sz w:val="24"/>
          <w:szCs w:val="24"/>
        </w:rPr>
        <w:t>s akt</w:t>
      </w:r>
      <w:r w:rsidRPr="00BA7A6E">
        <w:rPr>
          <w:rFonts w:ascii="Times New Roman" w:eastAsia="Calibri" w:hAnsi="Times New Roman" w:cs="Times New Roman"/>
          <w:sz w:val="24"/>
          <w:szCs w:val="24"/>
        </w:rPr>
        <w:t>ų</w:t>
      </w:r>
      <w:r w:rsidRPr="00BA7A6E">
        <w:rPr>
          <w:rFonts w:ascii="Times New Roman" w:eastAsia="TimesLT" w:hAnsi="Times New Roman" w:cs="Times New Roman"/>
          <w:sz w:val="24"/>
          <w:szCs w:val="24"/>
        </w:rPr>
        <w:t xml:space="preserve"> pri</w:t>
      </w:r>
      <w:r w:rsidRPr="00BA7A6E">
        <w:rPr>
          <w:rFonts w:ascii="Times New Roman" w:eastAsia="Calibri" w:hAnsi="Times New Roman" w:cs="Times New Roman"/>
          <w:sz w:val="24"/>
          <w:szCs w:val="24"/>
        </w:rPr>
        <w:t>ė</w:t>
      </w:r>
      <w:r w:rsidRPr="00BA7A6E">
        <w:rPr>
          <w:rFonts w:ascii="Times New Roman" w:eastAsia="TimesLT" w:hAnsi="Times New Roman" w:cs="Times New Roman"/>
          <w:sz w:val="24"/>
          <w:szCs w:val="24"/>
        </w:rPr>
        <w:t>mimo ir vertinimo sistem</w:t>
      </w:r>
      <w:r w:rsidRPr="00BA7A6E">
        <w:rPr>
          <w:rFonts w:ascii="Times New Roman" w:eastAsia="Calibri" w:hAnsi="Times New Roman" w:cs="Times New Roman"/>
          <w:sz w:val="24"/>
          <w:szCs w:val="24"/>
        </w:rPr>
        <w:t>ą</w:t>
      </w:r>
      <w:r w:rsidRPr="00BA7A6E">
        <w:rPr>
          <w:rFonts w:ascii="Times New Roman" w:eastAsia="TimesLT" w:hAnsi="Times New Roman" w:cs="Times New Roman"/>
          <w:sz w:val="24"/>
          <w:szCs w:val="24"/>
        </w:rPr>
        <w:t>;</w:t>
      </w:r>
    </w:p>
    <w:p w:rsidR="00CE2AFD" w:rsidRPr="00BA7A6E" w:rsidRDefault="009572D5" w:rsidP="00F861CC">
      <w:pPr>
        <w:numPr>
          <w:ilvl w:val="0"/>
          <w:numId w:val="1"/>
        </w:numPr>
        <w:spacing w:after="0" w:line="360" w:lineRule="auto"/>
        <w:ind w:firstLine="900"/>
        <w:rPr>
          <w:rFonts w:ascii="Times New Roman" w:eastAsia="TimesLT" w:hAnsi="Times New Roman" w:cs="Times New Roman"/>
          <w:sz w:val="24"/>
          <w:szCs w:val="24"/>
        </w:rPr>
      </w:pPr>
      <w:r w:rsidRPr="00BA7A6E">
        <w:rPr>
          <w:rFonts w:ascii="Times New Roman" w:eastAsia="TimesLT" w:hAnsi="Times New Roman" w:cs="Times New Roman"/>
          <w:sz w:val="24"/>
          <w:szCs w:val="24"/>
        </w:rPr>
        <w:lastRenderedPageBreak/>
        <w:t>veiklos, dokument</w:t>
      </w:r>
      <w:r w:rsidRPr="00BA7A6E">
        <w:rPr>
          <w:rFonts w:ascii="Times New Roman" w:eastAsia="Calibri" w:hAnsi="Times New Roman" w:cs="Times New Roman"/>
          <w:sz w:val="24"/>
          <w:szCs w:val="24"/>
        </w:rPr>
        <w:t>ų</w:t>
      </w:r>
      <w:r w:rsidRPr="00BA7A6E">
        <w:rPr>
          <w:rFonts w:ascii="Times New Roman" w:eastAsia="TimesLT" w:hAnsi="Times New Roman" w:cs="Times New Roman"/>
          <w:sz w:val="24"/>
          <w:szCs w:val="24"/>
        </w:rPr>
        <w:t xml:space="preserve"> vie</w:t>
      </w:r>
      <w:r w:rsidRPr="00BA7A6E">
        <w:rPr>
          <w:rFonts w:ascii="Times New Roman" w:eastAsia="Calibri" w:hAnsi="Times New Roman" w:cs="Times New Roman"/>
          <w:sz w:val="24"/>
          <w:szCs w:val="24"/>
        </w:rPr>
        <w:t>š</w:t>
      </w:r>
      <w:r w:rsidRPr="00BA7A6E">
        <w:rPr>
          <w:rFonts w:ascii="Times New Roman" w:eastAsia="TimesLT" w:hAnsi="Times New Roman" w:cs="Times New Roman"/>
          <w:sz w:val="24"/>
          <w:szCs w:val="24"/>
        </w:rPr>
        <w:t>um</w:t>
      </w:r>
      <w:r w:rsidRPr="00BA7A6E">
        <w:rPr>
          <w:rFonts w:ascii="Times New Roman" w:eastAsia="Calibri" w:hAnsi="Times New Roman" w:cs="Times New Roman"/>
          <w:sz w:val="24"/>
          <w:szCs w:val="24"/>
        </w:rPr>
        <w:t>ą</w:t>
      </w:r>
      <w:r w:rsidRPr="00BA7A6E">
        <w:rPr>
          <w:rFonts w:ascii="Times New Roman" w:eastAsia="TimesLT" w:hAnsi="Times New Roman" w:cs="Times New Roman"/>
          <w:sz w:val="24"/>
          <w:szCs w:val="24"/>
        </w:rPr>
        <w:t xml:space="preserve"> ir prieinamum</w:t>
      </w:r>
      <w:r w:rsidRPr="00BA7A6E">
        <w:rPr>
          <w:rFonts w:ascii="Times New Roman" w:eastAsia="Calibri" w:hAnsi="Times New Roman" w:cs="Times New Roman"/>
          <w:sz w:val="24"/>
          <w:szCs w:val="24"/>
        </w:rPr>
        <w:t>ą</w:t>
      </w:r>
      <w:r w:rsidRPr="00BA7A6E">
        <w:rPr>
          <w:rFonts w:ascii="Times New Roman" w:eastAsia="TimesLT" w:hAnsi="Times New Roman" w:cs="Times New Roman"/>
          <w:sz w:val="24"/>
          <w:szCs w:val="24"/>
        </w:rPr>
        <w:t xml:space="preserve"> visuomenei.</w:t>
      </w:r>
    </w:p>
    <w:p w:rsidR="00906375" w:rsidRPr="00BA7A6E" w:rsidRDefault="00906375" w:rsidP="00F861CC">
      <w:pPr>
        <w:pStyle w:val="Sraopastraipa"/>
        <w:spacing w:after="0" w:line="360" w:lineRule="auto"/>
        <w:ind w:left="0" w:firstLine="851"/>
        <w:jc w:val="both"/>
        <w:rPr>
          <w:rFonts w:ascii="Times New Roman" w:eastAsia="Times New Roman" w:hAnsi="Times New Roman" w:cs="Times New Roman"/>
          <w:sz w:val="24"/>
          <w:szCs w:val="24"/>
        </w:rPr>
      </w:pPr>
      <w:r w:rsidRPr="00BA7A6E">
        <w:rPr>
          <w:rFonts w:ascii="Times New Roman" w:eastAsia="Times New Roman" w:hAnsi="Times New Roman" w:cs="Times New Roman"/>
          <w:b/>
          <w:sz w:val="24"/>
          <w:szCs w:val="24"/>
        </w:rPr>
        <w:t>KRA išvados padarytos remiantis aukščiau nurodytų dokumentų ir duomenų analize. Jeigu įstaiga prašomų pateikti dokumentų ar duomenų nepateikė, buvo laikoma, kad jų nėra.</w:t>
      </w:r>
    </w:p>
    <w:p w:rsidR="00CE2AFD" w:rsidRPr="00BA7A6E" w:rsidRDefault="00CE2AFD" w:rsidP="00F861CC">
      <w:pPr>
        <w:spacing w:after="0" w:line="360" w:lineRule="auto"/>
        <w:ind w:firstLine="900"/>
        <w:jc w:val="both"/>
        <w:rPr>
          <w:rFonts w:ascii="Times New Roman" w:eastAsia="Times New Roman" w:hAnsi="Times New Roman" w:cs="Times New Roman"/>
          <w:sz w:val="24"/>
          <w:szCs w:val="24"/>
        </w:rPr>
      </w:pPr>
    </w:p>
    <w:p w:rsidR="005A3BF5" w:rsidRPr="00BA7A6E" w:rsidRDefault="005A3BF5" w:rsidP="00F861CC">
      <w:pPr>
        <w:pStyle w:val="Antrat1"/>
        <w:numPr>
          <w:ilvl w:val="0"/>
          <w:numId w:val="11"/>
        </w:numPr>
        <w:spacing w:line="360" w:lineRule="auto"/>
        <w:rPr>
          <w:rFonts w:eastAsia="Times New Roman" w:cs="Times New Roman"/>
          <w:szCs w:val="24"/>
        </w:rPr>
      </w:pPr>
      <w:bookmarkStart w:id="4" w:name="_Toc535309235"/>
      <w:r w:rsidRPr="00BA7A6E">
        <w:rPr>
          <w:rFonts w:eastAsia="Times New Roman" w:cs="Times New Roman"/>
          <w:szCs w:val="24"/>
        </w:rPr>
        <w:t>BENDRI DUOMENYS APIE CPVA IR LVPA</w:t>
      </w:r>
      <w:bookmarkEnd w:id="4"/>
    </w:p>
    <w:p w:rsidR="005A3BF5" w:rsidRPr="00BA7A6E" w:rsidRDefault="005A3BF5" w:rsidP="00F861CC">
      <w:pPr>
        <w:spacing w:line="360" w:lineRule="auto"/>
        <w:rPr>
          <w:rFonts w:ascii="Times New Roman" w:hAnsi="Times New Roman" w:cs="Times New Roman"/>
          <w:sz w:val="24"/>
          <w:szCs w:val="24"/>
        </w:rPr>
      </w:pPr>
    </w:p>
    <w:p w:rsidR="00CE2AFD" w:rsidRPr="00BA7A6E" w:rsidRDefault="009572D5" w:rsidP="00F861CC">
      <w:pPr>
        <w:spacing w:after="0" w:line="360" w:lineRule="auto"/>
        <w:ind w:firstLine="900"/>
        <w:jc w:val="both"/>
        <w:rPr>
          <w:rFonts w:ascii="Times New Roman" w:eastAsia="Times New Roman" w:hAnsi="Times New Roman" w:cs="Times New Roman"/>
          <w:b/>
          <w:sz w:val="24"/>
          <w:szCs w:val="24"/>
        </w:rPr>
      </w:pPr>
      <w:r w:rsidRPr="00BA7A6E">
        <w:rPr>
          <w:rFonts w:ascii="Times New Roman" w:eastAsia="Times New Roman" w:hAnsi="Times New Roman" w:cs="Times New Roman"/>
          <w:b/>
          <w:sz w:val="24"/>
          <w:szCs w:val="24"/>
        </w:rPr>
        <w:t xml:space="preserve">LKŽ duomenys apie </w:t>
      </w:r>
      <w:r w:rsidR="00CC595F" w:rsidRPr="00BA7A6E">
        <w:rPr>
          <w:rFonts w:ascii="Times New Roman" w:eastAsia="Times New Roman" w:hAnsi="Times New Roman" w:cs="Times New Roman"/>
          <w:b/>
          <w:sz w:val="24"/>
          <w:szCs w:val="24"/>
        </w:rPr>
        <w:t>C</w:t>
      </w:r>
      <w:r w:rsidRPr="00BA7A6E">
        <w:rPr>
          <w:rFonts w:ascii="Times New Roman" w:eastAsia="Times New Roman" w:hAnsi="Times New Roman" w:cs="Times New Roman"/>
          <w:b/>
          <w:sz w:val="24"/>
          <w:szCs w:val="24"/>
        </w:rPr>
        <w:t>PVA</w:t>
      </w:r>
      <w:r w:rsidR="00CC595F" w:rsidRPr="00BA7A6E">
        <w:rPr>
          <w:rFonts w:ascii="Times New Roman" w:eastAsia="Times New Roman" w:hAnsi="Times New Roman" w:cs="Times New Roman"/>
          <w:b/>
          <w:sz w:val="24"/>
          <w:szCs w:val="24"/>
        </w:rPr>
        <w:t xml:space="preserve"> ir LVPA</w:t>
      </w:r>
      <w:r w:rsidRPr="00BA7A6E">
        <w:rPr>
          <w:rFonts w:ascii="Times New Roman" w:eastAsia="Times New Roman" w:hAnsi="Times New Roman" w:cs="Times New Roman"/>
          <w:b/>
          <w:sz w:val="24"/>
          <w:szCs w:val="24"/>
        </w:rPr>
        <w:t>:</w:t>
      </w:r>
    </w:p>
    <w:p w:rsidR="00CE2AFD" w:rsidRPr="00BA7A6E" w:rsidRDefault="009572D5" w:rsidP="00F861CC">
      <w:pPr>
        <w:tabs>
          <w:tab w:val="left" w:pos="1276"/>
        </w:tabs>
        <w:spacing w:after="0" w:line="360" w:lineRule="auto"/>
        <w:ind w:firstLine="900"/>
        <w:jc w:val="both"/>
        <w:rPr>
          <w:rFonts w:ascii="Times New Roman" w:eastAsia="TimesLT" w:hAnsi="Times New Roman" w:cs="Times New Roman"/>
          <w:sz w:val="24"/>
          <w:szCs w:val="24"/>
        </w:rPr>
      </w:pPr>
      <w:r w:rsidRPr="00BA7A6E">
        <w:rPr>
          <w:rFonts w:ascii="Times New Roman" w:eastAsia="TimesLT" w:hAnsi="Times New Roman" w:cs="Times New Roman"/>
          <w:sz w:val="24"/>
          <w:szCs w:val="24"/>
        </w:rPr>
        <w:t xml:space="preserve">Išanalizavus </w:t>
      </w:r>
      <w:r w:rsidR="00CE7D49">
        <w:rPr>
          <w:rFonts w:ascii="Times New Roman" w:eastAsia="TimesLT" w:hAnsi="Times New Roman" w:cs="Times New Roman"/>
          <w:sz w:val="24"/>
          <w:szCs w:val="24"/>
        </w:rPr>
        <w:t xml:space="preserve">paskutinius </w:t>
      </w:r>
      <w:r w:rsidRPr="00BA7A6E">
        <w:rPr>
          <w:rFonts w:ascii="Times New Roman" w:eastAsia="TimesLT" w:hAnsi="Times New Roman" w:cs="Times New Roman"/>
          <w:sz w:val="24"/>
          <w:szCs w:val="24"/>
        </w:rPr>
        <w:t>LKŽ 2014 m. ir LKŽ 2016 m. darytinos šios išvados d</w:t>
      </w:r>
      <w:r w:rsidRPr="00BA7A6E">
        <w:rPr>
          <w:rFonts w:ascii="Times New Roman" w:eastAsia="Calibri" w:hAnsi="Times New Roman" w:cs="Times New Roman"/>
          <w:sz w:val="24"/>
          <w:szCs w:val="24"/>
        </w:rPr>
        <w:t>ė</w:t>
      </w:r>
      <w:r w:rsidRPr="00BA7A6E">
        <w:rPr>
          <w:rFonts w:ascii="Times New Roman" w:eastAsia="TimesLT" w:hAnsi="Times New Roman" w:cs="Times New Roman"/>
          <w:sz w:val="24"/>
          <w:szCs w:val="24"/>
        </w:rPr>
        <w:t xml:space="preserve">l galimo korupcijos lygio </w:t>
      </w:r>
      <w:r w:rsidR="009611A3" w:rsidRPr="00BA7A6E">
        <w:rPr>
          <w:rFonts w:ascii="Times New Roman" w:eastAsia="TimesLT" w:hAnsi="Times New Roman" w:cs="Times New Roman"/>
          <w:sz w:val="24"/>
          <w:szCs w:val="24"/>
        </w:rPr>
        <w:t>C</w:t>
      </w:r>
      <w:r w:rsidRPr="00BA7A6E">
        <w:rPr>
          <w:rFonts w:ascii="Times New Roman" w:eastAsia="TimesLT" w:hAnsi="Times New Roman" w:cs="Times New Roman"/>
          <w:sz w:val="24"/>
          <w:szCs w:val="24"/>
        </w:rPr>
        <w:t xml:space="preserve">PVA </w:t>
      </w:r>
      <w:r w:rsidR="009611A3" w:rsidRPr="00BA7A6E">
        <w:rPr>
          <w:rFonts w:ascii="Times New Roman" w:eastAsia="TimesLT" w:hAnsi="Times New Roman" w:cs="Times New Roman"/>
          <w:sz w:val="24"/>
          <w:szCs w:val="24"/>
        </w:rPr>
        <w:t>ir LVPA</w:t>
      </w:r>
      <w:r w:rsidRPr="00BA7A6E">
        <w:rPr>
          <w:rFonts w:ascii="Times New Roman" w:eastAsia="TimesLT" w:hAnsi="Times New Roman" w:cs="Times New Roman"/>
          <w:sz w:val="24"/>
          <w:szCs w:val="24"/>
        </w:rPr>
        <w:t>:</w:t>
      </w:r>
    </w:p>
    <w:p w:rsidR="00CE2AFD" w:rsidRPr="00BA7A6E" w:rsidRDefault="0092510D" w:rsidP="00F861CC">
      <w:pPr>
        <w:numPr>
          <w:ilvl w:val="0"/>
          <w:numId w:val="2"/>
        </w:numPr>
        <w:tabs>
          <w:tab w:val="left" w:pos="1134"/>
        </w:tabs>
        <w:spacing w:after="0" w:line="360" w:lineRule="auto"/>
        <w:ind w:firstLine="900"/>
        <w:jc w:val="both"/>
        <w:rPr>
          <w:rFonts w:ascii="Times New Roman" w:eastAsia="Times New Roman" w:hAnsi="Times New Roman" w:cs="Times New Roman"/>
          <w:sz w:val="24"/>
          <w:szCs w:val="24"/>
        </w:rPr>
      </w:pPr>
      <w:r w:rsidRPr="00BA7A6E">
        <w:rPr>
          <w:rFonts w:ascii="Times New Roman" w:eastAsia="Times New Roman" w:hAnsi="Times New Roman" w:cs="Times New Roman"/>
          <w:sz w:val="24"/>
          <w:szCs w:val="24"/>
        </w:rPr>
        <w:t>Lyginant 2014 m. ir 2016 m. LKŽ duomenis v</w:t>
      </w:r>
      <w:r w:rsidR="009572D5" w:rsidRPr="00BA7A6E">
        <w:rPr>
          <w:rFonts w:ascii="Times New Roman" w:eastAsia="Times New Roman" w:hAnsi="Times New Roman" w:cs="Times New Roman"/>
          <w:sz w:val="24"/>
          <w:szCs w:val="24"/>
        </w:rPr>
        <w:t xml:space="preserve">isuose statistiniuose parametruose matomas </w:t>
      </w:r>
      <w:r w:rsidRPr="00BA7A6E">
        <w:rPr>
          <w:rFonts w:ascii="Times New Roman" w:eastAsia="Times New Roman" w:hAnsi="Times New Roman" w:cs="Times New Roman"/>
          <w:sz w:val="24"/>
          <w:szCs w:val="24"/>
        </w:rPr>
        <w:t xml:space="preserve">nežymus </w:t>
      </w:r>
      <w:r w:rsidR="009572D5" w:rsidRPr="00BA7A6E">
        <w:rPr>
          <w:rFonts w:ascii="Times New Roman" w:eastAsia="Times New Roman" w:hAnsi="Times New Roman" w:cs="Times New Roman"/>
          <w:sz w:val="24"/>
          <w:szCs w:val="24"/>
        </w:rPr>
        <w:t xml:space="preserve">korupcijos lygio </w:t>
      </w:r>
      <w:r w:rsidRPr="00BA7A6E">
        <w:rPr>
          <w:rFonts w:ascii="Times New Roman" w:eastAsia="Times New Roman" w:hAnsi="Times New Roman" w:cs="Times New Roman"/>
          <w:sz w:val="24"/>
          <w:szCs w:val="24"/>
        </w:rPr>
        <w:t>C</w:t>
      </w:r>
      <w:r w:rsidR="009572D5" w:rsidRPr="00BA7A6E">
        <w:rPr>
          <w:rFonts w:ascii="Times New Roman" w:eastAsia="Times New Roman" w:hAnsi="Times New Roman" w:cs="Times New Roman"/>
          <w:sz w:val="24"/>
          <w:szCs w:val="24"/>
        </w:rPr>
        <w:t>PVA didėjimas. Jei 2014 m. bendras korupcijos</w:t>
      </w:r>
      <w:r w:rsidR="00C858D0" w:rsidRPr="00BA7A6E">
        <w:rPr>
          <w:rFonts w:ascii="Times New Roman" w:eastAsia="Times New Roman" w:hAnsi="Times New Roman" w:cs="Times New Roman"/>
          <w:sz w:val="24"/>
          <w:szCs w:val="24"/>
        </w:rPr>
        <w:t xml:space="preserve"> </w:t>
      </w:r>
      <w:r w:rsidR="00317792" w:rsidRPr="00BA7A6E">
        <w:rPr>
          <w:rFonts w:ascii="Times New Roman" w:eastAsia="Times New Roman" w:hAnsi="Times New Roman" w:cs="Times New Roman"/>
          <w:sz w:val="24"/>
          <w:szCs w:val="24"/>
        </w:rPr>
        <w:t>paplitimo</w:t>
      </w:r>
      <w:r w:rsidR="009572D5" w:rsidRPr="00BA7A6E">
        <w:rPr>
          <w:rFonts w:ascii="Times New Roman" w:eastAsia="Times New Roman" w:hAnsi="Times New Roman" w:cs="Times New Roman"/>
          <w:sz w:val="24"/>
          <w:szCs w:val="24"/>
        </w:rPr>
        <w:t xml:space="preserve"> vidurkis </w:t>
      </w:r>
      <w:r w:rsidR="00317792" w:rsidRPr="00BA7A6E">
        <w:rPr>
          <w:rFonts w:ascii="Times New Roman" w:eastAsia="Times New Roman" w:hAnsi="Times New Roman" w:cs="Times New Roman"/>
          <w:sz w:val="24"/>
          <w:szCs w:val="24"/>
        </w:rPr>
        <w:t xml:space="preserve">(skaičiuojamas taip: 3 – labai korumpuota, 2- iš dalies korumpuota, 1- visai nekorumpuota) </w:t>
      </w:r>
      <w:r w:rsidR="009572D5" w:rsidRPr="00BA7A6E">
        <w:rPr>
          <w:rFonts w:ascii="Times New Roman" w:eastAsia="Times New Roman" w:hAnsi="Times New Roman" w:cs="Times New Roman"/>
          <w:sz w:val="24"/>
          <w:szCs w:val="24"/>
        </w:rPr>
        <w:t>tarp atskirų grupių (gyventojai / įmonės / valstybės tarnautojai) buvo atitinkamai</w:t>
      </w:r>
      <w:r w:rsidRPr="00BA7A6E">
        <w:rPr>
          <w:rFonts w:ascii="Times New Roman" w:eastAsia="Times New Roman" w:hAnsi="Times New Roman" w:cs="Times New Roman"/>
          <w:sz w:val="24"/>
          <w:szCs w:val="24"/>
        </w:rPr>
        <w:t xml:space="preserve"> 1,93 / 1,83 / 1,94</w:t>
      </w:r>
      <w:r w:rsidR="009572D5" w:rsidRPr="00BA7A6E">
        <w:rPr>
          <w:rFonts w:ascii="Times New Roman" w:eastAsia="Times New Roman" w:hAnsi="Times New Roman" w:cs="Times New Roman"/>
          <w:sz w:val="24"/>
          <w:szCs w:val="24"/>
        </w:rPr>
        <w:t xml:space="preserve">, tai 2016 m. jis išaugo iki </w:t>
      </w:r>
      <w:r w:rsidRPr="00BA7A6E">
        <w:rPr>
          <w:rFonts w:ascii="Times New Roman" w:eastAsia="Times New Roman" w:hAnsi="Times New Roman" w:cs="Times New Roman"/>
          <w:sz w:val="24"/>
          <w:szCs w:val="24"/>
        </w:rPr>
        <w:t>2,04 / 1,87 / 1,95</w:t>
      </w:r>
      <w:r w:rsidR="009572D5" w:rsidRPr="00BA7A6E">
        <w:rPr>
          <w:rFonts w:ascii="Times New Roman" w:eastAsia="Times New Roman" w:hAnsi="Times New Roman" w:cs="Times New Roman"/>
          <w:sz w:val="24"/>
          <w:szCs w:val="24"/>
        </w:rPr>
        <w:t xml:space="preserve">. </w:t>
      </w:r>
      <w:r w:rsidRPr="00BA7A6E">
        <w:rPr>
          <w:rFonts w:ascii="Times New Roman" w:eastAsia="Times New Roman" w:hAnsi="Times New Roman" w:cs="Times New Roman"/>
          <w:sz w:val="24"/>
          <w:szCs w:val="24"/>
        </w:rPr>
        <w:t>Daugiausiai korupcijos lygis LKŽ duomenimis padidėjo gyventojų nuomone – 5,7 proc., apklaustųjų įmonių nuomone jis padidėjo 2,1 proc., o valstybės tarnautojų nuomone – tik 0,5 proc.</w:t>
      </w:r>
    </w:p>
    <w:p w:rsidR="002C7FD5" w:rsidRPr="00BA7A6E" w:rsidRDefault="002C7FD5" w:rsidP="00F861CC">
      <w:pPr>
        <w:numPr>
          <w:ilvl w:val="0"/>
          <w:numId w:val="2"/>
        </w:numPr>
        <w:tabs>
          <w:tab w:val="left" w:pos="1134"/>
        </w:tabs>
        <w:spacing w:after="0" w:line="360" w:lineRule="auto"/>
        <w:ind w:firstLine="900"/>
        <w:jc w:val="both"/>
        <w:rPr>
          <w:rFonts w:ascii="Times New Roman" w:eastAsia="Times New Roman" w:hAnsi="Times New Roman" w:cs="Times New Roman"/>
          <w:sz w:val="24"/>
          <w:szCs w:val="24"/>
        </w:rPr>
      </w:pPr>
      <w:r w:rsidRPr="00BA7A6E">
        <w:rPr>
          <w:rFonts w:ascii="Times New Roman" w:eastAsia="Times New Roman" w:hAnsi="Times New Roman" w:cs="Times New Roman"/>
          <w:sz w:val="24"/>
          <w:szCs w:val="24"/>
        </w:rPr>
        <w:t>Lyginant 2016 m. LKŽ CPVA ir LVPA galima teigti, kad korupcijos paplitimas šiose agentūrose apklaustųjų nuomone yra labai panašus, atitinkamai 2,04 ir 2,05 / 1,87 ir 1,91 / 1,95 ir 2,02.</w:t>
      </w:r>
    </w:p>
    <w:p w:rsidR="00CE2AFD" w:rsidRPr="00BA7A6E" w:rsidRDefault="002C7FD5" w:rsidP="00F861CC">
      <w:pPr>
        <w:numPr>
          <w:ilvl w:val="0"/>
          <w:numId w:val="2"/>
        </w:numPr>
        <w:tabs>
          <w:tab w:val="left" w:pos="1134"/>
        </w:tabs>
        <w:spacing w:after="0" w:line="360" w:lineRule="auto"/>
        <w:ind w:firstLine="900"/>
        <w:jc w:val="both"/>
        <w:rPr>
          <w:rFonts w:ascii="Times New Roman" w:eastAsia="Times New Roman" w:hAnsi="Times New Roman" w:cs="Times New Roman"/>
          <w:sz w:val="24"/>
          <w:szCs w:val="24"/>
        </w:rPr>
      </w:pPr>
      <w:r w:rsidRPr="00BA7A6E">
        <w:rPr>
          <w:rFonts w:ascii="Times New Roman" w:eastAsia="Times New Roman" w:hAnsi="Times New Roman" w:cs="Times New Roman"/>
          <w:sz w:val="24"/>
          <w:szCs w:val="24"/>
        </w:rPr>
        <w:t xml:space="preserve">2014 m. LKŽ nėra duomenų apie LVPA. </w:t>
      </w:r>
    </w:p>
    <w:p w:rsidR="00595E56" w:rsidRPr="00BA7A6E" w:rsidRDefault="00595E56" w:rsidP="00F861CC">
      <w:pPr>
        <w:spacing w:after="0" w:line="360" w:lineRule="auto"/>
        <w:ind w:firstLine="900"/>
        <w:jc w:val="both"/>
        <w:rPr>
          <w:rFonts w:ascii="Times New Roman" w:eastAsia="Times New Roman" w:hAnsi="Times New Roman" w:cs="Times New Roman"/>
          <w:b/>
          <w:sz w:val="24"/>
          <w:szCs w:val="24"/>
        </w:rPr>
      </w:pPr>
    </w:p>
    <w:p w:rsidR="00CE2AFD" w:rsidRPr="00BA7A6E" w:rsidRDefault="003269E1" w:rsidP="00F861CC">
      <w:pPr>
        <w:spacing w:after="0" w:line="360" w:lineRule="auto"/>
        <w:ind w:firstLine="900"/>
        <w:jc w:val="both"/>
        <w:rPr>
          <w:rFonts w:ascii="Times New Roman" w:eastAsia="Times New Roman" w:hAnsi="Times New Roman" w:cs="Times New Roman"/>
          <w:b/>
          <w:sz w:val="24"/>
          <w:szCs w:val="24"/>
        </w:rPr>
      </w:pPr>
      <w:r w:rsidRPr="00BA7A6E">
        <w:rPr>
          <w:rFonts w:ascii="Times New Roman" w:eastAsia="Times New Roman" w:hAnsi="Times New Roman" w:cs="Times New Roman"/>
          <w:b/>
          <w:sz w:val="24"/>
          <w:szCs w:val="24"/>
        </w:rPr>
        <w:t>Finansavimo sritys, kurias administruoja CPVA</w:t>
      </w:r>
      <w:r w:rsidR="009572D5" w:rsidRPr="00BA7A6E">
        <w:rPr>
          <w:rFonts w:ascii="Times New Roman" w:eastAsia="Times New Roman" w:hAnsi="Times New Roman" w:cs="Times New Roman"/>
          <w:b/>
          <w:sz w:val="24"/>
          <w:szCs w:val="24"/>
        </w:rPr>
        <w:t>:</w:t>
      </w:r>
    </w:p>
    <w:p w:rsidR="00CC595F" w:rsidRPr="00BA7A6E" w:rsidRDefault="003269E1" w:rsidP="00F861CC">
      <w:pPr>
        <w:pStyle w:val="Sraopastraipa"/>
        <w:numPr>
          <w:ilvl w:val="0"/>
          <w:numId w:val="12"/>
        </w:numPr>
        <w:spacing w:after="0" w:line="360" w:lineRule="auto"/>
        <w:ind w:left="0" w:firstLine="851"/>
        <w:jc w:val="both"/>
        <w:rPr>
          <w:rFonts w:ascii="Times New Roman" w:eastAsia="Times New Roman" w:hAnsi="Times New Roman" w:cs="Times New Roman"/>
          <w:bCs/>
          <w:sz w:val="24"/>
          <w:szCs w:val="24"/>
        </w:rPr>
      </w:pPr>
      <w:r w:rsidRPr="00BA7A6E">
        <w:rPr>
          <w:rFonts w:ascii="Times New Roman" w:eastAsia="Times New Roman" w:hAnsi="Times New Roman" w:cs="Times New Roman"/>
          <w:bCs/>
          <w:sz w:val="24"/>
          <w:szCs w:val="24"/>
        </w:rPr>
        <w:t>Švietimas ir mokslas (investicijos į švietimo ir mokslo infrastruktūrą modernizuojant bei gerinant mokymo(si) aplinką, švietimo įstaigų tinklų veiklą, didinant kokybiško švietimo prieinamumą ir skatinant įtraukumą, mokymąsi visą gyvenimą);</w:t>
      </w:r>
    </w:p>
    <w:p w:rsidR="003269E1" w:rsidRPr="00BA7A6E" w:rsidRDefault="003269E1" w:rsidP="00F861CC">
      <w:pPr>
        <w:pStyle w:val="Sraopastraipa"/>
        <w:numPr>
          <w:ilvl w:val="0"/>
          <w:numId w:val="12"/>
        </w:numPr>
        <w:spacing w:after="0" w:line="360" w:lineRule="auto"/>
        <w:ind w:left="0" w:firstLine="851"/>
        <w:jc w:val="both"/>
        <w:rPr>
          <w:rFonts w:ascii="Times New Roman" w:eastAsia="Times New Roman" w:hAnsi="Times New Roman" w:cs="Times New Roman"/>
          <w:bCs/>
          <w:sz w:val="24"/>
          <w:szCs w:val="24"/>
        </w:rPr>
      </w:pPr>
      <w:r w:rsidRPr="00BA7A6E">
        <w:rPr>
          <w:rFonts w:ascii="Times New Roman" w:eastAsia="Times New Roman" w:hAnsi="Times New Roman" w:cs="Times New Roman"/>
          <w:bCs/>
          <w:sz w:val="24"/>
          <w:szCs w:val="24"/>
        </w:rPr>
        <w:t>Moksliniai tyrimai ir inovacijos (investicijos į MTEPI infrastruktūros plėtrą didinant Lietuvos tyrimų potencialą, skatinant glaudesnį įsitraukimą į Europos bei tarptautinius tyrimų institucijų tinklus, gerinant mokslo žinių perdavimo ir MTEP rezultatų komercinimo procesus);</w:t>
      </w:r>
    </w:p>
    <w:p w:rsidR="003269E1" w:rsidRPr="00BA7A6E" w:rsidRDefault="000471D4" w:rsidP="00F861CC">
      <w:pPr>
        <w:pStyle w:val="Sraopastraipa"/>
        <w:numPr>
          <w:ilvl w:val="0"/>
          <w:numId w:val="12"/>
        </w:numPr>
        <w:spacing w:after="0" w:line="360" w:lineRule="auto"/>
        <w:ind w:left="0" w:firstLine="851"/>
        <w:jc w:val="both"/>
        <w:rPr>
          <w:rFonts w:ascii="Times New Roman" w:eastAsia="Times New Roman" w:hAnsi="Times New Roman" w:cs="Times New Roman"/>
          <w:bCs/>
          <w:sz w:val="24"/>
          <w:szCs w:val="24"/>
        </w:rPr>
      </w:pPr>
      <w:r w:rsidRPr="00BA7A6E">
        <w:rPr>
          <w:rFonts w:ascii="Times New Roman" w:eastAsia="Times New Roman" w:hAnsi="Times New Roman" w:cs="Times New Roman"/>
          <w:bCs/>
          <w:sz w:val="24"/>
          <w:szCs w:val="24"/>
        </w:rPr>
        <w:t>Informacinė visuomenė (investicijos į elektroninių paslaugų, informacinių sistemų plėtrą teikiant technologiškai pažangias ir į vartotoją orientuotas elektronines paslaugas taip didinant viešųjų elektroninių paslaugų prieinamumą ir kokybę);</w:t>
      </w:r>
    </w:p>
    <w:p w:rsidR="000471D4" w:rsidRPr="00BA7A6E" w:rsidRDefault="000471D4" w:rsidP="00F861CC">
      <w:pPr>
        <w:pStyle w:val="Sraopastraipa"/>
        <w:numPr>
          <w:ilvl w:val="0"/>
          <w:numId w:val="12"/>
        </w:numPr>
        <w:spacing w:after="0" w:line="360" w:lineRule="auto"/>
        <w:ind w:left="0" w:firstLine="851"/>
        <w:jc w:val="both"/>
        <w:rPr>
          <w:rFonts w:ascii="Times New Roman" w:eastAsia="Times New Roman" w:hAnsi="Times New Roman" w:cs="Times New Roman"/>
          <w:bCs/>
          <w:sz w:val="24"/>
          <w:szCs w:val="24"/>
        </w:rPr>
      </w:pPr>
      <w:r w:rsidRPr="00BA7A6E">
        <w:rPr>
          <w:rFonts w:ascii="Times New Roman" w:eastAsia="Times New Roman" w:hAnsi="Times New Roman" w:cs="Times New Roman"/>
          <w:bCs/>
          <w:sz w:val="24"/>
          <w:szCs w:val="24"/>
        </w:rPr>
        <w:t xml:space="preserve">Regioninė plėtra (investicijos į gyvenamosios aplinkos gerinimą, viešųjų erdvių ir traukos centrų atnaujinimą pritaikant juos socialinei infrastruktūrai (neformaliam ugdymui, sveikai </w:t>
      </w:r>
      <w:r w:rsidRPr="00BA7A6E">
        <w:rPr>
          <w:rFonts w:ascii="Times New Roman" w:eastAsia="Times New Roman" w:hAnsi="Times New Roman" w:cs="Times New Roman"/>
          <w:bCs/>
          <w:sz w:val="24"/>
          <w:szCs w:val="24"/>
        </w:rPr>
        <w:lastRenderedPageBreak/>
        <w:t>gyvensenai) tokiu būdu didinant tikslinių teritorijų patrauklumą, skatinant regioninę ekonomiką ir užtikrinant tvarią plėtrą);</w:t>
      </w:r>
    </w:p>
    <w:p w:rsidR="000471D4" w:rsidRPr="00BA7A6E" w:rsidRDefault="000471D4" w:rsidP="00F861CC">
      <w:pPr>
        <w:pStyle w:val="Sraopastraipa"/>
        <w:numPr>
          <w:ilvl w:val="0"/>
          <w:numId w:val="12"/>
        </w:numPr>
        <w:spacing w:after="0" w:line="360" w:lineRule="auto"/>
        <w:ind w:left="0" w:firstLine="851"/>
        <w:jc w:val="both"/>
        <w:rPr>
          <w:rFonts w:ascii="Times New Roman" w:eastAsia="Times New Roman" w:hAnsi="Times New Roman" w:cs="Times New Roman"/>
          <w:bCs/>
          <w:sz w:val="24"/>
          <w:szCs w:val="24"/>
        </w:rPr>
      </w:pPr>
      <w:r w:rsidRPr="00BA7A6E">
        <w:rPr>
          <w:rFonts w:ascii="Times New Roman" w:eastAsia="Times New Roman" w:hAnsi="Times New Roman" w:cs="Times New Roman"/>
          <w:bCs/>
          <w:sz w:val="24"/>
          <w:szCs w:val="24"/>
        </w:rPr>
        <w:t>Kultūra (investicijos į kultūros infrastruktūros modernizavimą, kultūros paveldo atnaujinimą, siekiant aukštesnės kultūros paslaugų kokybės bei didinant kultūros paslaugų įvairovę ir prieinamumą);</w:t>
      </w:r>
    </w:p>
    <w:p w:rsidR="000471D4" w:rsidRPr="00BA7A6E" w:rsidRDefault="00006B00" w:rsidP="00F861CC">
      <w:pPr>
        <w:pStyle w:val="Sraopastraipa"/>
        <w:numPr>
          <w:ilvl w:val="0"/>
          <w:numId w:val="12"/>
        </w:numPr>
        <w:spacing w:before="240" w:after="0" w:line="360" w:lineRule="auto"/>
        <w:ind w:left="0" w:firstLine="851"/>
        <w:jc w:val="both"/>
        <w:rPr>
          <w:rFonts w:ascii="Times New Roman" w:eastAsia="Times New Roman" w:hAnsi="Times New Roman" w:cs="Times New Roman"/>
          <w:bCs/>
          <w:sz w:val="24"/>
          <w:szCs w:val="24"/>
        </w:rPr>
      </w:pPr>
      <w:r w:rsidRPr="00BA7A6E">
        <w:rPr>
          <w:rFonts w:ascii="Times New Roman" w:eastAsia="Times New Roman" w:hAnsi="Times New Roman" w:cs="Times New Roman"/>
          <w:bCs/>
          <w:sz w:val="24"/>
          <w:szCs w:val="24"/>
        </w:rPr>
        <w:t>Užimtumas ir socialinė sanglauda (investicijos į užimtumo skatinimą, darbo vietų kūrimą, socialinę pažangą ir įtrauktį, socialinę apsaugą ir sanglaudą);</w:t>
      </w:r>
    </w:p>
    <w:p w:rsidR="00006B00" w:rsidRPr="00BA7A6E" w:rsidRDefault="00006B00" w:rsidP="00F861CC">
      <w:pPr>
        <w:pStyle w:val="Sraopastraipa"/>
        <w:numPr>
          <w:ilvl w:val="0"/>
          <w:numId w:val="12"/>
        </w:numPr>
        <w:spacing w:before="240" w:after="0" w:line="360" w:lineRule="auto"/>
        <w:ind w:left="0" w:firstLine="851"/>
        <w:jc w:val="both"/>
        <w:rPr>
          <w:rFonts w:ascii="Times New Roman" w:eastAsia="Times New Roman" w:hAnsi="Times New Roman" w:cs="Times New Roman"/>
          <w:bCs/>
          <w:sz w:val="24"/>
          <w:szCs w:val="24"/>
        </w:rPr>
      </w:pPr>
      <w:r w:rsidRPr="00BA7A6E">
        <w:rPr>
          <w:rFonts w:ascii="Times New Roman" w:eastAsia="Times New Roman" w:hAnsi="Times New Roman" w:cs="Times New Roman"/>
          <w:bCs/>
          <w:sz w:val="24"/>
          <w:szCs w:val="24"/>
        </w:rPr>
        <w:t>Sveikatos apsauga ir gerovė (investicijos į infrastruktūrą gerinančią sveikatos priežiūros kokybę ir didinančią prieinamumą, mažinančią sveikatos netolygumus);</w:t>
      </w:r>
    </w:p>
    <w:p w:rsidR="00006B00" w:rsidRPr="00BA7A6E" w:rsidRDefault="00006B00" w:rsidP="00F861CC">
      <w:pPr>
        <w:pStyle w:val="Sraopastraipa"/>
        <w:numPr>
          <w:ilvl w:val="0"/>
          <w:numId w:val="12"/>
        </w:numPr>
        <w:spacing w:before="240" w:after="0" w:line="360" w:lineRule="auto"/>
        <w:ind w:left="0" w:firstLine="851"/>
        <w:jc w:val="both"/>
        <w:rPr>
          <w:rFonts w:ascii="Times New Roman" w:eastAsia="Times New Roman" w:hAnsi="Times New Roman" w:cs="Times New Roman"/>
          <w:bCs/>
          <w:sz w:val="24"/>
          <w:szCs w:val="24"/>
        </w:rPr>
      </w:pPr>
      <w:r w:rsidRPr="00BA7A6E">
        <w:rPr>
          <w:rFonts w:ascii="Times New Roman" w:eastAsia="Times New Roman" w:hAnsi="Times New Roman" w:cs="Times New Roman"/>
          <w:bCs/>
          <w:sz w:val="24"/>
          <w:szCs w:val="24"/>
        </w:rPr>
        <w:t>Susisiekimo infrastruktūra (transportas) (investicijos į darnaus judumo plėtrą didinant susiekimo patogumą ir prieinamumą, ypatingą dėmesį skiriant saugaus, aplinkai nekenksmingo, susietojo ir automatizuoto susiekimo sprendimams);</w:t>
      </w:r>
    </w:p>
    <w:p w:rsidR="00006B00" w:rsidRPr="00BA7A6E" w:rsidRDefault="00006B00" w:rsidP="00F861CC">
      <w:pPr>
        <w:pStyle w:val="Sraopastraipa"/>
        <w:numPr>
          <w:ilvl w:val="0"/>
          <w:numId w:val="12"/>
        </w:numPr>
        <w:spacing w:before="240" w:after="0" w:line="360" w:lineRule="auto"/>
        <w:ind w:left="0" w:firstLine="851"/>
        <w:jc w:val="both"/>
        <w:rPr>
          <w:rFonts w:ascii="Times New Roman" w:eastAsia="Times New Roman" w:hAnsi="Times New Roman" w:cs="Times New Roman"/>
          <w:bCs/>
          <w:sz w:val="24"/>
          <w:szCs w:val="24"/>
        </w:rPr>
      </w:pPr>
      <w:r w:rsidRPr="00BA7A6E">
        <w:rPr>
          <w:rFonts w:ascii="Times New Roman" w:eastAsia="Times New Roman" w:hAnsi="Times New Roman" w:cs="Times New Roman"/>
          <w:bCs/>
          <w:sz w:val="24"/>
          <w:szCs w:val="24"/>
        </w:rPr>
        <w:t>Techninė parama (lėšos skirtos veiksmų programos administravimui ir vertinimui siekiant užtikrinti efektyvų veiksmų programos įgyvendinimą).</w:t>
      </w:r>
    </w:p>
    <w:p w:rsidR="003269E1" w:rsidRPr="00BA7A6E" w:rsidRDefault="003269E1" w:rsidP="00F861CC">
      <w:pPr>
        <w:spacing w:after="0" w:line="360" w:lineRule="auto"/>
        <w:ind w:firstLine="900"/>
        <w:jc w:val="both"/>
        <w:rPr>
          <w:rFonts w:ascii="Times New Roman" w:eastAsia="Times New Roman" w:hAnsi="Times New Roman" w:cs="Times New Roman"/>
          <w:bCs/>
          <w:sz w:val="24"/>
          <w:szCs w:val="24"/>
        </w:rPr>
      </w:pPr>
    </w:p>
    <w:p w:rsidR="003269E1" w:rsidRPr="00BA7A6E" w:rsidRDefault="0063124E" w:rsidP="00F861CC">
      <w:pPr>
        <w:spacing w:after="0" w:line="360" w:lineRule="auto"/>
        <w:ind w:firstLine="900"/>
        <w:jc w:val="both"/>
        <w:rPr>
          <w:rFonts w:ascii="Times New Roman" w:eastAsia="Times New Roman" w:hAnsi="Times New Roman" w:cs="Times New Roman"/>
          <w:b/>
          <w:bCs/>
          <w:sz w:val="24"/>
          <w:szCs w:val="24"/>
        </w:rPr>
      </w:pPr>
      <w:r w:rsidRPr="00BA7A6E">
        <w:rPr>
          <w:rFonts w:ascii="Times New Roman" w:eastAsia="Times New Roman" w:hAnsi="Times New Roman" w:cs="Times New Roman"/>
          <w:b/>
          <w:bCs/>
          <w:sz w:val="24"/>
          <w:szCs w:val="24"/>
        </w:rPr>
        <w:t>LVPA priemonės, finansuojamos iš ES struktūrinių fondų lėšų</w:t>
      </w:r>
    </w:p>
    <w:p w:rsidR="0063124E" w:rsidRPr="00BA7A6E" w:rsidRDefault="0063124E" w:rsidP="00F861CC">
      <w:pPr>
        <w:spacing w:after="0" w:line="360" w:lineRule="auto"/>
        <w:ind w:firstLine="900"/>
        <w:jc w:val="both"/>
        <w:rPr>
          <w:rFonts w:ascii="Times New Roman" w:eastAsia="Times New Roman" w:hAnsi="Times New Roman" w:cs="Times New Roman"/>
          <w:bCs/>
          <w:sz w:val="24"/>
          <w:szCs w:val="24"/>
        </w:rPr>
      </w:pPr>
      <w:r w:rsidRPr="00BA7A6E">
        <w:rPr>
          <w:rFonts w:ascii="Times New Roman" w:eastAsia="Times New Roman" w:hAnsi="Times New Roman" w:cs="Times New Roman"/>
          <w:bCs/>
          <w:sz w:val="24"/>
          <w:szCs w:val="24"/>
        </w:rPr>
        <w:t xml:space="preserve">LVPA 2014-2020 m. laikotarpiu administruoja ES investicijas, skirtas verslo, mokslinių tyrimų ir eksperimentinės plėtros (MTEPI), energetikos sektoriams. </w:t>
      </w:r>
    </w:p>
    <w:p w:rsidR="00F21F8F" w:rsidRPr="00BA7A6E" w:rsidRDefault="004C0058" w:rsidP="00F861CC">
      <w:pPr>
        <w:spacing w:after="0" w:line="360" w:lineRule="auto"/>
        <w:ind w:firstLine="900"/>
        <w:jc w:val="both"/>
        <w:rPr>
          <w:rFonts w:ascii="Times New Roman" w:eastAsia="Times New Roman" w:hAnsi="Times New Roman" w:cs="Times New Roman"/>
          <w:b/>
          <w:sz w:val="24"/>
          <w:szCs w:val="24"/>
        </w:rPr>
      </w:pPr>
      <w:r w:rsidRPr="00BA7A6E">
        <w:rPr>
          <w:rFonts w:ascii="Times New Roman" w:eastAsia="Times New Roman" w:hAnsi="Times New Roman" w:cs="Times New Roman"/>
          <w:bCs/>
          <w:sz w:val="24"/>
          <w:szCs w:val="24"/>
        </w:rPr>
        <w:t>2017 m. buvo atliktas pareiškėjų ir projektų vykdytojų kiekybinis nuomonės tyrimas „Kiekybinis pareiškėjų ir investicijų gavėjų bei potencialių klientų tyrimas dėl LVPA informavimo ir viešinimo veiklos efektyvumo“</w:t>
      </w:r>
      <w:r w:rsidRPr="00BA7A6E">
        <w:rPr>
          <w:rStyle w:val="Puslapioinaosnuoroda"/>
          <w:rFonts w:ascii="Times New Roman" w:eastAsia="Times New Roman" w:hAnsi="Times New Roman" w:cs="Times New Roman"/>
          <w:bCs/>
          <w:sz w:val="24"/>
          <w:szCs w:val="24"/>
        </w:rPr>
        <w:footnoteReference w:id="5"/>
      </w:r>
      <w:r w:rsidRPr="00BA7A6E">
        <w:rPr>
          <w:rFonts w:ascii="Times New Roman" w:eastAsia="Times New Roman" w:hAnsi="Times New Roman" w:cs="Times New Roman"/>
          <w:bCs/>
          <w:sz w:val="24"/>
          <w:szCs w:val="24"/>
        </w:rPr>
        <w:t>. Šio tyrimo metu į klausimą „Ar Jūs manote, kad LVPA vykdoma veikla yra skaidri?“ teigiamai atsakė 52,86 proc., neigiamai – 6,29 proc., neturėjo nuomonės – 40,86 proc. apklaustųjų. Bendrai LVPA teikiamas paslaugas palankiai vertino 88,25 proc. (2016 m. – 86 proc.), nepalankiai – 11,75 proc. (2016 m. – 14 proc.) apklaustųjų.</w:t>
      </w:r>
    </w:p>
    <w:p w:rsidR="00113B08" w:rsidRPr="00BA7A6E" w:rsidRDefault="00113B08" w:rsidP="00F861CC">
      <w:pPr>
        <w:spacing w:after="0" w:line="360" w:lineRule="auto"/>
        <w:ind w:firstLine="900"/>
        <w:jc w:val="center"/>
        <w:rPr>
          <w:rFonts w:ascii="Times New Roman" w:eastAsia="Times New Roman" w:hAnsi="Times New Roman" w:cs="Times New Roman"/>
          <w:sz w:val="24"/>
          <w:szCs w:val="24"/>
        </w:rPr>
      </w:pPr>
      <w:r w:rsidRPr="00BA7A6E">
        <w:rPr>
          <w:rFonts w:ascii="Times New Roman" w:eastAsia="Times New Roman" w:hAnsi="Times New Roman" w:cs="Times New Roman"/>
          <w:sz w:val="24"/>
          <w:szCs w:val="24"/>
        </w:rPr>
        <w:br w:type="page"/>
      </w:r>
    </w:p>
    <w:p w:rsidR="00CE2AFD" w:rsidRPr="00BA7A6E" w:rsidRDefault="00183CF6" w:rsidP="00F861CC">
      <w:pPr>
        <w:pStyle w:val="Antrat1"/>
        <w:spacing w:line="360" w:lineRule="auto"/>
        <w:rPr>
          <w:rFonts w:cs="Times New Roman"/>
          <w:szCs w:val="24"/>
        </w:rPr>
      </w:pPr>
      <w:bookmarkStart w:id="5" w:name="_Toc535309236"/>
      <w:r w:rsidRPr="00BA7A6E">
        <w:rPr>
          <w:rFonts w:cs="Times New Roman"/>
          <w:szCs w:val="24"/>
        </w:rPr>
        <w:lastRenderedPageBreak/>
        <w:t>3</w:t>
      </w:r>
      <w:r w:rsidR="001D1C84" w:rsidRPr="00BA7A6E">
        <w:rPr>
          <w:rFonts w:cs="Times New Roman"/>
          <w:szCs w:val="24"/>
        </w:rPr>
        <w:t xml:space="preserve">. </w:t>
      </w:r>
      <w:r w:rsidR="00FA4485" w:rsidRPr="00BA7A6E">
        <w:rPr>
          <w:rFonts w:cs="Times New Roman"/>
          <w:szCs w:val="24"/>
        </w:rPr>
        <w:t xml:space="preserve">KORUPCIJOS RIZIKA VYKDANT </w:t>
      </w:r>
      <w:r w:rsidR="00042A87" w:rsidRPr="00BA7A6E">
        <w:rPr>
          <w:rFonts w:cs="Times New Roman"/>
          <w:szCs w:val="24"/>
        </w:rPr>
        <w:t>PR</w:t>
      </w:r>
      <w:r w:rsidR="001E333D" w:rsidRPr="00BA7A6E">
        <w:rPr>
          <w:rFonts w:cs="Times New Roman"/>
          <w:szCs w:val="24"/>
        </w:rPr>
        <w:t>O</w:t>
      </w:r>
      <w:r w:rsidR="00042A87" w:rsidRPr="00BA7A6E">
        <w:rPr>
          <w:rFonts w:cs="Times New Roman"/>
          <w:szCs w:val="24"/>
        </w:rPr>
        <w:t>J</w:t>
      </w:r>
      <w:r w:rsidR="001E333D" w:rsidRPr="00BA7A6E">
        <w:rPr>
          <w:rFonts w:cs="Times New Roman"/>
          <w:szCs w:val="24"/>
        </w:rPr>
        <w:t>EKT</w:t>
      </w:r>
      <w:r w:rsidR="00042A87" w:rsidRPr="00BA7A6E">
        <w:rPr>
          <w:rFonts w:cs="Times New Roman"/>
          <w:szCs w:val="24"/>
        </w:rPr>
        <w:t xml:space="preserve">Ų </w:t>
      </w:r>
      <w:r w:rsidR="00FA4485" w:rsidRPr="00BA7A6E">
        <w:rPr>
          <w:rFonts w:cs="Times New Roman"/>
          <w:szCs w:val="24"/>
        </w:rPr>
        <w:t xml:space="preserve">PATIKRAS </w:t>
      </w:r>
      <w:r w:rsidR="00042A87" w:rsidRPr="00BA7A6E">
        <w:rPr>
          <w:rFonts w:cs="Times New Roman"/>
          <w:szCs w:val="24"/>
        </w:rPr>
        <w:t>VIETOJE</w:t>
      </w:r>
      <w:bookmarkEnd w:id="5"/>
    </w:p>
    <w:p w:rsidR="00CE2AFD" w:rsidRPr="00BA7A6E" w:rsidRDefault="00CE2AFD" w:rsidP="00F861CC">
      <w:pPr>
        <w:spacing w:after="0" w:line="360" w:lineRule="auto"/>
        <w:ind w:left="900" w:firstLine="900"/>
        <w:rPr>
          <w:rFonts w:ascii="Times New Roman" w:eastAsia="Times New Roman" w:hAnsi="Times New Roman" w:cs="Times New Roman"/>
          <w:sz w:val="24"/>
          <w:szCs w:val="24"/>
        </w:rPr>
      </w:pPr>
    </w:p>
    <w:p w:rsidR="00CD1350" w:rsidRPr="00BA7A6E" w:rsidRDefault="009B401A" w:rsidP="00F861CC">
      <w:pPr>
        <w:spacing w:after="0" w:line="360" w:lineRule="auto"/>
        <w:ind w:firstLine="900"/>
        <w:jc w:val="both"/>
        <w:rPr>
          <w:rFonts w:ascii="Times New Roman" w:hAnsi="Times New Roman" w:cs="Times New Roman"/>
          <w:sz w:val="24"/>
          <w:szCs w:val="24"/>
        </w:rPr>
      </w:pPr>
      <w:r w:rsidRPr="00BA7A6E">
        <w:rPr>
          <w:rFonts w:ascii="Times New Roman" w:eastAsia="Times New Roman" w:hAnsi="Times New Roman" w:cs="Times New Roman"/>
          <w:sz w:val="24"/>
          <w:szCs w:val="24"/>
        </w:rPr>
        <w:t>Projektų patikrų vietoje tvarka nustatyta</w:t>
      </w:r>
      <w:r w:rsidR="00CD1350" w:rsidRPr="00BA7A6E">
        <w:rPr>
          <w:rFonts w:ascii="Times New Roman" w:eastAsia="Times New Roman" w:hAnsi="Times New Roman" w:cs="Times New Roman"/>
          <w:sz w:val="24"/>
          <w:szCs w:val="24"/>
        </w:rPr>
        <w:t xml:space="preserve"> CPVA veiklos vadovo Projektų patikrų vietoje atlikimo procedūroje (3.1.5)</w:t>
      </w:r>
      <w:r w:rsidR="00713A05" w:rsidRPr="00BA7A6E">
        <w:rPr>
          <w:rFonts w:ascii="Times New Roman" w:eastAsia="Times New Roman" w:hAnsi="Times New Roman" w:cs="Times New Roman"/>
          <w:sz w:val="24"/>
          <w:szCs w:val="24"/>
        </w:rPr>
        <w:t xml:space="preserve"> ir </w:t>
      </w:r>
      <w:r w:rsidR="00286BEF" w:rsidRPr="00BA7A6E">
        <w:rPr>
          <w:rFonts w:ascii="Times New Roman" w:eastAsia="Times New Roman" w:hAnsi="Times New Roman" w:cs="Times New Roman"/>
          <w:sz w:val="24"/>
          <w:szCs w:val="24"/>
        </w:rPr>
        <w:t xml:space="preserve">LVPA </w:t>
      </w:r>
      <w:r w:rsidR="00713A05" w:rsidRPr="00BA7A6E">
        <w:rPr>
          <w:rFonts w:ascii="Times New Roman" w:eastAsia="Times New Roman" w:hAnsi="Times New Roman" w:cs="Times New Roman"/>
          <w:sz w:val="24"/>
          <w:szCs w:val="24"/>
        </w:rPr>
        <w:t>Patikrų vietoje planavimo ir atlikimo VTA</w:t>
      </w:r>
      <w:r w:rsidRPr="00BA7A6E">
        <w:rPr>
          <w:rFonts w:ascii="Times New Roman" w:eastAsia="Times New Roman" w:hAnsi="Times New Roman" w:cs="Times New Roman"/>
          <w:sz w:val="24"/>
          <w:szCs w:val="24"/>
        </w:rPr>
        <w:t xml:space="preserve">. </w:t>
      </w:r>
      <w:r w:rsidR="00713A05" w:rsidRPr="00BA7A6E">
        <w:rPr>
          <w:rFonts w:ascii="Times New Roman" w:eastAsia="Times New Roman" w:hAnsi="Times New Roman" w:cs="Times New Roman"/>
          <w:sz w:val="24"/>
          <w:szCs w:val="24"/>
        </w:rPr>
        <w:t>Šį procesą taip pat</w:t>
      </w:r>
      <w:r w:rsidRPr="00BA7A6E">
        <w:rPr>
          <w:rFonts w:ascii="Times New Roman" w:eastAsia="Times New Roman" w:hAnsi="Times New Roman" w:cs="Times New Roman"/>
          <w:sz w:val="24"/>
          <w:szCs w:val="24"/>
        </w:rPr>
        <w:t xml:space="preserve"> reglamentuo</w:t>
      </w:r>
      <w:r w:rsidR="00713A05" w:rsidRPr="00BA7A6E">
        <w:rPr>
          <w:rFonts w:ascii="Times New Roman" w:eastAsia="Times New Roman" w:hAnsi="Times New Roman" w:cs="Times New Roman"/>
          <w:sz w:val="24"/>
          <w:szCs w:val="24"/>
        </w:rPr>
        <w:t>ja</w:t>
      </w:r>
      <w:r w:rsidRPr="00BA7A6E">
        <w:rPr>
          <w:rFonts w:ascii="Times New Roman" w:eastAsia="Times New Roman" w:hAnsi="Times New Roman" w:cs="Times New Roman"/>
          <w:sz w:val="24"/>
          <w:szCs w:val="24"/>
        </w:rPr>
        <w:t xml:space="preserve"> 2014 m. PAFT 24 skirsn</w:t>
      </w:r>
      <w:r w:rsidR="00713A05" w:rsidRPr="00BA7A6E">
        <w:rPr>
          <w:rFonts w:ascii="Times New Roman" w:eastAsia="Times New Roman" w:hAnsi="Times New Roman" w:cs="Times New Roman"/>
          <w:sz w:val="24"/>
          <w:szCs w:val="24"/>
        </w:rPr>
        <w:t>is</w:t>
      </w:r>
      <w:r w:rsidRPr="00BA7A6E">
        <w:rPr>
          <w:rFonts w:ascii="Times New Roman" w:eastAsia="Times New Roman" w:hAnsi="Times New Roman" w:cs="Times New Roman"/>
          <w:sz w:val="24"/>
          <w:szCs w:val="24"/>
        </w:rPr>
        <w:t xml:space="preserve">. Ten nustatyta, kad </w:t>
      </w:r>
      <w:r w:rsidR="00596F64" w:rsidRPr="00BA7A6E">
        <w:rPr>
          <w:rFonts w:ascii="Times New Roman" w:hAnsi="Times New Roman" w:cs="Times New Roman"/>
          <w:sz w:val="24"/>
          <w:szCs w:val="24"/>
        </w:rPr>
        <w:t>ĮI</w:t>
      </w:r>
      <w:r w:rsidR="00286BEF" w:rsidRPr="00BA7A6E">
        <w:rPr>
          <w:rFonts w:ascii="Times New Roman" w:hAnsi="Times New Roman" w:cs="Times New Roman"/>
          <w:sz w:val="24"/>
          <w:szCs w:val="24"/>
        </w:rPr>
        <w:t xml:space="preserve"> (nagrinėjamu atveju CPVA ir LVPA), vadovaudamasi PAFT ir vidaus procedūrų apraše nustatyta tvarka, privalo atlikti kiekvieno projekto patikrą vietoje bent kartą per projekto įgyvendinimo laikotarpį, išskyrus atvejus, jeigu </w:t>
      </w:r>
      <w:r w:rsidR="00596F64" w:rsidRPr="00BA7A6E">
        <w:rPr>
          <w:rFonts w:ascii="Times New Roman" w:hAnsi="Times New Roman" w:cs="Times New Roman"/>
          <w:sz w:val="24"/>
          <w:szCs w:val="24"/>
        </w:rPr>
        <w:t xml:space="preserve">a) </w:t>
      </w:r>
      <w:r w:rsidR="00286BEF" w:rsidRPr="00BA7A6E">
        <w:rPr>
          <w:rFonts w:ascii="Times New Roman" w:hAnsi="Times New Roman" w:cs="Times New Roman"/>
          <w:sz w:val="24"/>
          <w:szCs w:val="24"/>
        </w:rPr>
        <w:t xml:space="preserve">galima įsitikinti visų projekto veiklų ar jų rezultatų (parengtos dokumentacijos, straipsnio, laidos, interneto puslapio ir pan., atitinkamai kurie patys, kurių įrašai, nuorodos ir pan. pateikiami įgyvendinančiajai institucijai) faktiniu įvykdymu nevykstant į vietą, arba </w:t>
      </w:r>
      <w:r w:rsidR="00596F64" w:rsidRPr="00BA7A6E">
        <w:rPr>
          <w:rFonts w:ascii="Times New Roman" w:hAnsi="Times New Roman" w:cs="Times New Roman"/>
          <w:sz w:val="24"/>
          <w:szCs w:val="24"/>
        </w:rPr>
        <w:t>b) įvertinus projektų riziką (atsižvelgiant į projektų vertę, ankstesnių tikrinimų rezultatus ir kitus įgyvendinančiosios institucijos nustatytus kriterijus), patikros vietoje gali būti atliekamos atrankiniu būdu suderintais su VI ir TvI atvejais ir tvarka bei informavus apie tokią tvarką ministeriją.</w:t>
      </w:r>
    </w:p>
    <w:p w:rsidR="00596F64" w:rsidRPr="00BA7A6E" w:rsidRDefault="00596F64" w:rsidP="00F861CC">
      <w:pPr>
        <w:spacing w:after="0" w:line="360" w:lineRule="auto"/>
        <w:ind w:firstLine="900"/>
        <w:jc w:val="both"/>
        <w:rPr>
          <w:rFonts w:ascii="Times New Roman" w:hAnsi="Times New Roman" w:cs="Times New Roman"/>
          <w:sz w:val="24"/>
          <w:szCs w:val="24"/>
        </w:rPr>
      </w:pPr>
    </w:p>
    <w:p w:rsidR="00596F64" w:rsidRPr="00BA7A6E" w:rsidRDefault="00183CF6" w:rsidP="00F861CC">
      <w:pPr>
        <w:pStyle w:val="Antrat3"/>
        <w:rPr>
          <w:rFonts w:cs="Times New Roman"/>
          <w:szCs w:val="24"/>
        </w:rPr>
      </w:pPr>
      <w:bookmarkStart w:id="6" w:name="_Toc535309237"/>
      <w:r w:rsidRPr="00BA7A6E">
        <w:rPr>
          <w:rFonts w:cs="Times New Roman"/>
          <w:szCs w:val="24"/>
        </w:rPr>
        <w:t>3</w:t>
      </w:r>
      <w:r w:rsidR="00123E4F" w:rsidRPr="00BA7A6E">
        <w:rPr>
          <w:rFonts w:cs="Times New Roman"/>
          <w:szCs w:val="24"/>
        </w:rPr>
        <w:t xml:space="preserve">.1. CPVA projektų patikrų vietoje </w:t>
      </w:r>
      <w:r w:rsidR="0018448E" w:rsidRPr="00BA7A6E">
        <w:rPr>
          <w:rFonts w:cs="Times New Roman"/>
          <w:szCs w:val="24"/>
        </w:rPr>
        <w:t xml:space="preserve">SRITYJE KORUPCIJOS RIZIKOS VEIKSNIAI </w:t>
      </w:r>
      <w:r w:rsidR="00EB5937" w:rsidRPr="00BA7A6E">
        <w:rPr>
          <w:rFonts w:cs="Times New Roman"/>
          <w:szCs w:val="24"/>
        </w:rPr>
        <w:t>VALDOMI PAKANKAMAI</w:t>
      </w:r>
      <w:bookmarkEnd w:id="6"/>
    </w:p>
    <w:p w:rsidR="00CB0C31" w:rsidRPr="00BA7A6E" w:rsidRDefault="00123E4F" w:rsidP="00F861CC">
      <w:pPr>
        <w:spacing w:after="0" w:line="360" w:lineRule="auto"/>
        <w:ind w:firstLine="900"/>
        <w:jc w:val="both"/>
        <w:rPr>
          <w:rFonts w:ascii="Times New Roman" w:hAnsi="Times New Roman" w:cs="Times New Roman"/>
          <w:sz w:val="24"/>
          <w:szCs w:val="24"/>
          <w:lang w:bidi="lt-LT"/>
        </w:rPr>
      </w:pPr>
      <w:r w:rsidRPr="00BA7A6E">
        <w:rPr>
          <w:rFonts w:ascii="Times New Roman" w:hAnsi="Times New Roman" w:cs="Times New Roman"/>
          <w:sz w:val="24"/>
          <w:szCs w:val="24"/>
          <w:lang w:bidi="lt-LT"/>
        </w:rPr>
        <w:t xml:space="preserve">CPVA veiklos vadovo Projektų patikrų vietoje atlikimo procedūros </w:t>
      </w:r>
      <w:r w:rsidR="00CB0C31" w:rsidRPr="00BA7A6E">
        <w:rPr>
          <w:rFonts w:ascii="Times New Roman" w:hAnsi="Times New Roman" w:cs="Times New Roman"/>
          <w:sz w:val="24"/>
          <w:szCs w:val="24"/>
          <w:lang w:bidi="lt-LT"/>
        </w:rPr>
        <w:t>12 punkte nustatyta, kad išskyrus aukščiau minėtus atvejus, atliekama bent viena projekto patikra vietoje pilna apimtimi, t. y. atliekama viena patikra arba kelios patikros vietoje, užtikrinančios, kad būtų atsakyta į visus Patikros vietoje lapo klausimus.</w:t>
      </w:r>
    </w:p>
    <w:p w:rsidR="006D2C4C" w:rsidRPr="00BA7A6E" w:rsidRDefault="00CB0C31" w:rsidP="00F861CC">
      <w:pPr>
        <w:spacing w:after="0" w:line="360" w:lineRule="auto"/>
        <w:ind w:firstLine="900"/>
        <w:jc w:val="both"/>
        <w:rPr>
          <w:rFonts w:ascii="Times New Roman" w:hAnsi="Times New Roman" w:cs="Times New Roman"/>
          <w:sz w:val="24"/>
          <w:szCs w:val="24"/>
          <w:lang w:bidi="lt-LT"/>
        </w:rPr>
      </w:pPr>
      <w:r w:rsidRPr="00BA7A6E">
        <w:rPr>
          <w:rFonts w:ascii="Times New Roman" w:hAnsi="Times New Roman" w:cs="Times New Roman"/>
          <w:sz w:val="24"/>
          <w:szCs w:val="24"/>
          <w:lang w:bidi="lt-LT"/>
        </w:rPr>
        <w:t xml:space="preserve">Minėtos procedūros </w:t>
      </w:r>
      <w:r w:rsidR="00123E4F" w:rsidRPr="00BA7A6E">
        <w:rPr>
          <w:rFonts w:ascii="Times New Roman" w:hAnsi="Times New Roman" w:cs="Times New Roman"/>
          <w:sz w:val="24"/>
          <w:szCs w:val="24"/>
          <w:lang w:bidi="lt-LT"/>
        </w:rPr>
        <w:t xml:space="preserve">26 punkte nustatyta, kad kai projektą administruojantis darbuotojas užregistruoja projekto sutartį </w:t>
      </w:r>
      <w:r w:rsidR="00A1502D">
        <w:rPr>
          <w:rFonts w:ascii="Times New Roman" w:hAnsi="Times New Roman" w:cs="Times New Roman"/>
          <w:sz w:val="24"/>
          <w:szCs w:val="24"/>
          <w:lang w:bidi="lt-LT"/>
        </w:rPr>
        <w:t>struktūrinės paramos informacinėje</w:t>
      </w:r>
      <w:r w:rsidR="00A1502D" w:rsidRPr="00A1502D">
        <w:rPr>
          <w:rFonts w:ascii="Times New Roman" w:hAnsi="Times New Roman" w:cs="Times New Roman"/>
          <w:sz w:val="24"/>
          <w:szCs w:val="24"/>
          <w:lang w:bidi="lt-LT"/>
        </w:rPr>
        <w:t xml:space="preserve"> sistemo</w:t>
      </w:r>
      <w:r w:rsidR="00A1502D">
        <w:rPr>
          <w:rFonts w:ascii="Times New Roman" w:hAnsi="Times New Roman" w:cs="Times New Roman"/>
          <w:sz w:val="24"/>
          <w:szCs w:val="24"/>
          <w:lang w:bidi="lt-LT"/>
        </w:rPr>
        <w:t>je</w:t>
      </w:r>
      <w:r w:rsidR="00A1502D" w:rsidRPr="00A1502D">
        <w:rPr>
          <w:rFonts w:ascii="Times New Roman" w:hAnsi="Times New Roman" w:cs="Times New Roman"/>
          <w:sz w:val="24"/>
          <w:szCs w:val="24"/>
          <w:lang w:bidi="lt-LT"/>
        </w:rPr>
        <w:t xml:space="preserve"> (toliau – </w:t>
      </w:r>
      <w:r w:rsidR="00A1502D" w:rsidRPr="00A1502D">
        <w:rPr>
          <w:rFonts w:ascii="Times New Roman" w:hAnsi="Times New Roman" w:cs="Times New Roman"/>
          <w:bCs/>
          <w:sz w:val="24"/>
          <w:szCs w:val="24"/>
          <w:lang w:bidi="lt-LT"/>
        </w:rPr>
        <w:t>SPIS</w:t>
      </w:r>
      <w:r w:rsidR="00A1502D" w:rsidRPr="00A1502D">
        <w:rPr>
          <w:rFonts w:ascii="Times New Roman" w:hAnsi="Times New Roman" w:cs="Times New Roman"/>
          <w:sz w:val="24"/>
          <w:szCs w:val="24"/>
          <w:lang w:bidi="lt-LT"/>
        </w:rPr>
        <w:t>)</w:t>
      </w:r>
      <w:r w:rsidR="00123E4F" w:rsidRPr="00BA7A6E">
        <w:rPr>
          <w:rFonts w:ascii="Times New Roman" w:hAnsi="Times New Roman" w:cs="Times New Roman"/>
          <w:sz w:val="24"/>
          <w:szCs w:val="24"/>
          <w:lang w:bidi="lt-LT"/>
        </w:rPr>
        <w:t>, automatiškai suplanuojama ir užregistruojama preliminari projekto patikros vietoje (pilnos apimties) data, iš projekto veiklų įgyvendinimo pabaigos datos atimant vieną mėnesį, t. y. likus vienam mėnesiui iki projekto veiklų įgyvendinimo pabaigos. SPIS automatiniu būdu suplanuotą patikros vietoje datą Projektą administruojantis darbuotojas nurodo SFMIS2014.</w:t>
      </w:r>
      <w:r w:rsidR="004329E8" w:rsidRPr="00BA7A6E">
        <w:rPr>
          <w:rFonts w:ascii="Times New Roman" w:hAnsi="Times New Roman" w:cs="Times New Roman"/>
          <w:sz w:val="24"/>
          <w:szCs w:val="24"/>
          <w:lang w:bidi="lt-LT"/>
        </w:rPr>
        <w:t xml:space="preserve"> </w:t>
      </w:r>
      <w:r w:rsidR="006D2C4C" w:rsidRPr="00BA7A6E">
        <w:rPr>
          <w:rFonts w:ascii="Times New Roman" w:hAnsi="Times New Roman" w:cs="Times New Roman"/>
          <w:sz w:val="24"/>
          <w:szCs w:val="24"/>
          <w:lang w:bidi="lt-LT"/>
        </w:rPr>
        <w:t>Techninės paramos projektams automatinis patikrų planavimas netaikomas (27 punktas). Jei projekto išlaidų įsisavinimo procentas tampa lygiu ar viršija 80% anksčiau, nei automatiniu būdu SPIS suplanuota preliminari projekto patikros data, rekomenduojama automatiniu būdu suplanuotą projekto patikrą vietoje SFMIS2014 perplanuoti ir patikrą vietoje atlikti per 14 dienų nuo pranešimo apie pasiektą įsisavintų lėšų dalį gavimo dienos (29 punktas).</w:t>
      </w:r>
    </w:p>
    <w:p w:rsidR="00596F64" w:rsidRPr="00BA7A6E" w:rsidRDefault="004329E8" w:rsidP="00F861CC">
      <w:pPr>
        <w:spacing w:after="0" w:line="360" w:lineRule="auto"/>
        <w:ind w:firstLine="900"/>
        <w:jc w:val="both"/>
        <w:rPr>
          <w:rFonts w:ascii="Times New Roman" w:hAnsi="Times New Roman" w:cs="Times New Roman"/>
          <w:sz w:val="24"/>
          <w:szCs w:val="24"/>
          <w:lang w:bidi="lt-LT"/>
        </w:rPr>
      </w:pPr>
      <w:r w:rsidRPr="00BA7A6E">
        <w:rPr>
          <w:rFonts w:ascii="Times New Roman" w:hAnsi="Times New Roman" w:cs="Times New Roman"/>
          <w:sz w:val="24"/>
          <w:szCs w:val="24"/>
          <w:lang w:bidi="lt-LT"/>
        </w:rPr>
        <w:t>Toks patikrinimų laiko planavimas yra preliminarus, nes projekto vykdytojui dėl tam tikrų priežasčių nespėjus nustatytu laiku atlikti suplanuotų darbų, patikra taip pat gali būti atidedama.</w:t>
      </w:r>
      <w:r w:rsidR="007C139F" w:rsidRPr="00BA7A6E">
        <w:rPr>
          <w:rFonts w:ascii="Times New Roman" w:hAnsi="Times New Roman" w:cs="Times New Roman"/>
          <w:sz w:val="24"/>
          <w:szCs w:val="24"/>
          <w:lang w:bidi="lt-LT"/>
        </w:rPr>
        <w:t xml:space="preserve"> </w:t>
      </w:r>
      <w:r w:rsidR="007C139F" w:rsidRPr="00BA7A6E">
        <w:rPr>
          <w:rFonts w:ascii="Times New Roman" w:hAnsi="Times New Roman" w:cs="Times New Roman"/>
          <w:sz w:val="24"/>
          <w:szCs w:val="24"/>
          <w:lang w:bidi="lt-LT"/>
        </w:rPr>
        <w:lastRenderedPageBreak/>
        <w:t>Visais atvejais apie naują konkrečią patikros vietoje datą projekto vykdytojas informuojamas per DMS.</w:t>
      </w:r>
    </w:p>
    <w:p w:rsidR="004329E8" w:rsidRPr="00BA7A6E" w:rsidRDefault="004329E8" w:rsidP="00F861CC">
      <w:pPr>
        <w:spacing w:after="0" w:line="360" w:lineRule="auto"/>
        <w:ind w:firstLine="900"/>
        <w:jc w:val="both"/>
        <w:rPr>
          <w:rFonts w:ascii="Times New Roman" w:hAnsi="Times New Roman" w:cs="Times New Roman"/>
          <w:sz w:val="24"/>
          <w:szCs w:val="24"/>
          <w:lang w:bidi="lt-LT"/>
        </w:rPr>
      </w:pPr>
      <w:r w:rsidRPr="00BA7A6E">
        <w:rPr>
          <w:rFonts w:ascii="Times New Roman" w:hAnsi="Times New Roman" w:cs="Times New Roman"/>
          <w:sz w:val="24"/>
          <w:szCs w:val="24"/>
          <w:lang w:bidi="lt-LT"/>
        </w:rPr>
        <w:t>Procedūros 11 punkte nustatyta, kad patikros vietoje tikslas – įsitikinti, ar projekto vykdytojas projekto sutartį vykdo tinkamai, ar faktinė projekto veiklų eigos padėtis atitinka dokumentinę informaciją, pateiktą CPVA, ar nėra įtarimų dėl ES lėšų panaudojimo pažeidimų, taip pat patikrinti projekto rezultatus ir Patikros vietoje lape numatytus projekto įgyvendinimo aspektus. 12 punkte įtvirtinta, kad per projekto įgyvendinimo laikotarpį atliekama bent viena projekto patikra vietoje pilna apimtimi, t. y. atliekama viena patikra arba kelios patikros vietoje, užtikrinančios, kad būtų atsakyta į visus Patikros vietoje lapo (</w:t>
      </w:r>
      <w:r w:rsidR="006D2C4C" w:rsidRPr="00BA7A6E">
        <w:rPr>
          <w:rFonts w:ascii="Times New Roman" w:hAnsi="Times New Roman" w:cs="Times New Roman"/>
          <w:sz w:val="24"/>
          <w:szCs w:val="24"/>
          <w:lang w:bidi="lt-LT"/>
        </w:rPr>
        <w:t xml:space="preserve">nustatyta forma </w:t>
      </w:r>
      <w:r w:rsidRPr="00BA7A6E">
        <w:rPr>
          <w:rFonts w:ascii="Times New Roman" w:hAnsi="Times New Roman" w:cs="Times New Roman"/>
          <w:sz w:val="24"/>
          <w:szCs w:val="24"/>
          <w:lang w:bidi="lt-LT"/>
        </w:rPr>
        <w:t>F-PPV-PPV-01(SP(2014-2020) klausimus.</w:t>
      </w:r>
    </w:p>
    <w:p w:rsidR="00123E4F" w:rsidRPr="00BA7A6E" w:rsidRDefault="006D2C4C" w:rsidP="00F861CC">
      <w:pPr>
        <w:spacing w:after="0" w:line="360" w:lineRule="auto"/>
        <w:ind w:firstLine="900"/>
        <w:jc w:val="both"/>
        <w:rPr>
          <w:rFonts w:ascii="Times New Roman" w:hAnsi="Times New Roman" w:cs="Times New Roman"/>
          <w:sz w:val="24"/>
          <w:szCs w:val="24"/>
          <w:lang w:bidi="lt-LT"/>
        </w:rPr>
      </w:pPr>
      <w:r w:rsidRPr="00BA7A6E">
        <w:rPr>
          <w:rFonts w:ascii="Times New Roman" w:hAnsi="Times New Roman" w:cs="Times New Roman"/>
          <w:sz w:val="24"/>
          <w:szCs w:val="24"/>
          <w:lang w:bidi="lt-LT"/>
        </w:rPr>
        <w:t xml:space="preserve">Procedūros </w:t>
      </w:r>
      <w:r w:rsidR="00D911C8" w:rsidRPr="00BA7A6E">
        <w:rPr>
          <w:rFonts w:ascii="Times New Roman" w:hAnsi="Times New Roman" w:cs="Times New Roman"/>
          <w:sz w:val="24"/>
          <w:szCs w:val="24"/>
          <w:lang w:bidi="lt-LT"/>
        </w:rPr>
        <w:t>22</w:t>
      </w:r>
      <w:r w:rsidRPr="00BA7A6E">
        <w:rPr>
          <w:rFonts w:ascii="Times New Roman" w:hAnsi="Times New Roman" w:cs="Times New Roman"/>
          <w:sz w:val="24"/>
          <w:szCs w:val="24"/>
          <w:lang w:bidi="lt-LT"/>
        </w:rPr>
        <w:t xml:space="preserve"> punkte nustatyta, kad išskyrus atvejį, kai projekto patikrų vietoje atlikimo paslaugos perkamos, projekto patikrą vietoje atlieka ne mažiau kaip du CPVA atitinkamų padalinių darbuotojai.</w:t>
      </w:r>
    </w:p>
    <w:p w:rsidR="004329E8" w:rsidRPr="00BA7A6E" w:rsidRDefault="001C288C" w:rsidP="00F861CC">
      <w:pPr>
        <w:spacing w:after="0" w:line="360" w:lineRule="auto"/>
        <w:ind w:firstLine="900"/>
        <w:jc w:val="both"/>
        <w:rPr>
          <w:rFonts w:ascii="Times New Roman" w:hAnsi="Times New Roman" w:cs="Times New Roman"/>
          <w:sz w:val="24"/>
          <w:szCs w:val="24"/>
          <w:lang w:bidi="lt-LT"/>
        </w:rPr>
      </w:pPr>
      <w:r w:rsidRPr="00BA7A6E">
        <w:rPr>
          <w:rFonts w:ascii="Times New Roman" w:hAnsi="Times New Roman" w:cs="Times New Roman"/>
          <w:sz w:val="24"/>
          <w:szCs w:val="24"/>
          <w:lang w:bidi="lt-LT"/>
        </w:rPr>
        <w:t>Atlikus projekto patikrą vietoje, Projektą administruojantis darbuotojas arba FS darbuotojas per 14 dienų nuo patikros vietoje datos</w:t>
      </w:r>
      <w:r w:rsidR="00AC1AEA" w:rsidRPr="00BA7A6E">
        <w:rPr>
          <w:rFonts w:ascii="Times New Roman" w:hAnsi="Times New Roman" w:cs="Times New Roman"/>
          <w:sz w:val="24"/>
          <w:szCs w:val="24"/>
          <w:lang w:bidi="lt-LT"/>
        </w:rPr>
        <w:t>:</w:t>
      </w:r>
      <w:r w:rsidRPr="00BA7A6E">
        <w:rPr>
          <w:rFonts w:ascii="Times New Roman" w:hAnsi="Times New Roman" w:cs="Times New Roman"/>
          <w:sz w:val="24"/>
          <w:szCs w:val="24"/>
          <w:lang w:bidi="lt-LT"/>
        </w:rPr>
        <w:t xml:space="preserve"> SFMIS2014 dalyje „PV atlikimas“ užpildo duomenis apie patikros vietoje atlikimą, įvertina Patikros vietoje lapo informaciją ir kitą iki Patikros vietoje lapo III dalies – Projekto patikros vietoje ataskaitos rengimo gautą informaciją, nurodydamas pastebėjimus, jei tokie buvo nustatyti, nurodymus (rekomendacijas) (toliau –Rekomendacija) dėl projekto įgyvendinimo, Rekomendacijų būseną bei Rekomendacijų įvykdymo terminus </w:t>
      </w:r>
      <w:r w:rsidR="00AC1AEA" w:rsidRPr="00BA7A6E">
        <w:rPr>
          <w:rFonts w:ascii="Times New Roman" w:hAnsi="Times New Roman" w:cs="Times New Roman"/>
          <w:sz w:val="24"/>
          <w:szCs w:val="24"/>
          <w:lang w:bidi="lt-LT"/>
        </w:rPr>
        <w:t>(</w:t>
      </w:r>
      <w:r w:rsidRPr="00BA7A6E">
        <w:rPr>
          <w:rFonts w:ascii="Times New Roman" w:hAnsi="Times New Roman" w:cs="Times New Roman"/>
          <w:sz w:val="24"/>
          <w:szCs w:val="24"/>
          <w:lang w:bidi="lt-LT"/>
        </w:rPr>
        <w:t xml:space="preserve">Rekomendacijos įgyvendinimo terminas negali būti ilgesnis kaip 30 dienų nuo planuojamos Ataskaitos </w:t>
      </w:r>
      <w:r w:rsidR="00AC1AEA" w:rsidRPr="00BA7A6E">
        <w:rPr>
          <w:rFonts w:ascii="Times New Roman" w:hAnsi="Times New Roman" w:cs="Times New Roman"/>
          <w:sz w:val="24"/>
          <w:szCs w:val="24"/>
          <w:lang w:bidi="lt-LT"/>
        </w:rPr>
        <w:t>projekto vykdytojui</w:t>
      </w:r>
      <w:r w:rsidRPr="00BA7A6E">
        <w:rPr>
          <w:rFonts w:ascii="Times New Roman" w:hAnsi="Times New Roman" w:cs="Times New Roman"/>
          <w:sz w:val="24"/>
          <w:szCs w:val="24"/>
          <w:lang w:bidi="lt-LT"/>
        </w:rPr>
        <w:t xml:space="preserve"> pateikimo dienos (51.1.</w:t>
      </w:r>
      <w:r w:rsidR="00AC1AEA" w:rsidRPr="00BA7A6E">
        <w:rPr>
          <w:rFonts w:ascii="Times New Roman" w:hAnsi="Times New Roman" w:cs="Times New Roman"/>
          <w:sz w:val="24"/>
          <w:szCs w:val="24"/>
          <w:lang w:bidi="lt-LT"/>
        </w:rPr>
        <w:t>2 punktas); SFMIS2014 parengia projekto vykdytojui pranešimą apie atliktą patikrą vietoje, pridėdamas Ataskaitos 3 lentelę, kurioje nurodomi pastebėjimai ir Rekomendacijos su jų įvykdymo terminais, ir per DMS išsiunčia pranešimą projekto vykdytojui (51.1.5 punktas); patvirtina patikros vietoje atlikimo duomenis SFMIS2014 (51.1.6 punktas); įkelia skenuotą Patikros vietoje lapą (I-II-III dalis) į SFMIS2014 (51.1.7 punktas).</w:t>
      </w:r>
    </w:p>
    <w:p w:rsidR="001C288C" w:rsidRPr="00BA7A6E" w:rsidRDefault="00DE2B35" w:rsidP="00F861CC">
      <w:pPr>
        <w:spacing w:after="0" w:line="360" w:lineRule="auto"/>
        <w:ind w:firstLine="900"/>
        <w:jc w:val="both"/>
        <w:rPr>
          <w:rFonts w:ascii="Times New Roman" w:hAnsi="Times New Roman" w:cs="Times New Roman"/>
          <w:sz w:val="24"/>
          <w:szCs w:val="24"/>
          <w:lang w:bidi="lt-LT"/>
        </w:rPr>
      </w:pPr>
      <w:r w:rsidRPr="00BA7A6E">
        <w:rPr>
          <w:rFonts w:ascii="Times New Roman" w:hAnsi="Times New Roman" w:cs="Times New Roman"/>
          <w:sz w:val="24"/>
          <w:szCs w:val="24"/>
          <w:lang w:bidi="lt-LT"/>
        </w:rPr>
        <w:t>Apibendrinus galima teigti, kad CPVA patikrinimų vietoje objektų atrankos, planavim</w:t>
      </w:r>
      <w:r w:rsidR="00F440D8" w:rsidRPr="00BA7A6E">
        <w:rPr>
          <w:rFonts w:ascii="Times New Roman" w:hAnsi="Times New Roman" w:cs="Times New Roman"/>
          <w:sz w:val="24"/>
          <w:szCs w:val="24"/>
          <w:lang w:bidi="lt-LT"/>
        </w:rPr>
        <w:t>o</w:t>
      </w:r>
      <w:r w:rsidRPr="00BA7A6E">
        <w:rPr>
          <w:rFonts w:ascii="Times New Roman" w:hAnsi="Times New Roman" w:cs="Times New Roman"/>
          <w:sz w:val="24"/>
          <w:szCs w:val="24"/>
          <w:lang w:bidi="lt-LT"/>
        </w:rPr>
        <w:t>, neplanuot</w:t>
      </w:r>
      <w:r w:rsidR="00F440D8" w:rsidRPr="00BA7A6E">
        <w:rPr>
          <w:rFonts w:ascii="Times New Roman" w:hAnsi="Times New Roman" w:cs="Times New Roman"/>
          <w:sz w:val="24"/>
          <w:szCs w:val="24"/>
          <w:lang w:bidi="lt-LT"/>
        </w:rPr>
        <w:t>ų</w:t>
      </w:r>
      <w:r w:rsidRPr="00BA7A6E">
        <w:rPr>
          <w:rFonts w:ascii="Times New Roman" w:hAnsi="Times New Roman" w:cs="Times New Roman"/>
          <w:sz w:val="24"/>
          <w:szCs w:val="24"/>
          <w:lang w:bidi="lt-LT"/>
        </w:rPr>
        <w:t xml:space="preserve"> patikrinim</w:t>
      </w:r>
      <w:r w:rsidR="00F440D8" w:rsidRPr="00BA7A6E">
        <w:rPr>
          <w:rFonts w:ascii="Times New Roman" w:hAnsi="Times New Roman" w:cs="Times New Roman"/>
          <w:sz w:val="24"/>
          <w:szCs w:val="24"/>
          <w:lang w:bidi="lt-LT"/>
        </w:rPr>
        <w:t>ų</w:t>
      </w:r>
      <w:r w:rsidRPr="00BA7A6E">
        <w:rPr>
          <w:rFonts w:ascii="Times New Roman" w:hAnsi="Times New Roman" w:cs="Times New Roman"/>
          <w:sz w:val="24"/>
          <w:szCs w:val="24"/>
          <w:lang w:bidi="lt-LT"/>
        </w:rPr>
        <w:t xml:space="preserve"> </w:t>
      </w:r>
      <w:r w:rsidR="00F440D8" w:rsidRPr="00BA7A6E">
        <w:rPr>
          <w:rFonts w:ascii="Times New Roman" w:hAnsi="Times New Roman" w:cs="Times New Roman"/>
          <w:sz w:val="24"/>
          <w:szCs w:val="24"/>
          <w:lang w:bidi="lt-LT"/>
        </w:rPr>
        <w:t xml:space="preserve">srityse korupcijos rizika yra pakankamai valdoma. Keleri pastebėjimai aptarti </w:t>
      </w:r>
      <w:r w:rsidR="00183CF6" w:rsidRPr="00BA7A6E">
        <w:rPr>
          <w:rFonts w:ascii="Times New Roman" w:hAnsi="Times New Roman" w:cs="Times New Roman"/>
          <w:sz w:val="24"/>
          <w:szCs w:val="24"/>
          <w:lang w:bidi="lt-LT"/>
        </w:rPr>
        <w:t>3</w:t>
      </w:r>
      <w:r w:rsidR="00317526" w:rsidRPr="00BA7A6E">
        <w:rPr>
          <w:rFonts w:ascii="Times New Roman" w:hAnsi="Times New Roman" w:cs="Times New Roman"/>
          <w:sz w:val="24"/>
          <w:szCs w:val="24"/>
          <w:lang w:bidi="lt-LT"/>
        </w:rPr>
        <w:t>.</w:t>
      </w:r>
      <w:r w:rsidR="00EB5937" w:rsidRPr="00BA7A6E">
        <w:rPr>
          <w:rFonts w:ascii="Times New Roman" w:hAnsi="Times New Roman" w:cs="Times New Roman"/>
          <w:sz w:val="24"/>
          <w:szCs w:val="24"/>
          <w:lang w:bidi="lt-LT"/>
        </w:rPr>
        <w:t>4</w:t>
      </w:r>
      <w:r w:rsidR="00317526" w:rsidRPr="00BA7A6E">
        <w:rPr>
          <w:rFonts w:ascii="Times New Roman" w:hAnsi="Times New Roman" w:cs="Times New Roman"/>
          <w:sz w:val="24"/>
          <w:szCs w:val="24"/>
          <w:lang w:bidi="lt-LT"/>
        </w:rPr>
        <w:t xml:space="preserve"> poskyryje</w:t>
      </w:r>
      <w:r w:rsidR="00F440D8" w:rsidRPr="00BA7A6E">
        <w:rPr>
          <w:rFonts w:ascii="Times New Roman" w:hAnsi="Times New Roman" w:cs="Times New Roman"/>
          <w:sz w:val="24"/>
          <w:szCs w:val="24"/>
          <w:lang w:bidi="lt-LT"/>
        </w:rPr>
        <w:t>.</w:t>
      </w:r>
    </w:p>
    <w:p w:rsidR="001C288C" w:rsidRPr="00BA7A6E" w:rsidRDefault="001C288C" w:rsidP="00F861CC">
      <w:pPr>
        <w:spacing w:after="0" w:line="360" w:lineRule="auto"/>
        <w:ind w:firstLine="900"/>
        <w:jc w:val="both"/>
        <w:rPr>
          <w:rFonts w:ascii="Times New Roman" w:hAnsi="Times New Roman" w:cs="Times New Roman"/>
          <w:sz w:val="24"/>
          <w:szCs w:val="24"/>
          <w:lang w:bidi="lt-LT"/>
        </w:rPr>
      </w:pPr>
    </w:p>
    <w:p w:rsidR="00CB0C31" w:rsidRPr="00BA7A6E" w:rsidRDefault="00183CF6" w:rsidP="00F861CC">
      <w:pPr>
        <w:pStyle w:val="Antrat3"/>
        <w:rPr>
          <w:rFonts w:cs="Times New Roman"/>
          <w:szCs w:val="24"/>
        </w:rPr>
      </w:pPr>
      <w:bookmarkStart w:id="7" w:name="_Toc535309238"/>
      <w:r w:rsidRPr="00BA7A6E">
        <w:rPr>
          <w:rFonts w:cs="Times New Roman"/>
          <w:szCs w:val="24"/>
        </w:rPr>
        <w:t>3</w:t>
      </w:r>
      <w:r w:rsidR="00CB0C31" w:rsidRPr="00BA7A6E">
        <w:rPr>
          <w:rFonts w:cs="Times New Roman"/>
          <w:szCs w:val="24"/>
        </w:rPr>
        <w:t xml:space="preserve">.2. LVPA </w:t>
      </w:r>
      <w:r w:rsidR="00EB5937" w:rsidRPr="00BA7A6E">
        <w:rPr>
          <w:rFonts w:cs="Times New Roman"/>
          <w:szCs w:val="24"/>
        </w:rPr>
        <w:t>projektų patikrų vietoje SRITYJE KORUPCIJOS RIZIKOS VEIKSNIAI VALDOMI PAKANKAMAI</w:t>
      </w:r>
      <w:bookmarkEnd w:id="7"/>
    </w:p>
    <w:p w:rsidR="00D911C8" w:rsidRPr="00BA7A6E" w:rsidRDefault="00D911C8" w:rsidP="00F861CC">
      <w:pPr>
        <w:spacing w:after="0" w:line="360" w:lineRule="auto"/>
        <w:ind w:firstLine="900"/>
        <w:jc w:val="both"/>
        <w:rPr>
          <w:rFonts w:ascii="Times New Roman" w:hAnsi="Times New Roman" w:cs="Times New Roman"/>
          <w:sz w:val="24"/>
          <w:szCs w:val="24"/>
        </w:rPr>
      </w:pPr>
      <w:r w:rsidRPr="00BA7A6E">
        <w:rPr>
          <w:rFonts w:ascii="Times New Roman" w:eastAsia="Times New Roman" w:hAnsi="Times New Roman" w:cs="Times New Roman"/>
          <w:sz w:val="24"/>
          <w:szCs w:val="24"/>
        </w:rPr>
        <w:t xml:space="preserve">LVPA darbuotojų atliekamų patikrų vietoje tvarką reglamentuoja Projektų patikrų vietoje planavimo ir atlikimo </w:t>
      </w:r>
      <w:r w:rsidR="004F24A7" w:rsidRPr="00BA7A6E">
        <w:rPr>
          <w:rFonts w:ascii="Times New Roman" w:hAnsi="Times New Roman" w:cs="Times New Roman"/>
          <w:sz w:val="24"/>
          <w:szCs w:val="24"/>
        </w:rPr>
        <w:t>VTA</w:t>
      </w:r>
      <w:r w:rsidRPr="00BA7A6E">
        <w:rPr>
          <w:rFonts w:ascii="Times New Roman" w:hAnsi="Times New Roman" w:cs="Times New Roman"/>
          <w:sz w:val="24"/>
          <w:szCs w:val="24"/>
        </w:rPr>
        <w:t>, patvirtintas LVPA direktoriaus 2014 m. spalio 31 d. įsakymu Nr. R1-052(15.1.8) (2018 m. rugsėjo 11 d. įsakymo Nr. R1- 080 (15.1.8) redakcija)</w:t>
      </w:r>
      <w:r w:rsidR="004F24A7" w:rsidRPr="00BA7A6E">
        <w:rPr>
          <w:rFonts w:ascii="Times New Roman" w:hAnsi="Times New Roman" w:cs="Times New Roman"/>
          <w:sz w:val="24"/>
          <w:szCs w:val="24"/>
        </w:rPr>
        <w:t xml:space="preserve">. Šio VTA 1 straipsnyje </w:t>
      </w:r>
      <w:r w:rsidR="004F24A7" w:rsidRPr="00BA7A6E">
        <w:rPr>
          <w:rFonts w:ascii="Times New Roman" w:hAnsi="Times New Roman" w:cs="Times New Roman"/>
          <w:sz w:val="24"/>
          <w:szCs w:val="24"/>
        </w:rPr>
        <w:lastRenderedPageBreak/>
        <w:t xml:space="preserve">nustatyta, kad VTA </w:t>
      </w:r>
      <w:r w:rsidR="004F24A7" w:rsidRPr="00BA7A6E">
        <w:rPr>
          <w:rFonts w:ascii="Times New Roman" w:hAnsi="Times New Roman" w:cs="Times New Roman"/>
          <w:bCs/>
          <w:iCs/>
          <w:sz w:val="24"/>
          <w:szCs w:val="24"/>
        </w:rPr>
        <w:t>paskirtis</w:t>
      </w:r>
      <w:r w:rsidR="004F24A7" w:rsidRPr="00BA7A6E">
        <w:rPr>
          <w:rFonts w:ascii="Times New Roman" w:hAnsi="Times New Roman" w:cs="Times New Roman"/>
          <w:b/>
          <w:bCs/>
          <w:sz w:val="24"/>
          <w:szCs w:val="24"/>
        </w:rPr>
        <w:t xml:space="preserve"> –</w:t>
      </w:r>
      <w:r w:rsidR="004F24A7" w:rsidRPr="00BA7A6E">
        <w:rPr>
          <w:rFonts w:ascii="Times New Roman" w:hAnsi="Times New Roman" w:cs="Times New Roman"/>
          <w:sz w:val="24"/>
          <w:szCs w:val="24"/>
        </w:rPr>
        <w:t xml:space="preserve"> nustatyti LVPA administruojamų projektų patikrų vietoje planavimo ir atlikimo, apsilankant šių projektų įgyvendinimo ir (ar) administravimo vietoje, tvarką. VTA </w:t>
      </w:r>
      <w:r w:rsidR="004F24A7" w:rsidRPr="00BA7A6E">
        <w:rPr>
          <w:rFonts w:ascii="Times New Roman" w:hAnsi="Times New Roman" w:cs="Times New Roman"/>
          <w:bCs/>
          <w:iCs/>
          <w:sz w:val="24"/>
          <w:szCs w:val="24"/>
        </w:rPr>
        <w:t>taikymo sritis</w:t>
      </w:r>
      <w:r w:rsidR="004F24A7" w:rsidRPr="00BA7A6E">
        <w:rPr>
          <w:rFonts w:ascii="Times New Roman" w:hAnsi="Times New Roman" w:cs="Times New Roman"/>
          <w:sz w:val="24"/>
          <w:szCs w:val="24"/>
        </w:rPr>
        <w:t xml:space="preserve"> – VTA privalo vadovautis visi šiame VTA nurodyti LVPA darbuotojai atlikdami jame nurodytas veiklas (2 punktas). </w:t>
      </w:r>
    </w:p>
    <w:p w:rsidR="00B06844" w:rsidRPr="00BA7A6E" w:rsidRDefault="004F24A7" w:rsidP="00F861CC">
      <w:pPr>
        <w:spacing w:after="0" w:line="360" w:lineRule="auto"/>
        <w:ind w:firstLine="900"/>
        <w:jc w:val="both"/>
        <w:rPr>
          <w:rFonts w:ascii="Times New Roman" w:eastAsia="Times New Roman" w:hAnsi="Times New Roman" w:cs="Times New Roman"/>
          <w:sz w:val="24"/>
          <w:szCs w:val="24"/>
        </w:rPr>
      </w:pPr>
      <w:r w:rsidRPr="00BA7A6E">
        <w:rPr>
          <w:rFonts w:ascii="Times New Roman" w:eastAsia="Times New Roman" w:hAnsi="Times New Roman" w:cs="Times New Roman"/>
          <w:sz w:val="24"/>
          <w:szCs w:val="24"/>
        </w:rPr>
        <w:t>VTA 11 punkte nustatyta, kad patikras vietoje atlieka ne mažiau kaip du patikros vykdytojai (LVPA darbuotojai arba įgalioti ekspertai).</w:t>
      </w:r>
      <w:r w:rsidR="00CD7AF0" w:rsidRPr="00BA7A6E">
        <w:rPr>
          <w:rFonts w:ascii="Times New Roman" w:eastAsia="Times New Roman" w:hAnsi="Times New Roman" w:cs="Times New Roman"/>
          <w:sz w:val="24"/>
          <w:szCs w:val="24"/>
        </w:rPr>
        <w:t xml:space="preserve"> Bet kuris LVPA darbuotojas privalo atsisakyti atlikti patikrą vietoje, jei dėl to jam gali iškilti interesų konfliktas</w:t>
      </w:r>
      <w:r w:rsidR="005D4B75" w:rsidRPr="00BA7A6E">
        <w:rPr>
          <w:rFonts w:ascii="Times New Roman" w:eastAsia="Times New Roman" w:hAnsi="Times New Roman" w:cs="Times New Roman"/>
          <w:sz w:val="24"/>
          <w:szCs w:val="24"/>
        </w:rPr>
        <w:t xml:space="preserve"> (13 punktas)</w:t>
      </w:r>
      <w:r w:rsidR="00CD7AF0" w:rsidRPr="00BA7A6E">
        <w:rPr>
          <w:rFonts w:ascii="Times New Roman" w:eastAsia="Times New Roman" w:hAnsi="Times New Roman" w:cs="Times New Roman"/>
          <w:sz w:val="24"/>
          <w:szCs w:val="24"/>
        </w:rPr>
        <w:t xml:space="preserve">. </w:t>
      </w:r>
    </w:p>
    <w:p w:rsidR="00836034" w:rsidRPr="00BA7A6E" w:rsidRDefault="00836034" w:rsidP="00F861CC">
      <w:pPr>
        <w:spacing w:after="0" w:line="360" w:lineRule="auto"/>
        <w:ind w:firstLine="900"/>
        <w:jc w:val="both"/>
        <w:rPr>
          <w:rFonts w:ascii="Times New Roman" w:eastAsia="Times New Roman" w:hAnsi="Times New Roman" w:cs="Times New Roman"/>
          <w:sz w:val="24"/>
          <w:szCs w:val="24"/>
        </w:rPr>
      </w:pPr>
      <w:r w:rsidRPr="00BA7A6E">
        <w:rPr>
          <w:rFonts w:ascii="Times New Roman" w:eastAsia="Times New Roman" w:hAnsi="Times New Roman" w:cs="Times New Roman"/>
          <w:sz w:val="24"/>
          <w:szCs w:val="24"/>
        </w:rPr>
        <w:t>VTA V skyriuje nustatyta neplanuotų patikrų vietoje atlikimo tvarka, VI skyriuje – planinių.</w:t>
      </w:r>
      <w:r w:rsidR="00411D11" w:rsidRPr="00BA7A6E">
        <w:rPr>
          <w:rFonts w:ascii="Times New Roman" w:eastAsia="Times New Roman" w:hAnsi="Times New Roman" w:cs="Times New Roman"/>
          <w:sz w:val="24"/>
          <w:szCs w:val="24"/>
        </w:rPr>
        <w:t xml:space="preserve"> VTA VII skyriuje nustatyta planinių patikrų vietoje planavimo tvarka, Metinio planinių patikrų vietoje plano formavimo, atnaujinimo tvarka. </w:t>
      </w:r>
      <w:r w:rsidR="0097426B" w:rsidRPr="00BA7A6E">
        <w:rPr>
          <w:rFonts w:ascii="Times New Roman" w:eastAsia="Times New Roman" w:hAnsi="Times New Roman" w:cs="Times New Roman"/>
          <w:sz w:val="24"/>
          <w:szCs w:val="24"/>
        </w:rPr>
        <w:t>VTA VIII skyriuje nustatyta planinių patikrų vietoje planavimo (po projekto finansavimo pabaigos) tvarka. VTA patikrų vietoje metu vykdomos atskiros funkcijos, teisės ir pareigos paskirstytos konkrečioms darbuotojų pareigybėms. Taip pat šiame VTA detaliai aprašyti pasiruošimas patikrai vietoje (IX skyrius), patikros vietoje vykdymas (X skyrius), veiksmai po patikros (XI skyrius)</w:t>
      </w:r>
      <w:r w:rsidR="00EB5937" w:rsidRPr="00BA7A6E">
        <w:rPr>
          <w:rFonts w:ascii="Times New Roman" w:eastAsia="Times New Roman" w:hAnsi="Times New Roman" w:cs="Times New Roman"/>
          <w:sz w:val="24"/>
          <w:szCs w:val="24"/>
        </w:rPr>
        <w:t xml:space="preserve">, patikros vietoje metu nustatyti neatitikimai ir pažeidimai (XII skyrius), dokumentų saugojimas ir atsakomybė (XIII ir XIV skyriai). </w:t>
      </w:r>
    </w:p>
    <w:p w:rsidR="004B6B0B" w:rsidRPr="00BA7A6E" w:rsidRDefault="004B6B0B" w:rsidP="00F861CC">
      <w:pPr>
        <w:spacing w:after="0" w:line="360" w:lineRule="auto"/>
        <w:ind w:firstLine="900"/>
        <w:jc w:val="both"/>
        <w:rPr>
          <w:rFonts w:ascii="Times New Roman" w:eastAsia="Times New Roman" w:hAnsi="Times New Roman" w:cs="Times New Roman"/>
          <w:bCs/>
          <w:iCs/>
          <w:sz w:val="24"/>
          <w:szCs w:val="24"/>
        </w:rPr>
      </w:pPr>
      <w:r w:rsidRPr="00BA7A6E">
        <w:rPr>
          <w:rFonts w:ascii="Times New Roman" w:eastAsia="Times New Roman" w:hAnsi="Times New Roman" w:cs="Times New Roman"/>
          <w:sz w:val="24"/>
          <w:szCs w:val="24"/>
        </w:rPr>
        <w:t>VTA parengta vadovaujantis šiais</w:t>
      </w:r>
      <w:r w:rsidRPr="00BA7A6E">
        <w:rPr>
          <w:rFonts w:ascii="Times New Roman" w:eastAsia="Times New Roman" w:hAnsi="Times New Roman" w:cs="Times New Roman"/>
          <w:b/>
          <w:bCs/>
          <w:i/>
          <w:iCs/>
          <w:sz w:val="24"/>
          <w:szCs w:val="24"/>
        </w:rPr>
        <w:t xml:space="preserve"> </w:t>
      </w:r>
      <w:r w:rsidRPr="00BA7A6E">
        <w:rPr>
          <w:rFonts w:ascii="Times New Roman" w:eastAsia="Times New Roman" w:hAnsi="Times New Roman" w:cs="Times New Roman"/>
          <w:bCs/>
          <w:iCs/>
          <w:sz w:val="24"/>
          <w:szCs w:val="24"/>
        </w:rPr>
        <w:t>teisės aktais: Atsakomybės ir funkcijų paskirstymo tarp institucijų, įgyvendinant 2014–2020 metų Europos Sąjungos fondų investicijų veiksmų programą, taisyklėmis, patvirtintomis Lietuvos Respublikos Vyriausybės 2014 m. birželio 4 d. nutarimu Nr. 528 „Dėl atsakomybės ir funkcijų paskirstymo tarp institucijų, įgyvendinant 2014–2020 metų Europos Sąjungos fondų investicijų veiksmų programą“; 2014–2020 metų Europos Sąjungos fondų investicijų</w:t>
      </w:r>
      <w:r w:rsidRPr="00BA7A6E">
        <w:rPr>
          <w:rFonts w:ascii="Times New Roman" w:eastAsia="Times New Roman" w:hAnsi="Times New Roman" w:cs="Times New Roman"/>
          <w:b/>
          <w:bCs/>
          <w:i/>
          <w:iCs/>
          <w:sz w:val="24"/>
          <w:szCs w:val="24"/>
        </w:rPr>
        <w:t xml:space="preserve"> </w:t>
      </w:r>
      <w:r w:rsidRPr="00BA7A6E">
        <w:rPr>
          <w:rFonts w:ascii="Times New Roman" w:eastAsia="Times New Roman" w:hAnsi="Times New Roman" w:cs="Times New Roman"/>
          <w:bCs/>
          <w:iCs/>
          <w:sz w:val="24"/>
          <w:szCs w:val="24"/>
        </w:rPr>
        <w:t>veiksmų programos administravimo taisyklėmis, patvirtintomis Lietuvos Respublikos Vyriausybės 2014 m. spalio 3 d. nutarimu Nr. 1090 „Dėl 2014–2020 metų Europos Sąjungos fondų investicijų</w:t>
      </w:r>
      <w:r w:rsidRPr="00BA7A6E">
        <w:rPr>
          <w:rFonts w:ascii="Times New Roman" w:eastAsia="Times New Roman" w:hAnsi="Times New Roman" w:cs="Times New Roman"/>
          <w:b/>
          <w:bCs/>
          <w:i/>
          <w:iCs/>
          <w:sz w:val="24"/>
          <w:szCs w:val="24"/>
        </w:rPr>
        <w:t xml:space="preserve"> </w:t>
      </w:r>
      <w:r w:rsidRPr="00BA7A6E">
        <w:rPr>
          <w:rFonts w:ascii="Times New Roman" w:eastAsia="Times New Roman" w:hAnsi="Times New Roman" w:cs="Times New Roman"/>
          <w:bCs/>
          <w:iCs/>
          <w:sz w:val="24"/>
          <w:szCs w:val="24"/>
        </w:rPr>
        <w:t xml:space="preserve">veiksmų programos administravimo taisyklių patvirtinimo“; Projektų administravimo ir finansavimo taisyklėmis, patvirtintomis Lietuvos Respublikos finansų ministro 2014 m. spalio 8 d. įsakymu Nr. 1K-316 „Dėl Projektų administravimo ir finansavimo taisyklių patvirtinimo“; 2014−2020 metų Europos Sąjungos struktūrinių fondų posistemio naudojimo taisyklėmis, patvirtintomis Lietuvos Respublikos finansų ministro 2014 m. gruodžio 31 d. įsakymu Nr. 1K-511 „Dėl 2014−2020 metų Europos Sąjungos struktūrinių fondų posistemio naudojimo taisyklių patvirtinimo“. </w:t>
      </w:r>
    </w:p>
    <w:p w:rsidR="00962D29" w:rsidRPr="00BA7A6E" w:rsidRDefault="00962D29" w:rsidP="00F861CC">
      <w:pPr>
        <w:spacing w:after="0" w:line="360" w:lineRule="auto"/>
        <w:ind w:firstLine="900"/>
        <w:jc w:val="both"/>
        <w:rPr>
          <w:rFonts w:ascii="Times New Roman" w:eastAsia="Times New Roman" w:hAnsi="Times New Roman" w:cs="Times New Roman"/>
          <w:sz w:val="24"/>
          <w:szCs w:val="24"/>
        </w:rPr>
      </w:pPr>
      <w:r w:rsidRPr="00BA7A6E">
        <w:rPr>
          <w:rFonts w:ascii="Times New Roman" w:eastAsia="Times New Roman" w:hAnsi="Times New Roman" w:cs="Times New Roman"/>
          <w:sz w:val="24"/>
          <w:szCs w:val="24"/>
          <w:lang w:bidi="lt-LT"/>
        </w:rPr>
        <w:t xml:space="preserve">Apibendrinus galima teigti, kad LVPA patikrinimų vietoje objektų atrankos, planavimo, neplanuotų patikrinimų srityse korupcijos rizika yra pakankamai valdoma. Keleri pastebėjimai aptarti </w:t>
      </w:r>
      <w:r w:rsidR="00183CF6" w:rsidRPr="00BA7A6E">
        <w:rPr>
          <w:rFonts w:ascii="Times New Roman" w:eastAsia="Times New Roman" w:hAnsi="Times New Roman" w:cs="Times New Roman"/>
          <w:sz w:val="24"/>
          <w:szCs w:val="24"/>
          <w:lang w:bidi="lt-LT"/>
        </w:rPr>
        <w:t>3</w:t>
      </w:r>
      <w:r w:rsidRPr="00BA7A6E">
        <w:rPr>
          <w:rFonts w:ascii="Times New Roman" w:eastAsia="Times New Roman" w:hAnsi="Times New Roman" w:cs="Times New Roman"/>
          <w:sz w:val="24"/>
          <w:szCs w:val="24"/>
          <w:lang w:bidi="lt-LT"/>
        </w:rPr>
        <w:t>.</w:t>
      </w:r>
      <w:r w:rsidR="00EB5937" w:rsidRPr="00BA7A6E">
        <w:rPr>
          <w:rFonts w:ascii="Times New Roman" w:eastAsia="Times New Roman" w:hAnsi="Times New Roman" w:cs="Times New Roman"/>
          <w:sz w:val="24"/>
          <w:szCs w:val="24"/>
          <w:lang w:bidi="lt-LT"/>
        </w:rPr>
        <w:t>4</w:t>
      </w:r>
      <w:r w:rsidRPr="00BA7A6E">
        <w:rPr>
          <w:rFonts w:ascii="Times New Roman" w:eastAsia="Times New Roman" w:hAnsi="Times New Roman" w:cs="Times New Roman"/>
          <w:sz w:val="24"/>
          <w:szCs w:val="24"/>
          <w:lang w:bidi="lt-LT"/>
        </w:rPr>
        <w:t xml:space="preserve"> poskyryje.</w:t>
      </w:r>
    </w:p>
    <w:p w:rsidR="00186DFF" w:rsidRPr="00BA7A6E" w:rsidRDefault="00183CF6" w:rsidP="00F861CC">
      <w:pPr>
        <w:pStyle w:val="Antrat3"/>
        <w:rPr>
          <w:rFonts w:cs="Times New Roman"/>
          <w:szCs w:val="24"/>
        </w:rPr>
      </w:pPr>
      <w:bookmarkStart w:id="8" w:name="_Toc535309239"/>
      <w:r w:rsidRPr="00BA7A6E">
        <w:rPr>
          <w:rFonts w:cs="Times New Roman"/>
          <w:szCs w:val="24"/>
        </w:rPr>
        <w:t>3</w:t>
      </w:r>
      <w:r w:rsidR="008B5D65" w:rsidRPr="00BA7A6E">
        <w:rPr>
          <w:rFonts w:cs="Times New Roman"/>
          <w:szCs w:val="24"/>
        </w:rPr>
        <w:t>.3. Patikrų vietoje vykdymas CPVA ir lvpa</w:t>
      </w:r>
      <w:bookmarkEnd w:id="8"/>
    </w:p>
    <w:p w:rsidR="00186DFF" w:rsidRPr="00BA7A6E" w:rsidRDefault="00057B6C" w:rsidP="00F861CC">
      <w:pPr>
        <w:spacing w:after="0" w:line="360" w:lineRule="auto"/>
        <w:ind w:firstLine="900"/>
        <w:jc w:val="both"/>
        <w:rPr>
          <w:rFonts w:ascii="Times New Roman" w:eastAsia="Times New Roman" w:hAnsi="Times New Roman" w:cs="Times New Roman"/>
          <w:sz w:val="24"/>
          <w:szCs w:val="24"/>
        </w:rPr>
      </w:pPr>
      <w:r w:rsidRPr="00BA7A6E">
        <w:rPr>
          <w:rFonts w:ascii="Times New Roman" w:eastAsia="Times New Roman" w:hAnsi="Times New Roman" w:cs="Times New Roman"/>
          <w:sz w:val="24"/>
          <w:szCs w:val="24"/>
        </w:rPr>
        <w:t xml:space="preserve">Atliekant KRA buvo sudalyvauta dvejose CPVA ir vienoje LVPA patikroje vietoje. Šios patikros buvo vykdomos projektuose Nr. 08.1.2-CPVA-R-408-01-0003 (toliau – CPVA 1 patikra), </w:t>
      </w:r>
      <w:r w:rsidRPr="00BA7A6E">
        <w:rPr>
          <w:rFonts w:ascii="Times New Roman" w:eastAsia="Times New Roman" w:hAnsi="Times New Roman" w:cs="Times New Roman"/>
          <w:sz w:val="24"/>
          <w:szCs w:val="24"/>
        </w:rPr>
        <w:lastRenderedPageBreak/>
        <w:t>Nr. 08.1.3-CPVA-V-603</w:t>
      </w:r>
      <w:r w:rsidR="00B718D6" w:rsidRPr="00BA7A6E">
        <w:rPr>
          <w:rFonts w:ascii="Times New Roman" w:eastAsia="Times New Roman" w:hAnsi="Times New Roman" w:cs="Times New Roman"/>
          <w:sz w:val="24"/>
          <w:szCs w:val="24"/>
        </w:rPr>
        <w:t>-</w:t>
      </w:r>
      <w:r w:rsidRPr="00BA7A6E">
        <w:rPr>
          <w:rFonts w:ascii="Times New Roman" w:eastAsia="Times New Roman" w:hAnsi="Times New Roman" w:cs="Times New Roman"/>
          <w:sz w:val="24"/>
          <w:szCs w:val="24"/>
        </w:rPr>
        <w:t xml:space="preserve">01-0001 (toliau – CPVA 2 patikra) ir Nr. 04.4.1-LVPA-K-106-01-0001 (toliau – LVPA patikra). CPVA 1 patikra buvo atliekama 2018-10-16 Širvintose, CPVA 2 patikra – 2018-10-30 Vilniuje, Santaros klinikų patalpose, LVPA patikra – 2018-11-18 Marijampolėje. </w:t>
      </w:r>
    </w:p>
    <w:p w:rsidR="00057B6C" w:rsidRPr="00BA7A6E" w:rsidRDefault="0010192A" w:rsidP="00F861CC">
      <w:pPr>
        <w:spacing w:after="0" w:line="360" w:lineRule="auto"/>
        <w:ind w:firstLine="900"/>
        <w:jc w:val="both"/>
        <w:rPr>
          <w:rFonts w:ascii="Times New Roman" w:eastAsia="Times New Roman" w:hAnsi="Times New Roman" w:cs="Times New Roman"/>
          <w:sz w:val="24"/>
          <w:szCs w:val="24"/>
        </w:rPr>
      </w:pPr>
      <w:r w:rsidRPr="00BA7A6E">
        <w:rPr>
          <w:rFonts w:ascii="Times New Roman" w:eastAsia="Times New Roman" w:hAnsi="Times New Roman" w:cs="Times New Roman"/>
          <w:sz w:val="24"/>
          <w:szCs w:val="24"/>
        </w:rPr>
        <w:t xml:space="preserve">Į visas patikras vyko specialistų grupė kartu su tikrinamos srities ekspertu. Visose patikrose vietoje buvo pildomi patikros vietoje lapai. Patikras vietoje planuojantys darbuotojai planuodami patikras pasiruošė taip, kad patikros vietoje lapai būtų užpildyti ir atspausdinti patikros vietoje metu ir jų kopijos pateiktos projekto vykdytojams. Pavyzdžiui, CPVA 1 patikros vietoje lapas atspausdintas Širvintų savivaldybėje (projekto vykdytojas), CPVA 2 patikroje – Santaros klinikose, o LVPA patikroje atsižvelgiant į tai, kad patikra buvo vykdoma ESO elektros pastotėje, kur nėra kompiuterinės ir kt. organizacinės technikos, LVPA darbuotojai į patikrą pasiėmė nešiojamus kompiuterius ir portatyvinį spausdintuvą, kuriuo ir atspausdino patikros lapą. </w:t>
      </w:r>
    </w:p>
    <w:p w:rsidR="00186DFF" w:rsidRPr="00BA7A6E" w:rsidRDefault="0010192A" w:rsidP="00F861CC">
      <w:pPr>
        <w:spacing w:after="0" w:line="360" w:lineRule="auto"/>
        <w:ind w:firstLine="900"/>
        <w:jc w:val="both"/>
        <w:rPr>
          <w:rFonts w:ascii="Times New Roman" w:eastAsia="Times New Roman" w:hAnsi="Times New Roman" w:cs="Times New Roman"/>
          <w:sz w:val="24"/>
          <w:szCs w:val="24"/>
        </w:rPr>
      </w:pPr>
      <w:r w:rsidRPr="00BA7A6E">
        <w:rPr>
          <w:rFonts w:ascii="Times New Roman" w:eastAsia="Times New Roman" w:hAnsi="Times New Roman" w:cs="Times New Roman"/>
          <w:sz w:val="24"/>
          <w:szCs w:val="24"/>
        </w:rPr>
        <w:t xml:space="preserve">Patikrinimai vietoje vyko sklandžiai, suderintai. Į </w:t>
      </w:r>
      <w:r w:rsidR="00404214" w:rsidRPr="00BA7A6E">
        <w:rPr>
          <w:rFonts w:ascii="Times New Roman" w:eastAsia="Times New Roman" w:hAnsi="Times New Roman" w:cs="Times New Roman"/>
          <w:sz w:val="24"/>
          <w:szCs w:val="24"/>
        </w:rPr>
        <w:t xml:space="preserve">CPVA </w:t>
      </w:r>
      <w:r w:rsidRPr="00BA7A6E">
        <w:rPr>
          <w:rFonts w:ascii="Times New Roman" w:eastAsia="Times New Roman" w:hAnsi="Times New Roman" w:cs="Times New Roman"/>
          <w:sz w:val="24"/>
          <w:szCs w:val="24"/>
        </w:rPr>
        <w:t>patikras vyko agentūrų specialistai – finansininkai, kurie tikrino projektų finansinę dalį</w:t>
      </w:r>
      <w:r w:rsidR="00404214" w:rsidRPr="00BA7A6E">
        <w:rPr>
          <w:rFonts w:ascii="Times New Roman" w:eastAsia="Times New Roman" w:hAnsi="Times New Roman" w:cs="Times New Roman"/>
          <w:sz w:val="24"/>
          <w:szCs w:val="24"/>
        </w:rPr>
        <w:t xml:space="preserve"> pagal nustatytus klausimus</w:t>
      </w:r>
      <w:r w:rsidRPr="00BA7A6E">
        <w:rPr>
          <w:rFonts w:ascii="Times New Roman" w:eastAsia="Times New Roman" w:hAnsi="Times New Roman" w:cs="Times New Roman"/>
          <w:sz w:val="24"/>
          <w:szCs w:val="24"/>
        </w:rPr>
        <w:t>.</w:t>
      </w:r>
      <w:r w:rsidR="00404214" w:rsidRPr="00BA7A6E">
        <w:rPr>
          <w:rFonts w:ascii="Times New Roman" w:eastAsia="Times New Roman" w:hAnsi="Times New Roman" w:cs="Times New Roman"/>
          <w:sz w:val="24"/>
          <w:szCs w:val="24"/>
        </w:rPr>
        <w:t xml:space="preserve"> </w:t>
      </w:r>
      <w:r w:rsidR="00EB5937" w:rsidRPr="00BA7A6E">
        <w:rPr>
          <w:rFonts w:ascii="Times New Roman" w:eastAsia="Times New Roman" w:hAnsi="Times New Roman" w:cs="Times New Roman"/>
          <w:sz w:val="24"/>
          <w:szCs w:val="24"/>
        </w:rPr>
        <w:t>Į LVPA patikrą vietoje vyko projekto vadovas ir statybų srities ekspertas</w:t>
      </w:r>
      <w:r w:rsidR="00DF5768" w:rsidRPr="00BA7A6E">
        <w:rPr>
          <w:rFonts w:ascii="Times New Roman" w:eastAsia="Times New Roman" w:hAnsi="Times New Roman" w:cs="Times New Roman"/>
          <w:sz w:val="24"/>
          <w:szCs w:val="24"/>
        </w:rPr>
        <w:t xml:space="preserve"> (dėl tikrinamo objekto specifikos LVPA finansininkas į šią patikros vietoje dalį nevyko). </w:t>
      </w:r>
    </w:p>
    <w:p w:rsidR="00F76C16" w:rsidRPr="00BA7A6E" w:rsidRDefault="00F76C16" w:rsidP="00F861CC">
      <w:pPr>
        <w:spacing w:after="0" w:line="360" w:lineRule="auto"/>
        <w:ind w:firstLine="900"/>
        <w:jc w:val="both"/>
        <w:rPr>
          <w:rFonts w:ascii="Times New Roman" w:eastAsia="Times New Roman" w:hAnsi="Times New Roman" w:cs="Times New Roman"/>
          <w:sz w:val="24"/>
          <w:szCs w:val="24"/>
        </w:rPr>
      </w:pPr>
    </w:p>
    <w:p w:rsidR="006F5212" w:rsidRPr="00BA7A6E" w:rsidRDefault="00183CF6" w:rsidP="00F861CC">
      <w:pPr>
        <w:pStyle w:val="Antrat3"/>
        <w:rPr>
          <w:rFonts w:cs="Times New Roman"/>
          <w:szCs w:val="24"/>
          <w:lang w:bidi="lt-LT"/>
        </w:rPr>
      </w:pPr>
      <w:bookmarkStart w:id="9" w:name="_Toc535309240"/>
      <w:r w:rsidRPr="00BA7A6E">
        <w:rPr>
          <w:rFonts w:cs="Times New Roman"/>
          <w:szCs w:val="24"/>
        </w:rPr>
        <w:t>3</w:t>
      </w:r>
      <w:r w:rsidR="005205A1" w:rsidRPr="00BA7A6E">
        <w:rPr>
          <w:rFonts w:cs="Times New Roman"/>
          <w:szCs w:val="24"/>
        </w:rPr>
        <w:t>.</w:t>
      </w:r>
      <w:r w:rsidR="00EB5937" w:rsidRPr="00BA7A6E">
        <w:rPr>
          <w:rFonts w:cs="Times New Roman"/>
          <w:szCs w:val="24"/>
        </w:rPr>
        <w:t>4</w:t>
      </w:r>
      <w:r w:rsidR="005205A1" w:rsidRPr="00BA7A6E">
        <w:rPr>
          <w:rFonts w:cs="Times New Roman"/>
          <w:szCs w:val="24"/>
        </w:rPr>
        <w:t xml:space="preserve">. </w:t>
      </w:r>
      <w:r w:rsidR="00DF5768" w:rsidRPr="00BA7A6E">
        <w:rPr>
          <w:rFonts w:cs="Times New Roman"/>
          <w:szCs w:val="24"/>
        </w:rPr>
        <w:t xml:space="preserve">DĖL </w:t>
      </w:r>
      <w:r w:rsidR="006F5212" w:rsidRPr="00BA7A6E">
        <w:rPr>
          <w:rFonts w:cs="Times New Roman"/>
          <w:szCs w:val="24"/>
          <w:lang w:bidi="lt-LT"/>
        </w:rPr>
        <w:t xml:space="preserve">Projektų patikrų </w:t>
      </w:r>
      <w:r w:rsidR="00DF5768" w:rsidRPr="00BA7A6E">
        <w:rPr>
          <w:rFonts w:cs="Times New Roman"/>
          <w:szCs w:val="24"/>
          <w:lang w:bidi="lt-LT"/>
        </w:rPr>
        <w:t xml:space="preserve">vietoje </w:t>
      </w:r>
      <w:r w:rsidR="006F5212" w:rsidRPr="00BA7A6E">
        <w:rPr>
          <w:rFonts w:cs="Times New Roman"/>
          <w:szCs w:val="24"/>
          <w:lang w:bidi="lt-LT"/>
        </w:rPr>
        <w:t>vykdymo pastebėti galimi korupcijos rizikos veiksniai</w:t>
      </w:r>
      <w:bookmarkEnd w:id="9"/>
    </w:p>
    <w:p w:rsidR="006F5212" w:rsidRPr="00BA7A6E" w:rsidRDefault="00183CF6" w:rsidP="00F861CC">
      <w:pPr>
        <w:pStyle w:val="Antrat3"/>
        <w:rPr>
          <w:rFonts w:cs="Times New Roman"/>
          <w:szCs w:val="24"/>
        </w:rPr>
      </w:pPr>
      <w:bookmarkStart w:id="10" w:name="_Toc535309241"/>
      <w:r w:rsidRPr="00BA7A6E">
        <w:rPr>
          <w:rFonts w:cs="Times New Roman"/>
          <w:szCs w:val="24"/>
        </w:rPr>
        <w:t>3</w:t>
      </w:r>
      <w:r w:rsidR="006F5212" w:rsidRPr="00BA7A6E">
        <w:rPr>
          <w:rFonts w:cs="Times New Roman"/>
          <w:szCs w:val="24"/>
        </w:rPr>
        <w:t>.</w:t>
      </w:r>
      <w:r w:rsidR="00EB5937" w:rsidRPr="00BA7A6E">
        <w:rPr>
          <w:rFonts w:cs="Times New Roman"/>
          <w:szCs w:val="24"/>
        </w:rPr>
        <w:t>4</w:t>
      </w:r>
      <w:r w:rsidR="006F5212" w:rsidRPr="00BA7A6E">
        <w:rPr>
          <w:rFonts w:cs="Times New Roman"/>
          <w:szCs w:val="24"/>
        </w:rPr>
        <w:t>.1. Duomenų fiksavimas patikrų vi</w:t>
      </w:r>
      <w:r w:rsidR="002F6946" w:rsidRPr="00BA7A6E">
        <w:rPr>
          <w:rFonts w:cs="Times New Roman"/>
          <w:szCs w:val="24"/>
        </w:rPr>
        <w:t>etoje metu įforminamas netinkamAI</w:t>
      </w:r>
      <w:bookmarkEnd w:id="10"/>
    </w:p>
    <w:p w:rsidR="00020220" w:rsidRPr="00BA7A6E" w:rsidRDefault="00482CF7" w:rsidP="00F861CC">
      <w:pPr>
        <w:spacing w:after="0" w:line="360" w:lineRule="auto"/>
        <w:ind w:firstLine="900"/>
        <w:jc w:val="both"/>
        <w:rPr>
          <w:rFonts w:ascii="Times New Roman" w:eastAsia="Times New Roman" w:hAnsi="Times New Roman" w:cs="Times New Roman"/>
          <w:sz w:val="24"/>
          <w:szCs w:val="24"/>
        </w:rPr>
      </w:pPr>
      <w:r w:rsidRPr="00BA7A6E">
        <w:rPr>
          <w:rFonts w:ascii="Times New Roman" w:eastAsia="Times New Roman" w:hAnsi="Times New Roman" w:cs="Times New Roman"/>
          <w:sz w:val="24"/>
          <w:szCs w:val="24"/>
        </w:rPr>
        <w:t xml:space="preserve">Duomenų fiksavimą patikros vietoje reikėtų vertinti atskirai. </w:t>
      </w:r>
      <w:r w:rsidR="008B6F8F" w:rsidRPr="00BA7A6E">
        <w:rPr>
          <w:rFonts w:ascii="Times New Roman" w:eastAsia="Times New Roman" w:hAnsi="Times New Roman" w:cs="Times New Roman"/>
          <w:sz w:val="24"/>
          <w:szCs w:val="24"/>
        </w:rPr>
        <w:t xml:space="preserve">Mūsų nuomone, nepakanka patikros lape užsiminti (ar visai neužsiminti) apie skaitmeninių duomenų gavimą ir prie patikros lapo pridėti keletą atspausdintų fotonuotraukų. Tinkamai patikros lape neužfiksavus surinktus duomenis ir jų gavimo būdus, naudotas priemones, tikrintojai </w:t>
      </w:r>
      <w:r w:rsidR="00AF512C">
        <w:rPr>
          <w:rFonts w:ascii="Times New Roman" w:eastAsia="Times New Roman" w:hAnsi="Times New Roman" w:cs="Times New Roman"/>
          <w:sz w:val="24"/>
          <w:szCs w:val="24"/>
        </w:rPr>
        <w:t>turi galimybę</w:t>
      </w:r>
      <w:r w:rsidR="008B6F8F" w:rsidRPr="00BA7A6E">
        <w:rPr>
          <w:rFonts w:ascii="Times New Roman" w:eastAsia="Times New Roman" w:hAnsi="Times New Roman" w:cs="Times New Roman"/>
          <w:sz w:val="24"/>
          <w:szCs w:val="24"/>
        </w:rPr>
        <w:t xml:space="preserve"> nekontroliuojamai savo nuožiūra keisti patikrinimo metu surinktos informacijos kiekį, kuris liks prie galutinio pasirašyto patikros lapo. Tai kelia riziką pasireikšti korupcijai ir vertintina kaip korupcijos veiksnys.</w:t>
      </w:r>
    </w:p>
    <w:p w:rsidR="00482CF7" w:rsidRPr="00BA7A6E" w:rsidRDefault="00482CF7" w:rsidP="00F861CC">
      <w:pPr>
        <w:spacing w:after="0" w:line="360" w:lineRule="auto"/>
        <w:ind w:firstLine="900"/>
        <w:jc w:val="both"/>
        <w:rPr>
          <w:rFonts w:ascii="Times New Roman" w:eastAsia="Times New Roman" w:hAnsi="Times New Roman" w:cs="Times New Roman"/>
          <w:iCs/>
          <w:sz w:val="24"/>
          <w:szCs w:val="24"/>
          <w:lang w:bidi="lt-LT"/>
        </w:rPr>
      </w:pPr>
      <w:r w:rsidRPr="00BA7A6E">
        <w:rPr>
          <w:rFonts w:ascii="Times New Roman" w:eastAsia="Times New Roman" w:hAnsi="Times New Roman" w:cs="Times New Roman"/>
          <w:sz w:val="24"/>
          <w:szCs w:val="24"/>
        </w:rPr>
        <w:t>Ši tema buvo nagrinėta atliekant KRA Aplinkos projektų valdymo agentūros veiklos srityse</w:t>
      </w:r>
      <w:r w:rsidRPr="00BA7A6E">
        <w:rPr>
          <w:rStyle w:val="Puslapioinaosnuoroda"/>
          <w:rFonts w:ascii="Times New Roman" w:eastAsia="Times New Roman" w:hAnsi="Times New Roman" w:cs="Times New Roman"/>
          <w:sz w:val="24"/>
          <w:szCs w:val="24"/>
        </w:rPr>
        <w:footnoteReference w:id="6"/>
      </w:r>
      <w:r w:rsidRPr="00BA7A6E">
        <w:rPr>
          <w:rFonts w:ascii="Times New Roman" w:eastAsia="Times New Roman" w:hAnsi="Times New Roman" w:cs="Times New Roman"/>
          <w:sz w:val="24"/>
          <w:szCs w:val="24"/>
        </w:rPr>
        <w:t xml:space="preserve"> 4.2 poskyryje. Šioje KRA </w:t>
      </w:r>
      <w:r w:rsidR="008B3C0C" w:rsidRPr="00BA7A6E">
        <w:rPr>
          <w:rFonts w:ascii="Times New Roman" w:eastAsia="Times New Roman" w:hAnsi="Times New Roman" w:cs="Times New Roman"/>
          <w:sz w:val="24"/>
          <w:szCs w:val="24"/>
        </w:rPr>
        <w:t>buvo</w:t>
      </w:r>
      <w:r w:rsidRPr="00BA7A6E">
        <w:rPr>
          <w:rFonts w:ascii="Times New Roman" w:eastAsia="Times New Roman" w:hAnsi="Times New Roman" w:cs="Times New Roman"/>
          <w:sz w:val="24"/>
          <w:szCs w:val="24"/>
        </w:rPr>
        <w:t xml:space="preserve"> pasiūly</w:t>
      </w:r>
      <w:r w:rsidR="008B3C0C" w:rsidRPr="00BA7A6E">
        <w:rPr>
          <w:rFonts w:ascii="Times New Roman" w:eastAsia="Times New Roman" w:hAnsi="Times New Roman" w:cs="Times New Roman"/>
          <w:sz w:val="24"/>
          <w:szCs w:val="24"/>
        </w:rPr>
        <w:t>ta</w:t>
      </w:r>
      <w:r w:rsidRPr="00BA7A6E">
        <w:rPr>
          <w:rFonts w:ascii="Times New Roman" w:eastAsia="Times New Roman" w:hAnsi="Times New Roman" w:cs="Times New Roman"/>
          <w:sz w:val="24"/>
          <w:szCs w:val="24"/>
        </w:rPr>
        <w:t xml:space="preserve"> </w:t>
      </w:r>
      <w:r w:rsidR="008B3C0C" w:rsidRPr="00BA7A6E">
        <w:rPr>
          <w:rFonts w:ascii="Times New Roman" w:eastAsia="Times New Roman" w:hAnsi="Times New Roman" w:cs="Times New Roman"/>
          <w:iCs/>
          <w:sz w:val="24"/>
          <w:szCs w:val="24"/>
          <w:lang w:bidi="lt-LT"/>
        </w:rPr>
        <w:t xml:space="preserve">patikros lape (II dalyje, „Duomenys apie patikrą“) nurodyti, kad patikros metu duomenys yra fiksuojami (fotografuojama, filmuojama ar kt.), taip pat nurodyti, kokiomis techninėmis priemonėmis atliekamas duomenų fiksavimas (fotoaparatas, mobilus telefonas ar kt.), kiek, kur daryta fotonuotraukų. Taip pat </w:t>
      </w:r>
      <w:r w:rsidR="008B3C0C" w:rsidRPr="00BA7A6E">
        <w:rPr>
          <w:rFonts w:ascii="Times New Roman" w:eastAsia="Times New Roman" w:hAnsi="Times New Roman" w:cs="Times New Roman"/>
          <w:sz w:val="24"/>
          <w:szCs w:val="24"/>
        </w:rPr>
        <w:t xml:space="preserve">rekomenduota FM </w:t>
      </w:r>
      <w:r w:rsidR="008B3C0C" w:rsidRPr="00BA7A6E">
        <w:rPr>
          <w:rFonts w:ascii="Times New Roman" w:eastAsia="Times New Roman" w:hAnsi="Times New Roman" w:cs="Times New Roman"/>
          <w:iCs/>
          <w:sz w:val="24"/>
          <w:szCs w:val="24"/>
          <w:lang w:bidi="lt-LT"/>
        </w:rPr>
        <w:t xml:space="preserve">spręsti klausimą dėl aukščiau minėtų pasiūlymų dėl </w:t>
      </w:r>
      <w:r w:rsidRPr="00BA7A6E">
        <w:rPr>
          <w:rFonts w:ascii="Times New Roman" w:eastAsia="Times New Roman" w:hAnsi="Times New Roman" w:cs="Times New Roman"/>
          <w:iCs/>
          <w:sz w:val="24"/>
          <w:szCs w:val="24"/>
          <w:lang w:bidi="lt-LT"/>
        </w:rPr>
        <w:t xml:space="preserve">duomenų fiksavimo atliekant patikras vietoje įtraukimo į visų įgyvendinančių </w:t>
      </w:r>
      <w:r w:rsidRPr="00BA7A6E">
        <w:rPr>
          <w:rFonts w:ascii="Times New Roman" w:eastAsia="Times New Roman" w:hAnsi="Times New Roman" w:cs="Times New Roman"/>
          <w:iCs/>
          <w:sz w:val="24"/>
          <w:szCs w:val="24"/>
          <w:lang w:bidi="lt-LT"/>
        </w:rPr>
        <w:lastRenderedPageBreak/>
        <w:t>institucijų atliekamų patikrų vietoje tvarkas (reikalui esant papildant PAFT).</w:t>
      </w:r>
      <w:r w:rsidR="008B3C0C" w:rsidRPr="00BA7A6E">
        <w:rPr>
          <w:rFonts w:ascii="Times New Roman" w:eastAsia="Times New Roman" w:hAnsi="Times New Roman" w:cs="Times New Roman"/>
          <w:iCs/>
          <w:sz w:val="24"/>
          <w:szCs w:val="24"/>
          <w:lang w:bidi="lt-LT"/>
        </w:rPr>
        <w:t xml:space="preserve"> Šiuo metu FM yra svarstoma </w:t>
      </w:r>
      <w:r w:rsidR="008B6F8F" w:rsidRPr="00BA7A6E">
        <w:rPr>
          <w:rFonts w:ascii="Times New Roman" w:eastAsia="Times New Roman" w:hAnsi="Times New Roman" w:cs="Times New Roman"/>
          <w:iCs/>
          <w:sz w:val="24"/>
          <w:szCs w:val="24"/>
          <w:lang w:bidi="lt-LT"/>
        </w:rPr>
        <w:t>dėl</w:t>
      </w:r>
      <w:r w:rsidR="008B3C0C" w:rsidRPr="00BA7A6E">
        <w:rPr>
          <w:rFonts w:ascii="Times New Roman" w:eastAsia="Times New Roman" w:hAnsi="Times New Roman" w:cs="Times New Roman"/>
          <w:iCs/>
          <w:sz w:val="24"/>
          <w:szCs w:val="24"/>
          <w:lang w:bidi="lt-LT"/>
        </w:rPr>
        <w:t xml:space="preserve"> minėt</w:t>
      </w:r>
      <w:r w:rsidR="008B6F8F" w:rsidRPr="00BA7A6E">
        <w:rPr>
          <w:rFonts w:ascii="Times New Roman" w:eastAsia="Times New Roman" w:hAnsi="Times New Roman" w:cs="Times New Roman"/>
          <w:iCs/>
          <w:sz w:val="24"/>
          <w:szCs w:val="24"/>
          <w:lang w:bidi="lt-LT"/>
        </w:rPr>
        <w:t>ų</w:t>
      </w:r>
      <w:r w:rsidR="008B3C0C" w:rsidRPr="00BA7A6E">
        <w:rPr>
          <w:rFonts w:ascii="Times New Roman" w:eastAsia="Times New Roman" w:hAnsi="Times New Roman" w:cs="Times New Roman"/>
          <w:iCs/>
          <w:sz w:val="24"/>
          <w:szCs w:val="24"/>
          <w:lang w:bidi="lt-LT"/>
        </w:rPr>
        <w:t xml:space="preserve"> pasiūlym</w:t>
      </w:r>
      <w:r w:rsidR="008B6F8F" w:rsidRPr="00BA7A6E">
        <w:rPr>
          <w:rFonts w:ascii="Times New Roman" w:eastAsia="Times New Roman" w:hAnsi="Times New Roman" w:cs="Times New Roman"/>
          <w:iCs/>
          <w:sz w:val="24"/>
          <w:szCs w:val="24"/>
          <w:lang w:bidi="lt-LT"/>
        </w:rPr>
        <w:t>ų</w:t>
      </w:r>
      <w:r w:rsidR="008B3C0C" w:rsidRPr="00BA7A6E">
        <w:rPr>
          <w:rFonts w:ascii="Times New Roman" w:eastAsia="Times New Roman" w:hAnsi="Times New Roman" w:cs="Times New Roman"/>
          <w:iCs/>
          <w:sz w:val="24"/>
          <w:szCs w:val="24"/>
          <w:lang w:bidi="lt-LT"/>
        </w:rPr>
        <w:t xml:space="preserve"> įgyvendini</w:t>
      </w:r>
      <w:r w:rsidR="008B6F8F" w:rsidRPr="00BA7A6E">
        <w:rPr>
          <w:rFonts w:ascii="Times New Roman" w:eastAsia="Times New Roman" w:hAnsi="Times New Roman" w:cs="Times New Roman"/>
          <w:iCs/>
          <w:sz w:val="24"/>
          <w:szCs w:val="24"/>
          <w:lang w:bidi="lt-LT"/>
        </w:rPr>
        <w:t>mo</w:t>
      </w:r>
      <w:r w:rsidR="008B3C0C" w:rsidRPr="00BA7A6E">
        <w:rPr>
          <w:rFonts w:ascii="Times New Roman" w:eastAsia="Times New Roman" w:hAnsi="Times New Roman" w:cs="Times New Roman"/>
          <w:iCs/>
          <w:sz w:val="24"/>
          <w:szCs w:val="24"/>
          <w:lang w:bidi="lt-LT"/>
        </w:rPr>
        <w:t>.</w:t>
      </w:r>
    </w:p>
    <w:p w:rsidR="007218FC" w:rsidRPr="00BA7A6E" w:rsidRDefault="007D0C06" w:rsidP="00F861CC">
      <w:pPr>
        <w:spacing w:after="0" w:line="360" w:lineRule="auto"/>
        <w:ind w:firstLine="900"/>
        <w:jc w:val="both"/>
        <w:rPr>
          <w:rFonts w:ascii="Times New Roman" w:eastAsia="Times New Roman" w:hAnsi="Times New Roman" w:cs="Times New Roman"/>
          <w:sz w:val="24"/>
          <w:szCs w:val="24"/>
        </w:rPr>
      </w:pPr>
      <w:r w:rsidRPr="00BA7A6E">
        <w:rPr>
          <w:rFonts w:ascii="Times New Roman" w:eastAsia="Times New Roman" w:hAnsi="Times New Roman" w:cs="Times New Roman"/>
          <w:sz w:val="24"/>
          <w:szCs w:val="24"/>
        </w:rPr>
        <w:t>Patikr</w:t>
      </w:r>
      <w:r w:rsidR="00486AAD" w:rsidRPr="00BA7A6E">
        <w:rPr>
          <w:rFonts w:ascii="Times New Roman" w:eastAsia="Times New Roman" w:hAnsi="Times New Roman" w:cs="Times New Roman"/>
          <w:sz w:val="24"/>
          <w:szCs w:val="24"/>
        </w:rPr>
        <w:t>ų</w:t>
      </w:r>
      <w:r w:rsidR="008B6F8F" w:rsidRPr="00BA7A6E">
        <w:rPr>
          <w:rFonts w:ascii="Times New Roman" w:eastAsia="Times New Roman" w:hAnsi="Times New Roman" w:cs="Times New Roman"/>
          <w:sz w:val="24"/>
          <w:szCs w:val="24"/>
        </w:rPr>
        <w:t xml:space="preserve"> vietoje, kuriose dalyvauta atliekant KRA,</w:t>
      </w:r>
      <w:r w:rsidRPr="00BA7A6E">
        <w:rPr>
          <w:rFonts w:ascii="Times New Roman" w:eastAsia="Times New Roman" w:hAnsi="Times New Roman" w:cs="Times New Roman"/>
          <w:sz w:val="24"/>
          <w:szCs w:val="24"/>
        </w:rPr>
        <w:t xml:space="preserve"> </w:t>
      </w:r>
      <w:r w:rsidR="008B6F8F" w:rsidRPr="00BA7A6E">
        <w:rPr>
          <w:rFonts w:ascii="Times New Roman" w:eastAsia="Times New Roman" w:hAnsi="Times New Roman" w:cs="Times New Roman"/>
          <w:sz w:val="24"/>
          <w:szCs w:val="24"/>
        </w:rPr>
        <w:t>metu</w:t>
      </w:r>
      <w:r w:rsidR="00EF682D" w:rsidRPr="00BA7A6E">
        <w:rPr>
          <w:rFonts w:ascii="Times New Roman" w:eastAsia="Times New Roman" w:hAnsi="Times New Roman" w:cs="Times New Roman"/>
          <w:sz w:val="24"/>
          <w:szCs w:val="24"/>
        </w:rPr>
        <w:t xml:space="preserve"> </w:t>
      </w:r>
      <w:r w:rsidR="008B6F8F" w:rsidRPr="00BA7A6E">
        <w:rPr>
          <w:rFonts w:ascii="Times New Roman" w:eastAsia="Times New Roman" w:hAnsi="Times New Roman" w:cs="Times New Roman"/>
          <w:sz w:val="24"/>
          <w:szCs w:val="24"/>
        </w:rPr>
        <w:t>agentūrų darbuotojai vaizdą (pastatai, patalpos, įrenginiai, dokumentai ir kt.) fiksavo įvairiais būdais: fotoaparatais, mobiliaisiais telefonais arba</w:t>
      </w:r>
      <w:r w:rsidR="00F579D1" w:rsidRPr="00BA7A6E">
        <w:rPr>
          <w:rFonts w:ascii="Times New Roman" w:eastAsia="Times New Roman" w:hAnsi="Times New Roman" w:cs="Times New Roman"/>
          <w:sz w:val="24"/>
          <w:szCs w:val="24"/>
        </w:rPr>
        <w:t xml:space="preserve"> </w:t>
      </w:r>
      <w:r w:rsidR="008B6F8F" w:rsidRPr="00BA7A6E">
        <w:rPr>
          <w:rFonts w:ascii="Times New Roman" w:eastAsia="Times New Roman" w:hAnsi="Times New Roman" w:cs="Times New Roman"/>
          <w:sz w:val="24"/>
          <w:szCs w:val="24"/>
        </w:rPr>
        <w:t>planšet</w:t>
      </w:r>
      <w:r w:rsidR="00F11642" w:rsidRPr="00BA7A6E">
        <w:rPr>
          <w:rFonts w:ascii="Times New Roman" w:eastAsia="Times New Roman" w:hAnsi="Times New Roman" w:cs="Times New Roman"/>
          <w:sz w:val="24"/>
          <w:szCs w:val="24"/>
        </w:rPr>
        <w:t>ėmis</w:t>
      </w:r>
      <w:r w:rsidR="008B6F8F" w:rsidRPr="00BA7A6E">
        <w:rPr>
          <w:rFonts w:ascii="Times New Roman" w:eastAsia="Times New Roman" w:hAnsi="Times New Roman" w:cs="Times New Roman"/>
          <w:sz w:val="24"/>
          <w:szCs w:val="24"/>
        </w:rPr>
        <w:t>,</w:t>
      </w:r>
      <w:r w:rsidR="00FA4485" w:rsidRPr="00BA7A6E">
        <w:rPr>
          <w:rFonts w:ascii="Times New Roman" w:eastAsia="Times New Roman" w:hAnsi="Times New Roman" w:cs="Times New Roman"/>
          <w:sz w:val="24"/>
          <w:szCs w:val="24"/>
        </w:rPr>
        <w:t xml:space="preserve"> </w:t>
      </w:r>
      <w:r w:rsidR="007218FC" w:rsidRPr="00BA7A6E">
        <w:rPr>
          <w:rFonts w:ascii="Times New Roman" w:eastAsia="Times New Roman" w:hAnsi="Times New Roman" w:cs="Times New Roman"/>
          <w:sz w:val="24"/>
          <w:szCs w:val="24"/>
        </w:rPr>
        <w:t xml:space="preserve">tačiau </w:t>
      </w:r>
      <w:r w:rsidR="00204609" w:rsidRPr="00BA7A6E">
        <w:rPr>
          <w:rFonts w:ascii="Times New Roman" w:eastAsia="Times New Roman" w:hAnsi="Times New Roman" w:cs="Times New Roman"/>
          <w:sz w:val="24"/>
          <w:szCs w:val="24"/>
        </w:rPr>
        <w:t xml:space="preserve">patikros </w:t>
      </w:r>
      <w:r w:rsidR="008B6F8F" w:rsidRPr="00BA7A6E">
        <w:rPr>
          <w:rFonts w:ascii="Times New Roman" w:eastAsia="Times New Roman" w:hAnsi="Times New Roman" w:cs="Times New Roman"/>
          <w:sz w:val="24"/>
          <w:szCs w:val="24"/>
        </w:rPr>
        <w:t xml:space="preserve">vietoje </w:t>
      </w:r>
      <w:r w:rsidR="00204609" w:rsidRPr="00BA7A6E">
        <w:rPr>
          <w:rFonts w:ascii="Times New Roman" w:eastAsia="Times New Roman" w:hAnsi="Times New Roman" w:cs="Times New Roman"/>
          <w:sz w:val="24"/>
          <w:szCs w:val="24"/>
        </w:rPr>
        <w:t>lap</w:t>
      </w:r>
      <w:r w:rsidR="008B6F8F" w:rsidRPr="00BA7A6E">
        <w:rPr>
          <w:rFonts w:ascii="Times New Roman" w:eastAsia="Times New Roman" w:hAnsi="Times New Roman" w:cs="Times New Roman"/>
          <w:sz w:val="24"/>
          <w:szCs w:val="24"/>
        </w:rPr>
        <w:t>uose</w:t>
      </w:r>
      <w:r w:rsidR="00204609" w:rsidRPr="00BA7A6E">
        <w:rPr>
          <w:rFonts w:ascii="Times New Roman" w:eastAsia="Times New Roman" w:hAnsi="Times New Roman" w:cs="Times New Roman"/>
          <w:sz w:val="24"/>
          <w:szCs w:val="24"/>
        </w:rPr>
        <w:t xml:space="preserve"> nėra nurodyta, kad patikros metu buvo naudotos tam tikros techninės priemonės (kuo </w:t>
      </w:r>
      <w:r w:rsidR="00F11642" w:rsidRPr="00BA7A6E">
        <w:rPr>
          <w:rFonts w:ascii="Times New Roman" w:eastAsia="Times New Roman" w:hAnsi="Times New Roman" w:cs="Times New Roman"/>
          <w:sz w:val="24"/>
          <w:szCs w:val="24"/>
        </w:rPr>
        <w:t>fiksuotas vaizdas</w:t>
      </w:r>
      <w:r w:rsidR="00204609" w:rsidRPr="00BA7A6E">
        <w:rPr>
          <w:rFonts w:ascii="Times New Roman" w:eastAsia="Times New Roman" w:hAnsi="Times New Roman" w:cs="Times New Roman"/>
          <w:sz w:val="24"/>
          <w:szCs w:val="24"/>
        </w:rPr>
        <w:t xml:space="preserve">), kur surinkti duomenys bus saugomi ir pan. </w:t>
      </w:r>
      <w:r w:rsidR="008B6F8F" w:rsidRPr="00BA7A6E">
        <w:rPr>
          <w:rFonts w:ascii="Times New Roman" w:eastAsia="Times New Roman" w:hAnsi="Times New Roman" w:cs="Times New Roman"/>
          <w:sz w:val="24"/>
          <w:szCs w:val="24"/>
        </w:rPr>
        <w:t xml:space="preserve">Tik prie LVPA patikros lapo SFMIS2014 pridėtos patikros vietoje metu darytos fotonuotraukos. Šiame patikros vietoje lape vienoje vietoje yra įrašas, kad „Pakabintas stendas. Padaryta nuotraukos fiksacija“. </w:t>
      </w:r>
      <w:r w:rsidR="00426EFE" w:rsidRPr="00BA7A6E">
        <w:rPr>
          <w:rFonts w:ascii="Times New Roman" w:eastAsia="Times New Roman" w:hAnsi="Times New Roman" w:cs="Times New Roman"/>
          <w:sz w:val="24"/>
          <w:szCs w:val="24"/>
        </w:rPr>
        <w:t>Taip pat prie išvadų įrašyta: „Patikros vietoje metu padarytų nuotraukų elektroninės versijos saugomos SFMIS2014“.</w:t>
      </w:r>
    </w:p>
    <w:p w:rsidR="003A26BB" w:rsidRPr="00BA7A6E" w:rsidRDefault="00426EFE" w:rsidP="00F861CC">
      <w:pPr>
        <w:spacing w:after="0" w:line="360" w:lineRule="auto"/>
        <w:ind w:firstLine="900"/>
        <w:jc w:val="both"/>
        <w:rPr>
          <w:rFonts w:ascii="Times New Roman" w:eastAsia="Times New Roman" w:hAnsi="Times New Roman" w:cs="Times New Roman"/>
          <w:sz w:val="24"/>
          <w:szCs w:val="24"/>
        </w:rPr>
      </w:pPr>
      <w:r w:rsidRPr="00BA7A6E">
        <w:rPr>
          <w:rFonts w:ascii="Times New Roman" w:eastAsia="Times New Roman" w:hAnsi="Times New Roman" w:cs="Times New Roman"/>
          <w:sz w:val="24"/>
          <w:szCs w:val="24"/>
        </w:rPr>
        <w:t>Kit</w:t>
      </w:r>
      <w:r w:rsidR="00F11642" w:rsidRPr="00BA7A6E">
        <w:rPr>
          <w:rFonts w:ascii="Times New Roman" w:eastAsia="Times New Roman" w:hAnsi="Times New Roman" w:cs="Times New Roman"/>
          <w:sz w:val="24"/>
          <w:szCs w:val="24"/>
        </w:rPr>
        <w:t>ų</w:t>
      </w:r>
      <w:r w:rsidRPr="00BA7A6E">
        <w:rPr>
          <w:rFonts w:ascii="Times New Roman" w:eastAsia="Times New Roman" w:hAnsi="Times New Roman" w:cs="Times New Roman"/>
          <w:sz w:val="24"/>
          <w:szCs w:val="24"/>
        </w:rPr>
        <w:t xml:space="preserve"> </w:t>
      </w:r>
      <w:r w:rsidR="00F11642" w:rsidRPr="00BA7A6E">
        <w:rPr>
          <w:rFonts w:ascii="Times New Roman" w:eastAsia="Times New Roman" w:hAnsi="Times New Roman" w:cs="Times New Roman"/>
          <w:sz w:val="24"/>
          <w:szCs w:val="24"/>
        </w:rPr>
        <w:t xml:space="preserve">atliktų </w:t>
      </w:r>
      <w:r w:rsidRPr="00BA7A6E">
        <w:rPr>
          <w:rFonts w:ascii="Times New Roman" w:eastAsia="Times New Roman" w:hAnsi="Times New Roman" w:cs="Times New Roman"/>
          <w:sz w:val="24"/>
          <w:szCs w:val="24"/>
        </w:rPr>
        <w:t>patikrų vietoje lapuose apie vaizdo fiksavimą iš viso neužsimenama. Tinkamas duomenų fiksavimas patikrų vietoje metu yra viena svarbiausių priemonių užtikrinant objektyvų ir skaidrų keliamų tikslų pasiekimą. Taip užtikrina</w:t>
      </w:r>
      <w:r w:rsidR="003A26BB" w:rsidRPr="00BA7A6E">
        <w:rPr>
          <w:rFonts w:ascii="Times New Roman" w:eastAsia="Times New Roman" w:hAnsi="Times New Roman" w:cs="Times New Roman"/>
          <w:sz w:val="24"/>
          <w:szCs w:val="24"/>
        </w:rPr>
        <w:t>mi</w:t>
      </w:r>
      <w:r w:rsidRPr="00BA7A6E">
        <w:rPr>
          <w:rFonts w:ascii="Times New Roman" w:eastAsia="Times New Roman" w:hAnsi="Times New Roman" w:cs="Times New Roman"/>
          <w:sz w:val="24"/>
          <w:szCs w:val="24"/>
        </w:rPr>
        <w:t xml:space="preserve"> patikim</w:t>
      </w:r>
      <w:r w:rsidR="003A26BB" w:rsidRPr="00BA7A6E">
        <w:rPr>
          <w:rFonts w:ascii="Times New Roman" w:eastAsia="Times New Roman" w:hAnsi="Times New Roman" w:cs="Times New Roman"/>
          <w:sz w:val="24"/>
          <w:szCs w:val="24"/>
        </w:rPr>
        <w:t>i</w:t>
      </w:r>
      <w:r w:rsidRPr="00BA7A6E">
        <w:rPr>
          <w:rFonts w:ascii="Times New Roman" w:eastAsia="Times New Roman" w:hAnsi="Times New Roman" w:cs="Times New Roman"/>
          <w:sz w:val="24"/>
          <w:szCs w:val="24"/>
        </w:rPr>
        <w:t xml:space="preserve"> įrodym</w:t>
      </w:r>
      <w:r w:rsidR="003A26BB" w:rsidRPr="00BA7A6E">
        <w:rPr>
          <w:rFonts w:ascii="Times New Roman" w:eastAsia="Times New Roman" w:hAnsi="Times New Roman" w:cs="Times New Roman"/>
          <w:sz w:val="24"/>
          <w:szCs w:val="24"/>
        </w:rPr>
        <w:t>ai</w:t>
      </w:r>
      <w:r w:rsidRPr="00BA7A6E">
        <w:rPr>
          <w:rFonts w:ascii="Times New Roman" w:eastAsia="Times New Roman" w:hAnsi="Times New Roman" w:cs="Times New Roman"/>
          <w:sz w:val="24"/>
          <w:szCs w:val="24"/>
        </w:rPr>
        <w:t xml:space="preserve"> iškilus ginčui dėl nustatytų neatitikimų ar pažeidimų fakto egzistavimo. Tai gali būti panaudota ir ginčui persikėlus į teismą. Tai taip pat puikus būdas </w:t>
      </w:r>
      <w:r w:rsidR="00E17EDF" w:rsidRPr="00BA7A6E">
        <w:rPr>
          <w:rFonts w:ascii="Times New Roman" w:eastAsia="Times New Roman" w:hAnsi="Times New Roman" w:cs="Times New Roman"/>
          <w:sz w:val="24"/>
          <w:szCs w:val="24"/>
        </w:rPr>
        <w:t xml:space="preserve">apsaugoti projektų vykdytojus nuo tikrintojų neobjektyvaus darbo ar piktnaudžiavimo. </w:t>
      </w:r>
    </w:p>
    <w:p w:rsidR="00515210" w:rsidRPr="00BA7A6E" w:rsidRDefault="00515210" w:rsidP="00F861CC">
      <w:pPr>
        <w:spacing w:after="0" w:line="360" w:lineRule="auto"/>
        <w:ind w:firstLine="900"/>
        <w:jc w:val="both"/>
        <w:rPr>
          <w:rFonts w:ascii="Times New Roman" w:eastAsia="Times New Roman" w:hAnsi="Times New Roman" w:cs="Times New Roman"/>
          <w:sz w:val="24"/>
          <w:szCs w:val="24"/>
        </w:rPr>
      </w:pPr>
      <w:r w:rsidRPr="00BA7A6E">
        <w:rPr>
          <w:rFonts w:ascii="Times New Roman" w:eastAsia="Times New Roman" w:hAnsi="Times New Roman" w:cs="Times New Roman"/>
          <w:sz w:val="24"/>
          <w:szCs w:val="24"/>
        </w:rPr>
        <w:t>Patikrų vietoje metu duomenų fiksavimo neatlikimas arba jų fiksavimas, tačiau to neįrašymas į patikros vietoje lapą ir nepridėjimas prie surinktos medžiagos, neįtraukimas į SFMIS2014, mažina tokių procedūrų skaidrumą ir efektyvumą, todėl turėtų būti vertinama kaip korupcijos rizikos veiksnys.</w:t>
      </w:r>
    </w:p>
    <w:p w:rsidR="007218FC" w:rsidRPr="00BA7A6E" w:rsidRDefault="00E17EDF" w:rsidP="00F861CC">
      <w:pPr>
        <w:spacing w:after="0" w:line="360" w:lineRule="auto"/>
        <w:ind w:firstLine="900"/>
        <w:jc w:val="both"/>
        <w:rPr>
          <w:rFonts w:ascii="Times New Roman" w:eastAsia="Times New Roman" w:hAnsi="Times New Roman" w:cs="Times New Roman"/>
          <w:sz w:val="24"/>
          <w:szCs w:val="24"/>
        </w:rPr>
      </w:pPr>
      <w:r w:rsidRPr="00BA7A6E">
        <w:rPr>
          <w:rFonts w:ascii="Times New Roman" w:eastAsia="Times New Roman" w:hAnsi="Times New Roman" w:cs="Times New Roman"/>
          <w:sz w:val="24"/>
          <w:szCs w:val="24"/>
        </w:rPr>
        <w:t xml:space="preserve">Dėl aukščiau išvardintų priežasčių </w:t>
      </w:r>
      <w:r w:rsidR="00515210" w:rsidRPr="00BA7A6E">
        <w:rPr>
          <w:rFonts w:ascii="Times New Roman" w:eastAsia="Times New Roman" w:hAnsi="Times New Roman" w:cs="Times New Roman"/>
          <w:sz w:val="24"/>
          <w:szCs w:val="24"/>
        </w:rPr>
        <w:t>galima teigti, kad tinkamai atliktas</w:t>
      </w:r>
      <w:r w:rsidRPr="00BA7A6E">
        <w:rPr>
          <w:rFonts w:ascii="Times New Roman" w:eastAsia="Times New Roman" w:hAnsi="Times New Roman" w:cs="Times New Roman"/>
          <w:sz w:val="24"/>
          <w:szCs w:val="24"/>
        </w:rPr>
        <w:t xml:space="preserve"> </w:t>
      </w:r>
      <w:r w:rsidR="00515210" w:rsidRPr="00BA7A6E">
        <w:rPr>
          <w:rFonts w:ascii="Times New Roman" w:eastAsia="Times New Roman" w:hAnsi="Times New Roman" w:cs="Times New Roman"/>
          <w:sz w:val="24"/>
          <w:szCs w:val="24"/>
        </w:rPr>
        <w:t xml:space="preserve">ir įformintas duomenų fiksavimas </w:t>
      </w:r>
      <w:r w:rsidRPr="00BA7A6E">
        <w:rPr>
          <w:rFonts w:ascii="Times New Roman" w:eastAsia="Times New Roman" w:hAnsi="Times New Roman" w:cs="Times New Roman"/>
          <w:sz w:val="24"/>
          <w:szCs w:val="24"/>
        </w:rPr>
        <w:t>didina patikrų vietoje procedūros skaidrumą</w:t>
      </w:r>
      <w:r w:rsidR="003A26BB" w:rsidRPr="00BA7A6E">
        <w:rPr>
          <w:rFonts w:ascii="Times New Roman" w:eastAsia="Times New Roman" w:hAnsi="Times New Roman" w:cs="Times New Roman"/>
          <w:sz w:val="24"/>
          <w:szCs w:val="24"/>
        </w:rPr>
        <w:t>, todėl siūlome svarstyti galimybę nustatyti tvarką, kad atliekant patikras vietoje</w:t>
      </w:r>
      <w:r w:rsidR="0048092E" w:rsidRPr="00BA7A6E">
        <w:rPr>
          <w:rFonts w:ascii="Times New Roman" w:eastAsia="Times New Roman" w:hAnsi="Times New Roman" w:cs="Times New Roman"/>
          <w:sz w:val="24"/>
          <w:szCs w:val="24"/>
        </w:rPr>
        <w:t xml:space="preserve"> visada būtų vykdomas duomenų (vaizdo, garso ar kt.) fiksavimas tam tikromis techninėmis priemonėmis apie tai pažymint patikros vietoje lape, kaip jau aprašyta aukščiau. Gali būti nustatomos tam tikros išimtys, kada toks </w:t>
      </w:r>
      <w:r w:rsidR="00515210" w:rsidRPr="00BA7A6E">
        <w:rPr>
          <w:rFonts w:ascii="Times New Roman" w:eastAsia="Times New Roman" w:hAnsi="Times New Roman" w:cs="Times New Roman"/>
          <w:sz w:val="24"/>
          <w:szCs w:val="24"/>
        </w:rPr>
        <w:t xml:space="preserve">fiksavimas yra nebūtinas. </w:t>
      </w:r>
    </w:p>
    <w:p w:rsidR="006F5212" w:rsidRPr="00BA7A6E" w:rsidRDefault="006F5212" w:rsidP="00F861CC">
      <w:pPr>
        <w:spacing w:after="0" w:line="360" w:lineRule="auto"/>
        <w:ind w:firstLine="900"/>
        <w:jc w:val="both"/>
        <w:rPr>
          <w:rFonts w:ascii="Times New Roman" w:eastAsia="Times New Roman" w:hAnsi="Times New Roman" w:cs="Times New Roman"/>
          <w:sz w:val="24"/>
          <w:szCs w:val="24"/>
        </w:rPr>
      </w:pPr>
    </w:p>
    <w:p w:rsidR="00404214" w:rsidRPr="00BA7A6E" w:rsidRDefault="00183CF6" w:rsidP="00F861CC">
      <w:pPr>
        <w:pStyle w:val="Antrat3"/>
        <w:rPr>
          <w:rFonts w:cs="Times New Roman"/>
          <w:szCs w:val="24"/>
        </w:rPr>
      </w:pPr>
      <w:bookmarkStart w:id="11" w:name="_Toc535309242"/>
      <w:r w:rsidRPr="00BA7A6E">
        <w:rPr>
          <w:rFonts w:cs="Times New Roman"/>
          <w:szCs w:val="24"/>
        </w:rPr>
        <w:t>3</w:t>
      </w:r>
      <w:r w:rsidR="00404214" w:rsidRPr="00BA7A6E">
        <w:rPr>
          <w:rFonts w:cs="Times New Roman"/>
          <w:szCs w:val="24"/>
        </w:rPr>
        <w:t>.</w:t>
      </w:r>
      <w:r w:rsidR="00EB5937" w:rsidRPr="00BA7A6E">
        <w:rPr>
          <w:rFonts w:cs="Times New Roman"/>
          <w:szCs w:val="24"/>
        </w:rPr>
        <w:t>4</w:t>
      </w:r>
      <w:r w:rsidR="00404214" w:rsidRPr="00BA7A6E">
        <w:rPr>
          <w:rFonts w:cs="Times New Roman"/>
          <w:szCs w:val="24"/>
        </w:rPr>
        <w:t xml:space="preserve">.2. </w:t>
      </w:r>
      <w:r w:rsidR="00404214" w:rsidRPr="00BA7A6E">
        <w:rPr>
          <w:rFonts w:cs="Times New Roman"/>
          <w:bCs/>
          <w:iCs/>
          <w:szCs w:val="24"/>
        </w:rPr>
        <w:t xml:space="preserve">SFMIS2014 </w:t>
      </w:r>
      <w:r w:rsidR="00404214" w:rsidRPr="00BA7A6E">
        <w:rPr>
          <w:rFonts w:cs="Times New Roman"/>
          <w:szCs w:val="24"/>
        </w:rPr>
        <w:t>Netinkamai pildoma informacija apie patikras vietoje</w:t>
      </w:r>
      <w:bookmarkEnd w:id="11"/>
    </w:p>
    <w:p w:rsidR="00404214" w:rsidRPr="00BA7A6E" w:rsidRDefault="003B5E2D" w:rsidP="00F861CC">
      <w:pPr>
        <w:spacing w:after="0" w:line="360" w:lineRule="auto"/>
        <w:ind w:firstLine="900"/>
        <w:jc w:val="both"/>
        <w:rPr>
          <w:rFonts w:ascii="Times New Roman" w:eastAsia="Times New Roman" w:hAnsi="Times New Roman" w:cs="Times New Roman"/>
          <w:sz w:val="24"/>
          <w:szCs w:val="24"/>
        </w:rPr>
      </w:pPr>
      <w:r w:rsidRPr="00BA7A6E">
        <w:rPr>
          <w:rFonts w:ascii="Times New Roman" w:hAnsi="Times New Roman" w:cs="Times New Roman"/>
          <w:sz w:val="24"/>
          <w:szCs w:val="24"/>
        </w:rPr>
        <w:t>Informaciją dėl planuojamos CPVA 2 patikros įvedant į SFMIS2014 „PV planavimas“ nepažymėta varnele, kad patikrai vietoje reikalingas ekspertas (jis dalyvavo); į langelį, kur turi būti nurodyti patikrą vietoje atliksiantys darbuotojai įrašytas tik vienas – N</w:t>
      </w:r>
      <w:r w:rsidR="00A27AB7">
        <w:rPr>
          <w:rFonts w:ascii="Times New Roman" w:hAnsi="Times New Roman" w:cs="Times New Roman"/>
          <w:sz w:val="24"/>
          <w:szCs w:val="24"/>
        </w:rPr>
        <w:t>.</w:t>
      </w:r>
      <w:r w:rsidRPr="00BA7A6E">
        <w:rPr>
          <w:rFonts w:ascii="Times New Roman" w:hAnsi="Times New Roman" w:cs="Times New Roman"/>
          <w:sz w:val="24"/>
          <w:szCs w:val="24"/>
        </w:rPr>
        <w:t xml:space="preserve"> Ž</w:t>
      </w:r>
      <w:r w:rsidR="00A27AB7">
        <w:rPr>
          <w:rFonts w:ascii="Times New Roman" w:hAnsi="Times New Roman" w:cs="Times New Roman"/>
          <w:sz w:val="24"/>
          <w:szCs w:val="24"/>
        </w:rPr>
        <w:t>.</w:t>
      </w:r>
      <w:r w:rsidRPr="00BA7A6E">
        <w:rPr>
          <w:rFonts w:ascii="Times New Roman" w:hAnsi="Times New Roman" w:cs="Times New Roman"/>
          <w:sz w:val="24"/>
          <w:szCs w:val="24"/>
        </w:rPr>
        <w:t xml:space="preserve"> (dalyvavo 3); skiltyje „Dokumentai (PV)“ PV patikros vietoje lapas ir ataskaita bei Neatitikimo ištaisymo </w:t>
      </w:r>
      <w:r w:rsidRPr="00BA7A6E">
        <w:rPr>
          <w:rFonts w:ascii="Times New Roman" w:eastAsia="Times New Roman" w:hAnsi="Times New Roman" w:cs="Times New Roman"/>
          <w:sz w:val="24"/>
          <w:szCs w:val="24"/>
        </w:rPr>
        <w:t>vizavimas įkelti tik 2018-11-27 (t. b. per 14 dienų nuo patikros datos</w:t>
      </w:r>
      <w:r w:rsidR="00DB61E6" w:rsidRPr="00BA7A6E">
        <w:rPr>
          <w:rFonts w:ascii="Times New Roman" w:eastAsia="Times New Roman" w:hAnsi="Times New Roman" w:cs="Times New Roman"/>
          <w:sz w:val="24"/>
          <w:szCs w:val="24"/>
        </w:rPr>
        <w:t>, t. y. iki 2018-11-13</w:t>
      </w:r>
      <w:r w:rsidRPr="00BA7A6E">
        <w:rPr>
          <w:rFonts w:ascii="Times New Roman" w:eastAsia="Times New Roman" w:hAnsi="Times New Roman" w:cs="Times New Roman"/>
          <w:sz w:val="24"/>
          <w:szCs w:val="24"/>
        </w:rPr>
        <w:t>)</w:t>
      </w:r>
      <w:r w:rsidR="00B22D8E" w:rsidRPr="00BA7A6E">
        <w:rPr>
          <w:rFonts w:ascii="Times New Roman" w:eastAsia="Times New Roman" w:hAnsi="Times New Roman" w:cs="Times New Roman"/>
          <w:sz w:val="24"/>
          <w:szCs w:val="24"/>
        </w:rPr>
        <w:t>.</w:t>
      </w:r>
    </w:p>
    <w:p w:rsidR="00B22D8E" w:rsidRPr="00BA7A6E" w:rsidRDefault="00B22D8E" w:rsidP="00F861CC">
      <w:pPr>
        <w:spacing w:after="0" w:line="360" w:lineRule="auto"/>
        <w:ind w:firstLine="900"/>
        <w:jc w:val="both"/>
        <w:rPr>
          <w:rFonts w:ascii="Times New Roman" w:hAnsi="Times New Roman" w:cs="Times New Roman"/>
          <w:sz w:val="24"/>
          <w:szCs w:val="24"/>
        </w:rPr>
      </w:pPr>
      <w:r w:rsidRPr="00BA7A6E">
        <w:rPr>
          <w:rFonts w:ascii="Times New Roman" w:eastAsia="Times New Roman" w:hAnsi="Times New Roman" w:cs="Times New Roman"/>
          <w:sz w:val="24"/>
          <w:szCs w:val="24"/>
        </w:rPr>
        <w:t>Informaciją</w:t>
      </w:r>
      <w:r w:rsidRPr="00BA7A6E">
        <w:rPr>
          <w:rFonts w:ascii="Times New Roman" w:hAnsi="Times New Roman" w:cs="Times New Roman"/>
          <w:sz w:val="24"/>
          <w:szCs w:val="24"/>
        </w:rPr>
        <w:t xml:space="preserve"> dėl planuojamos LVPA patikros įvedant į SFMIS2014 „PV planavimas“ nepažymėta varnele, kad patikrai vietoje reikalingas ekspertas (jis dalyvavo); neužpildytas langelis, </w:t>
      </w:r>
      <w:r w:rsidRPr="00BA7A6E">
        <w:rPr>
          <w:rFonts w:ascii="Times New Roman" w:hAnsi="Times New Roman" w:cs="Times New Roman"/>
          <w:sz w:val="24"/>
          <w:szCs w:val="24"/>
        </w:rPr>
        <w:lastRenderedPageBreak/>
        <w:t xml:space="preserve">kur turi būti nurodyti patikrą vietoje atliksiantys darbuotojai (dalyvavo 2); skiltyje „PV atlikimas“ prie pastebėjimo Nr. 1 (dėl grindinio trinkelių storio neatitikimo) kaip </w:t>
      </w:r>
      <w:r w:rsidR="00E24291" w:rsidRPr="00BA7A6E">
        <w:rPr>
          <w:rFonts w:ascii="Times New Roman" w:hAnsi="Times New Roman" w:cs="Times New Roman"/>
          <w:sz w:val="24"/>
          <w:szCs w:val="24"/>
        </w:rPr>
        <w:t>nurodymas (</w:t>
      </w:r>
      <w:r w:rsidRPr="00BA7A6E">
        <w:rPr>
          <w:rFonts w:ascii="Times New Roman" w:hAnsi="Times New Roman" w:cs="Times New Roman"/>
          <w:sz w:val="24"/>
          <w:szCs w:val="24"/>
        </w:rPr>
        <w:t>rekomendacija</w:t>
      </w:r>
      <w:r w:rsidR="00E24291" w:rsidRPr="00BA7A6E">
        <w:rPr>
          <w:rFonts w:ascii="Times New Roman" w:hAnsi="Times New Roman" w:cs="Times New Roman"/>
          <w:sz w:val="24"/>
          <w:szCs w:val="24"/>
        </w:rPr>
        <w:t>)</w:t>
      </w:r>
      <w:r w:rsidRPr="00BA7A6E">
        <w:rPr>
          <w:rFonts w:ascii="Times New Roman" w:hAnsi="Times New Roman" w:cs="Times New Roman"/>
          <w:sz w:val="24"/>
          <w:szCs w:val="24"/>
        </w:rPr>
        <w:t xml:space="preserve"> Nr. 1.1. </w:t>
      </w:r>
      <w:r w:rsidR="00E24291" w:rsidRPr="00BA7A6E">
        <w:rPr>
          <w:rFonts w:ascii="Times New Roman" w:hAnsi="Times New Roman" w:cs="Times New Roman"/>
          <w:sz w:val="24"/>
          <w:szCs w:val="24"/>
        </w:rPr>
        <w:t xml:space="preserve">pakartotas pastebėjimo aprašymas, o ne nurodomi (rekomenduojami) tam tikri veiksmai, kuriuos turėtų atlikti projekto vykdytojas; kaip nurodymas (rekomendacija) Nr. </w:t>
      </w:r>
      <w:r w:rsidRPr="00BA7A6E">
        <w:rPr>
          <w:rFonts w:ascii="Times New Roman" w:hAnsi="Times New Roman" w:cs="Times New Roman"/>
          <w:sz w:val="24"/>
          <w:szCs w:val="24"/>
        </w:rPr>
        <w:t xml:space="preserve">1.2 įrašytas </w:t>
      </w:r>
      <w:r w:rsidR="00E24291" w:rsidRPr="00BA7A6E">
        <w:rPr>
          <w:rFonts w:ascii="Times New Roman" w:hAnsi="Times New Roman" w:cs="Times New Roman"/>
          <w:sz w:val="24"/>
          <w:szCs w:val="24"/>
        </w:rPr>
        <w:t>pastebėjimas dėl to, kad nėra kietos akmens vatos ant stogo, kuri buvo numatyta techniniame projekte.</w:t>
      </w:r>
      <w:r w:rsidRPr="00BA7A6E">
        <w:rPr>
          <w:rFonts w:ascii="Times New Roman" w:hAnsi="Times New Roman" w:cs="Times New Roman"/>
          <w:sz w:val="24"/>
          <w:szCs w:val="24"/>
        </w:rPr>
        <w:t xml:space="preserve"> </w:t>
      </w:r>
      <w:r w:rsidR="00E24291" w:rsidRPr="00BA7A6E">
        <w:rPr>
          <w:rFonts w:ascii="Times New Roman" w:hAnsi="Times New Roman" w:cs="Times New Roman"/>
          <w:sz w:val="24"/>
          <w:szCs w:val="24"/>
        </w:rPr>
        <w:t>Tai turėjo būti įrašyta kaip atskiras pastebėjimas Nr. 2, prie kurio turėjo būti įrašytas atskiras nurodymas (rekomendacija).</w:t>
      </w:r>
      <w:r w:rsidR="00020220" w:rsidRPr="00BA7A6E">
        <w:rPr>
          <w:rFonts w:ascii="Times New Roman" w:hAnsi="Times New Roman" w:cs="Times New Roman"/>
          <w:sz w:val="24"/>
          <w:szCs w:val="24"/>
        </w:rPr>
        <w:t xml:space="preserve"> Skiltis „Pranešimas vykdytojui“ visiškai neužpildyta, pranešimų istorija taip pat neturi jokių įrašų. </w:t>
      </w:r>
    </w:p>
    <w:p w:rsidR="00DF5768" w:rsidRPr="00BA7A6E" w:rsidRDefault="00DF5768" w:rsidP="00F861CC">
      <w:pPr>
        <w:spacing w:after="0" w:line="360" w:lineRule="auto"/>
        <w:ind w:firstLine="851"/>
        <w:jc w:val="both"/>
        <w:rPr>
          <w:rFonts w:ascii="Times New Roman" w:hAnsi="Times New Roman" w:cs="Times New Roman"/>
          <w:sz w:val="24"/>
          <w:szCs w:val="24"/>
        </w:rPr>
      </w:pPr>
      <w:r w:rsidRPr="00BA7A6E">
        <w:rPr>
          <w:rFonts w:ascii="Times New Roman" w:hAnsi="Times New Roman" w:cs="Times New Roman"/>
          <w:sz w:val="24"/>
          <w:szCs w:val="24"/>
        </w:rPr>
        <w:t>Patikrų vietoje metu gautos informacijos ir surašytų dokumentų tinkamas neįtraukimas į SFMIS2014, kaip to reikalauja teisės aktai, riboja šią agentūrų veiklą prižiūrinčių</w:t>
      </w:r>
      <w:r w:rsidR="00B72226" w:rsidRPr="00BA7A6E">
        <w:rPr>
          <w:rFonts w:ascii="Times New Roman" w:hAnsi="Times New Roman" w:cs="Times New Roman"/>
          <w:sz w:val="24"/>
          <w:szCs w:val="24"/>
        </w:rPr>
        <w:t>,</w:t>
      </w:r>
      <w:r w:rsidRPr="00BA7A6E">
        <w:rPr>
          <w:rFonts w:ascii="Times New Roman" w:hAnsi="Times New Roman" w:cs="Times New Roman"/>
          <w:sz w:val="24"/>
          <w:szCs w:val="24"/>
        </w:rPr>
        <w:t xml:space="preserve"> suinteresuotų ar administruojančių/kontroliuojančių </w:t>
      </w:r>
      <w:r w:rsidR="00B72226" w:rsidRPr="00BA7A6E">
        <w:rPr>
          <w:rFonts w:ascii="Times New Roman" w:hAnsi="Times New Roman" w:cs="Times New Roman"/>
          <w:sz w:val="24"/>
          <w:szCs w:val="24"/>
        </w:rPr>
        <w:t>asmenų galimybes operatyviai susipažinti su tam tikrais duomenimis, todėl tai galima vertinti kaip tam tikrą korupcijos rizikos veiksnį.</w:t>
      </w:r>
    </w:p>
    <w:p w:rsidR="00B72226" w:rsidRPr="00BA7A6E" w:rsidRDefault="00B72226" w:rsidP="00F861CC">
      <w:pPr>
        <w:spacing w:after="0" w:line="360" w:lineRule="auto"/>
        <w:ind w:firstLine="851"/>
        <w:jc w:val="both"/>
        <w:rPr>
          <w:rFonts w:ascii="Times New Roman" w:hAnsi="Times New Roman" w:cs="Times New Roman"/>
          <w:sz w:val="24"/>
          <w:szCs w:val="24"/>
        </w:rPr>
      </w:pPr>
      <w:r w:rsidRPr="00BA7A6E">
        <w:rPr>
          <w:rFonts w:ascii="Times New Roman" w:hAnsi="Times New Roman" w:cs="Times New Roman"/>
          <w:sz w:val="24"/>
          <w:szCs w:val="24"/>
        </w:rPr>
        <w:t>Siūlome agentūrų darbuotojus, atsakingus už savalaikį duomenų suvedimą į SFMIS2014, atidžiau laikytis šių teisės aktuose nustatytų pareigų, o agentūroms siūlome stiprinti tokių veiksmų atlikimo kontrolę.</w:t>
      </w:r>
    </w:p>
    <w:p w:rsidR="00070EE5" w:rsidRPr="00BA7A6E" w:rsidRDefault="00070EE5" w:rsidP="00F861CC">
      <w:pPr>
        <w:spacing w:line="360" w:lineRule="auto"/>
        <w:ind w:firstLine="851"/>
        <w:jc w:val="both"/>
        <w:rPr>
          <w:rFonts w:ascii="Times New Roman" w:hAnsi="Times New Roman" w:cs="Times New Roman"/>
          <w:sz w:val="24"/>
          <w:szCs w:val="24"/>
        </w:rPr>
      </w:pPr>
    </w:p>
    <w:p w:rsidR="006F5212" w:rsidRPr="00BA7A6E" w:rsidRDefault="00183CF6" w:rsidP="00F861CC">
      <w:pPr>
        <w:pStyle w:val="Antrat3"/>
        <w:rPr>
          <w:rFonts w:cs="Times New Roman"/>
          <w:szCs w:val="24"/>
        </w:rPr>
      </w:pPr>
      <w:bookmarkStart w:id="12" w:name="_Toc535309243"/>
      <w:r w:rsidRPr="00BA7A6E">
        <w:rPr>
          <w:rFonts w:cs="Times New Roman"/>
          <w:szCs w:val="24"/>
        </w:rPr>
        <w:t>3</w:t>
      </w:r>
      <w:r w:rsidR="006F5212" w:rsidRPr="00BA7A6E">
        <w:rPr>
          <w:rFonts w:cs="Times New Roman"/>
          <w:szCs w:val="24"/>
        </w:rPr>
        <w:t>.</w:t>
      </w:r>
      <w:r w:rsidR="00EB5937" w:rsidRPr="00BA7A6E">
        <w:rPr>
          <w:rFonts w:cs="Times New Roman"/>
          <w:szCs w:val="24"/>
        </w:rPr>
        <w:t>4</w:t>
      </w:r>
      <w:r w:rsidR="006F5212" w:rsidRPr="00BA7A6E">
        <w:rPr>
          <w:rFonts w:cs="Times New Roman"/>
          <w:szCs w:val="24"/>
        </w:rPr>
        <w:t>.</w:t>
      </w:r>
      <w:r w:rsidR="00962D29" w:rsidRPr="00BA7A6E">
        <w:rPr>
          <w:rFonts w:cs="Times New Roman"/>
          <w:szCs w:val="24"/>
        </w:rPr>
        <w:t>3.</w:t>
      </w:r>
      <w:r w:rsidR="006F5212" w:rsidRPr="00BA7A6E">
        <w:rPr>
          <w:rFonts w:cs="Times New Roman"/>
          <w:szCs w:val="24"/>
        </w:rPr>
        <w:t xml:space="preserve"> CPVA galimai netinkamai taiko </w:t>
      </w:r>
      <w:r w:rsidR="0074131A" w:rsidRPr="00BA7A6E">
        <w:rPr>
          <w:rFonts w:cs="Times New Roman"/>
          <w:szCs w:val="24"/>
        </w:rPr>
        <w:t>REIKALAVIMĄ patikrų metu DALYVAUTI NE MAŽIAU KAIP 2 ASMENIMS</w:t>
      </w:r>
      <w:bookmarkEnd w:id="12"/>
    </w:p>
    <w:p w:rsidR="00070EE5" w:rsidRPr="00BA7A6E" w:rsidRDefault="003342D2" w:rsidP="00F861CC">
      <w:pPr>
        <w:pStyle w:val="Betarp"/>
        <w:spacing w:line="360" w:lineRule="auto"/>
        <w:ind w:firstLine="851"/>
        <w:jc w:val="both"/>
        <w:rPr>
          <w:rFonts w:ascii="Times New Roman" w:hAnsi="Times New Roman" w:cs="Times New Roman"/>
          <w:sz w:val="24"/>
          <w:szCs w:val="24"/>
        </w:rPr>
      </w:pPr>
      <w:r w:rsidRPr="00BA7A6E">
        <w:rPr>
          <w:rFonts w:ascii="Times New Roman" w:hAnsi="Times New Roman" w:cs="Times New Roman"/>
          <w:sz w:val="24"/>
          <w:szCs w:val="24"/>
        </w:rPr>
        <w:t xml:space="preserve">Atliekant KRA buvo gauta informacija, kad 2018 m. sausio 23 d. projekto Nr. 08.1.2-CPVA-R-408-81-0004 patikrą vietoje Nr. PV01 atliko tik vienas CPVA darbuotojas. Patikros metu buvo tikrinami patikros lapo II dalies klausimai, išskyrus 6 lentelės 6.1–6.3 klausimus. 2018 m. sausio 24 d. to paties projekto finansinę patikrą vietoje Nr. PV02 taip pat atliko tik vienas CPVA darbuotojas. </w:t>
      </w:r>
    </w:p>
    <w:p w:rsidR="00685EFE" w:rsidRPr="00BA7A6E" w:rsidRDefault="00685EFE" w:rsidP="00F861CC">
      <w:pPr>
        <w:pStyle w:val="Betarp"/>
        <w:spacing w:line="360" w:lineRule="auto"/>
        <w:ind w:firstLine="851"/>
        <w:jc w:val="both"/>
        <w:rPr>
          <w:rFonts w:ascii="Times New Roman" w:hAnsi="Times New Roman" w:cs="Times New Roman"/>
          <w:sz w:val="24"/>
          <w:szCs w:val="24"/>
        </w:rPr>
      </w:pPr>
      <w:r w:rsidRPr="00BA7A6E">
        <w:rPr>
          <w:rFonts w:ascii="Times New Roman" w:hAnsi="Times New Roman" w:cs="Times New Roman"/>
          <w:sz w:val="24"/>
          <w:szCs w:val="24"/>
        </w:rPr>
        <w:t xml:space="preserve">Iš </w:t>
      </w:r>
      <w:r w:rsidR="003342D2" w:rsidRPr="00BA7A6E">
        <w:rPr>
          <w:rFonts w:ascii="Times New Roman" w:hAnsi="Times New Roman" w:cs="Times New Roman"/>
          <w:sz w:val="24"/>
          <w:szCs w:val="24"/>
        </w:rPr>
        <w:t xml:space="preserve">CPVA dėl šios situacijos </w:t>
      </w:r>
      <w:r w:rsidRPr="00BA7A6E">
        <w:rPr>
          <w:rFonts w:ascii="Times New Roman" w:hAnsi="Times New Roman" w:cs="Times New Roman"/>
          <w:sz w:val="24"/>
          <w:szCs w:val="24"/>
        </w:rPr>
        <w:t xml:space="preserve">buvo gautas toks </w:t>
      </w:r>
      <w:r w:rsidR="003342D2" w:rsidRPr="00BA7A6E">
        <w:rPr>
          <w:rFonts w:ascii="Times New Roman" w:hAnsi="Times New Roman" w:cs="Times New Roman"/>
          <w:sz w:val="24"/>
          <w:szCs w:val="24"/>
        </w:rPr>
        <w:t>paaiškin</w:t>
      </w:r>
      <w:r w:rsidRPr="00BA7A6E">
        <w:rPr>
          <w:rFonts w:ascii="Times New Roman" w:hAnsi="Times New Roman" w:cs="Times New Roman"/>
          <w:sz w:val="24"/>
          <w:szCs w:val="24"/>
        </w:rPr>
        <w:t>imas:</w:t>
      </w:r>
      <w:r w:rsidR="003342D2" w:rsidRPr="00BA7A6E">
        <w:rPr>
          <w:rFonts w:ascii="Times New Roman" w:hAnsi="Times New Roman" w:cs="Times New Roman"/>
          <w:sz w:val="24"/>
          <w:szCs w:val="24"/>
        </w:rPr>
        <w:t xml:space="preserve"> </w:t>
      </w:r>
    </w:p>
    <w:p w:rsidR="003342D2" w:rsidRPr="00BA7A6E" w:rsidRDefault="007055EA" w:rsidP="00F861CC">
      <w:pPr>
        <w:pStyle w:val="Betarp"/>
        <w:spacing w:line="360" w:lineRule="auto"/>
        <w:ind w:firstLine="851"/>
        <w:jc w:val="both"/>
        <w:rPr>
          <w:rFonts w:ascii="Times New Roman" w:hAnsi="Times New Roman" w:cs="Times New Roman"/>
          <w:i/>
          <w:sz w:val="24"/>
          <w:szCs w:val="24"/>
        </w:rPr>
      </w:pPr>
      <w:r w:rsidRPr="00BA7A6E">
        <w:rPr>
          <w:rFonts w:ascii="Times New Roman" w:hAnsi="Times New Roman" w:cs="Times New Roman"/>
          <w:i/>
          <w:sz w:val="24"/>
          <w:szCs w:val="24"/>
        </w:rPr>
        <w:t>„</w:t>
      </w:r>
      <w:r w:rsidR="00685EFE" w:rsidRPr="00BA7A6E">
        <w:rPr>
          <w:rFonts w:ascii="Times New Roman" w:hAnsi="Times New Roman" w:cs="Times New Roman"/>
          <w:i/>
          <w:sz w:val="24"/>
          <w:szCs w:val="24"/>
        </w:rPr>
        <w:t>P</w:t>
      </w:r>
      <w:r w:rsidR="003342D2" w:rsidRPr="00BA7A6E">
        <w:rPr>
          <w:rFonts w:ascii="Times New Roman" w:hAnsi="Times New Roman" w:cs="Times New Roman"/>
          <w:i/>
          <w:sz w:val="24"/>
          <w:szCs w:val="24"/>
        </w:rPr>
        <w:t xml:space="preserve">rojekto patikros vietoje rezultatai pateikiami patikros lape (toliau –PL), kurį sudaro I, II ir III dalys, kuris tvirtinamas mažiausiai dviejų darbuotojų. PL III dalyje pateikti patikros rezultatai tvirtinami patikrą atlikusių darbuotojų ir jų tiesioginių vadovų. </w:t>
      </w:r>
      <w:r w:rsidRPr="00BA7A6E">
        <w:rPr>
          <w:rFonts w:ascii="Times New Roman" w:hAnsi="Times New Roman" w:cs="Times New Roman"/>
          <w:i/>
          <w:sz w:val="24"/>
          <w:szCs w:val="24"/>
        </w:rPr>
        <w:t>2014 m. PAFT</w:t>
      </w:r>
      <w:r w:rsidR="003342D2" w:rsidRPr="00BA7A6E">
        <w:rPr>
          <w:rFonts w:ascii="Times New Roman" w:hAnsi="Times New Roman" w:cs="Times New Roman"/>
          <w:i/>
          <w:sz w:val="24"/>
          <w:szCs w:val="24"/>
        </w:rPr>
        <w:t xml:space="preserve"> 5.2.3. p. nurodyta: „</w:t>
      </w:r>
      <w:r w:rsidR="003342D2" w:rsidRPr="00BA7A6E">
        <w:rPr>
          <w:rFonts w:ascii="Times New Roman" w:hAnsi="Times New Roman" w:cs="Times New Roman"/>
          <w:i/>
          <w:iCs/>
          <w:sz w:val="24"/>
          <w:szCs w:val="24"/>
        </w:rPr>
        <w:t xml:space="preserve">priimant sprendimus, susijusius su paraiškų vertinimu, projektų atranka, projekto sutarčių sudarymu ir keitimu, mokėjimo prašymų tvirtinimu, išlaidų apmokėjimu, patikrų vietoje </w:t>
      </w:r>
      <w:r w:rsidR="003342D2" w:rsidRPr="00BA7A6E">
        <w:rPr>
          <w:rFonts w:ascii="Times New Roman" w:hAnsi="Times New Roman" w:cs="Times New Roman"/>
          <w:bCs/>
          <w:i/>
          <w:iCs/>
          <w:sz w:val="24"/>
          <w:szCs w:val="24"/>
        </w:rPr>
        <w:t>rezultatų tvirtinimu</w:t>
      </w:r>
      <w:r w:rsidR="003342D2" w:rsidRPr="00BA7A6E">
        <w:rPr>
          <w:rFonts w:ascii="Times New Roman" w:hAnsi="Times New Roman" w:cs="Times New Roman"/>
          <w:i/>
          <w:iCs/>
          <w:sz w:val="24"/>
          <w:szCs w:val="24"/>
        </w:rPr>
        <w:t xml:space="preserve">, pažeidimų nustatymu ir išmokėtų projektui skirto finansavimo lėšų grąžinimu, turi dalyvauti ne mažiau kaip 2 asmenys“. </w:t>
      </w:r>
      <w:r w:rsidR="003342D2" w:rsidRPr="00BA7A6E">
        <w:rPr>
          <w:rFonts w:ascii="Times New Roman" w:hAnsi="Times New Roman" w:cs="Times New Roman"/>
          <w:i/>
          <w:sz w:val="24"/>
          <w:szCs w:val="24"/>
        </w:rPr>
        <w:t xml:space="preserve">Projekto patikrinimas atliekamas vadovaujantis </w:t>
      </w:r>
      <w:r w:rsidRPr="00BA7A6E">
        <w:rPr>
          <w:rFonts w:ascii="Times New Roman" w:hAnsi="Times New Roman" w:cs="Times New Roman"/>
          <w:i/>
          <w:sz w:val="24"/>
          <w:szCs w:val="24"/>
        </w:rPr>
        <w:t xml:space="preserve">2014 m. PAFT </w:t>
      </w:r>
      <w:r w:rsidR="003342D2" w:rsidRPr="00BA7A6E">
        <w:rPr>
          <w:rFonts w:ascii="Times New Roman" w:hAnsi="Times New Roman" w:cs="Times New Roman"/>
          <w:i/>
          <w:sz w:val="24"/>
          <w:szCs w:val="24"/>
        </w:rPr>
        <w:t xml:space="preserve">284. p. nurodyta tvarka: „&lt;...&gt; Įgyvendinančioji institucija per projekto įgyvendinimo laikotarpį privalo patikrinti projektą pagal visus Taisyklių 285 punkte nustatytus klausimus (išskyrus, kai patikra vietoje neatliekama Taisyklių 278 ir 279 punktuose numatytais atvejais), apsilankydama vieną (t. y. patikrą vietoje atlikdama iš karto visa pagal šias Taisykles būtina apimtimi) ar kelis kartus </w:t>
      </w:r>
      <w:r w:rsidR="003342D2" w:rsidRPr="00BA7A6E">
        <w:rPr>
          <w:rFonts w:ascii="Times New Roman" w:hAnsi="Times New Roman" w:cs="Times New Roman"/>
          <w:i/>
          <w:sz w:val="24"/>
          <w:szCs w:val="24"/>
        </w:rPr>
        <w:lastRenderedPageBreak/>
        <w:t xml:space="preserve">(kaskart atlikdama dalinę patikrą) projekto įgyvendinimo ir (ar) administravimo vietoje“. Taigi, projekto patikrinimas pilna apimtimi (atsakant į visus PL klausimus) gali būti atliktas vykdant vieną arba kelis apsilankymus projekto įgyvendinimo vietoje. Kelių apsilankymų vietoje bendras rezultatas sudaro vieną pilną projekto patikrą. Tad bet kuriuo atveju, ar projektas bus tikrinamas atsakant į visus PL klausimus vieno apsilankymo metu, ar tikrinamas atsakant tik į dalį PL klausimų apsilankant projekto įgyvendinimo vietoje kelis kartus, projektas yra tikrinamas mažiausiai dviejų darbuotojų, t. y. nepriklausomai nuo patikros tipo (dalinė ar pilnos apimties) projekto finansinę dalį tikrina CPVA finansininkas, o kitas projekto veiklas – CPVA projekto vadovas ir (jei reikalingas) ekspertas (statybos inžinierius, IT specialistas ar kitos įrangos ekspertas). </w:t>
      </w:r>
      <w:r w:rsidR="00685EFE" w:rsidRPr="00BA7A6E">
        <w:rPr>
          <w:rFonts w:ascii="Times New Roman" w:hAnsi="Times New Roman" w:cs="Times New Roman"/>
          <w:i/>
          <w:sz w:val="24"/>
          <w:szCs w:val="24"/>
        </w:rPr>
        <w:t>V</w:t>
      </w:r>
      <w:r w:rsidR="003342D2" w:rsidRPr="00BA7A6E">
        <w:rPr>
          <w:rFonts w:ascii="Times New Roman" w:hAnsi="Times New Roman" w:cs="Times New Roman"/>
          <w:i/>
          <w:sz w:val="24"/>
          <w:szCs w:val="24"/>
        </w:rPr>
        <w:t>isais atvejais projektas būna patikrintas mažiausiai dviejų CPVA darbuotojų. Vadovaujantis CPVA Projektų patikrų vietoje atlikimo procedūra ir PAFT nuostatomis, projekto visų veiklų negali tikrinti tik vienas CPVA darbuotojas, t.y. projekto vadovas ar finansininkas negali tikrinti visų projekto veiklų ir atsakyti į visus PL klausimus. Todėl projektą visuomet tikrina mažiausiai du CPVA darbuotojai, tik ne visuomet tai atlieka vienu metu (vienoje laiko trajektorijoje), kai vykdo dalines projekto patikras. Realizuojant 2 darbuotojų dalyvavim</w:t>
      </w:r>
      <w:r w:rsidR="00685EFE" w:rsidRPr="00BA7A6E">
        <w:rPr>
          <w:rFonts w:ascii="Times New Roman" w:hAnsi="Times New Roman" w:cs="Times New Roman"/>
          <w:i/>
          <w:sz w:val="24"/>
          <w:szCs w:val="24"/>
        </w:rPr>
        <w:t>o</w:t>
      </w:r>
      <w:r w:rsidR="003342D2" w:rsidRPr="00BA7A6E">
        <w:rPr>
          <w:rFonts w:ascii="Times New Roman" w:hAnsi="Times New Roman" w:cs="Times New Roman"/>
          <w:i/>
          <w:sz w:val="24"/>
          <w:szCs w:val="24"/>
        </w:rPr>
        <w:t xml:space="preserve"> patikroje vietoje principą praktikoje gali pasitaikyti įvairūs deriniai - į patikras važiuoja keli darbuotojai (projekto vadovas ir finansininkas) kartu vienu metu ir projektą patikrina visa apimtimi, gali važiuoti atskirai (po vieną), gali susikooperuoti ir važiuoti keli projekto vadovai ar keli finansininkai vienu metu į skirtingų projektų patikras vietoje. </w:t>
      </w:r>
      <w:r w:rsidR="00685EFE" w:rsidRPr="00BA7A6E">
        <w:rPr>
          <w:rFonts w:ascii="Times New Roman" w:hAnsi="Times New Roman" w:cs="Times New Roman"/>
          <w:i/>
          <w:sz w:val="24"/>
          <w:szCs w:val="24"/>
        </w:rPr>
        <w:t>CPVA</w:t>
      </w:r>
      <w:r w:rsidR="003342D2" w:rsidRPr="00BA7A6E">
        <w:rPr>
          <w:rFonts w:ascii="Times New Roman" w:hAnsi="Times New Roman" w:cs="Times New Roman"/>
          <w:i/>
          <w:sz w:val="24"/>
          <w:szCs w:val="24"/>
        </w:rPr>
        <w:t xml:space="preserve"> laikos</w:t>
      </w:r>
      <w:r w:rsidR="00685EFE" w:rsidRPr="00BA7A6E">
        <w:rPr>
          <w:rFonts w:ascii="Times New Roman" w:hAnsi="Times New Roman" w:cs="Times New Roman"/>
          <w:i/>
          <w:sz w:val="24"/>
          <w:szCs w:val="24"/>
        </w:rPr>
        <w:t>i</w:t>
      </w:r>
      <w:r w:rsidR="003342D2" w:rsidRPr="00BA7A6E">
        <w:rPr>
          <w:rFonts w:ascii="Times New Roman" w:hAnsi="Times New Roman" w:cs="Times New Roman"/>
          <w:i/>
          <w:sz w:val="24"/>
          <w:szCs w:val="24"/>
        </w:rPr>
        <w:t xml:space="preserve"> principo, kad į visus patikros vietoje lapo klausimus atsakytų daugiau nei 1 darbuotojas. Sudėtingesniais atvejais patikrose vietoje papildomai dalyvauja inžinierius ar ekspertas.</w:t>
      </w:r>
      <w:r w:rsidR="00B00BDF" w:rsidRPr="00BA7A6E">
        <w:rPr>
          <w:rFonts w:ascii="Times New Roman" w:hAnsi="Times New Roman" w:cs="Times New Roman"/>
          <w:i/>
          <w:sz w:val="24"/>
          <w:szCs w:val="24"/>
        </w:rPr>
        <w:t xml:space="preserve"> </w:t>
      </w:r>
      <w:r w:rsidR="003342D2" w:rsidRPr="00BA7A6E">
        <w:rPr>
          <w:rFonts w:ascii="Times New Roman" w:hAnsi="Times New Roman" w:cs="Times New Roman"/>
          <w:i/>
          <w:sz w:val="24"/>
          <w:szCs w:val="24"/>
        </w:rPr>
        <w:t xml:space="preserve">Dažniausiai visgi važiuojama kartu ir vykdoma viena patikra vietoje pilna apimtimi. </w:t>
      </w:r>
      <w:r w:rsidR="00B00BDF" w:rsidRPr="00BA7A6E">
        <w:rPr>
          <w:rFonts w:ascii="Times New Roman" w:hAnsi="Times New Roman" w:cs="Times New Roman"/>
          <w:i/>
          <w:sz w:val="24"/>
          <w:szCs w:val="24"/>
        </w:rPr>
        <w:t>P</w:t>
      </w:r>
      <w:r w:rsidR="003342D2" w:rsidRPr="00BA7A6E">
        <w:rPr>
          <w:rFonts w:ascii="Times New Roman" w:hAnsi="Times New Roman" w:cs="Times New Roman"/>
          <w:i/>
          <w:sz w:val="24"/>
          <w:szCs w:val="24"/>
        </w:rPr>
        <w:t>er 2018 m. buvo tik 3 atvejai, kada į patikrą vietoje vyko 1 darbuotojas.</w:t>
      </w:r>
      <w:r w:rsidR="00B00BDF" w:rsidRPr="00BA7A6E">
        <w:rPr>
          <w:rFonts w:ascii="Times New Roman" w:hAnsi="Times New Roman" w:cs="Times New Roman"/>
          <w:i/>
          <w:sz w:val="24"/>
          <w:szCs w:val="24"/>
        </w:rPr>
        <w:t>“</w:t>
      </w:r>
      <w:r w:rsidR="003342D2" w:rsidRPr="00BA7A6E">
        <w:rPr>
          <w:rFonts w:ascii="Times New Roman" w:hAnsi="Times New Roman" w:cs="Times New Roman"/>
          <w:i/>
          <w:sz w:val="24"/>
          <w:szCs w:val="24"/>
        </w:rPr>
        <w:t xml:space="preserve"> </w:t>
      </w:r>
    </w:p>
    <w:p w:rsidR="003342D2" w:rsidRPr="00BA7A6E" w:rsidRDefault="00B00BDF" w:rsidP="00F861CC">
      <w:pPr>
        <w:pStyle w:val="Betarp"/>
        <w:spacing w:line="360" w:lineRule="auto"/>
        <w:ind w:firstLine="851"/>
        <w:jc w:val="both"/>
        <w:rPr>
          <w:rFonts w:ascii="Times New Roman" w:hAnsi="Times New Roman" w:cs="Times New Roman"/>
          <w:sz w:val="24"/>
          <w:szCs w:val="24"/>
        </w:rPr>
      </w:pPr>
      <w:r w:rsidRPr="00BA7A6E">
        <w:rPr>
          <w:rFonts w:ascii="Times New Roman" w:hAnsi="Times New Roman" w:cs="Times New Roman"/>
          <w:sz w:val="24"/>
          <w:szCs w:val="24"/>
        </w:rPr>
        <w:t>CPVA dėl tam tikrais atvejais patikrinimuose vietoje dalyvavusio vieno savo darbuotojo aiškinasi, remdamasi teisės aktų nuostatomis. Pavyzdžiui, minimas 2014 m. PAFT 284 punktas, kuris nurodo, kad įgyvendinančioji institucija privalo patikrinti projektą</w:t>
      </w:r>
      <w:r w:rsidR="00044CF4" w:rsidRPr="00BA7A6E">
        <w:rPr>
          <w:rFonts w:ascii="Times New Roman" w:hAnsi="Times New Roman" w:cs="Times New Roman"/>
          <w:sz w:val="24"/>
          <w:szCs w:val="24"/>
        </w:rPr>
        <w:t xml:space="preserve"> pagal visus nustatytus klausimus, apsilankydama vieną ar kelis kartus (kaskart atlikdama dalinę patikrą). CPVA nuomone, pakanka, jei galutinį patikros vietoje dokumentą – patikros lapą pasirašo mažiausiai 2 darbuotojai, t.y. į visus patikros vietoje lapo klausimus atsako daugiau nei 1 darbuotojas.</w:t>
      </w:r>
    </w:p>
    <w:p w:rsidR="00044CF4" w:rsidRPr="00BA7A6E" w:rsidRDefault="00044CF4" w:rsidP="00F861CC">
      <w:pPr>
        <w:pStyle w:val="Betarp"/>
        <w:spacing w:line="360" w:lineRule="auto"/>
        <w:ind w:firstLine="851"/>
        <w:jc w:val="both"/>
        <w:rPr>
          <w:rFonts w:ascii="Times New Roman" w:hAnsi="Times New Roman" w:cs="Times New Roman"/>
          <w:sz w:val="24"/>
          <w:szCs w:val="24"/>
        </w:rPr>
      </w:pPr>
      <w:r w:rsidRPr="00BA7A6E">
        <w:rPr>
          <w:rFonts w:ascii="Times New Roman" w:hAnsi="Times New Roman" w:cs="Times New Roman"/>
          <w:sz w:val="24"/>
          <w:szCs w:val="24"/>
        </w:rPr>
        <w:t xml:space="preserve">Mūsų nuomone, </w:t>
      </w:r>
      <w:r w:rsidR="000D59F8" w:rsidRPr="00BA7A6E">
        <w:rPr>
          <w:rFonts w:ascii="Times New Roman" w:hAnsi="Times New Roman" w:cs="Times New Roman"/>
          <w:sz w:val="24"/>
          <w:szCs w:val="24"/>
        </w:rPr>
        <w:t>2014 m. PAFT 5.2.3 punkto nuostatų</w:t>
      </w:r>
      <w:r w:rsidRPr="00BA7A6E">
        <w:rPr>
          <w:rFonts w:ascii="Times New Roman" w:hAnsi="Times New Roman" w:cs="Times New Roman"/>
          <w:sz w:val="24"/>
          <w:szCs w:val="24"/>
        </w:rPr>
        <w:t xml:space="preserve">, imperatyviai nurodančių, kad patikros metu dalyvautų ne mažiau </w:t>
      </w:r>
      <w:r w:rsidR="000D59F8" w:rsidRPr="00BA7A6E">
        <w:rPr>
          <w:rFonts w:ascii="Times New Roman" w:hAnsi="Times New Roman" w:cs="Times New Roman"/>
          <w:sz w:val="24"/>
          <w:szCs w:val="24"/>
        </w:rPr>
        <w:t xml:space="preserve">kaip </w:t>
      </w:r>
      <w:r w:rsidRPr="00BA7A6E">
        <w:rPr>
          <w:rFonts w:ascii="Times New Roman" w:hAnsi="Times New Roman" w:cs="Times New Roman"/>
          <w:sz w:val="24"/>
          <w:szCs w:val="24"/>
        </w:rPr>
        <w:t xml:space="preserve">2 </w:t>
      </w:r>
      <w:r w:rsidR="000D59F8" w:rsidRPr="00BA7A6E">
        <w:rPr>
          <w:rFonts w:ascii="Times New Roman" w:hAnsi="Times New Roman" w:cs="Times New Roman"/>
          <w:sz w:val="24"/>
          <w:szCs w:val="24"/>
        </w:rPr>
        <w:t xml:space="preserve">asmenys, pagrindinė idėja buvo nukreipta į tai, kad tarpinės institucijos, planuodamos priemonių ir projektų įgyvendinimą, vertindamos paraiškas finansuoti projektą (toliau – paraiška) ir vykdydamos projektų įgyvendinimo priežiūrą, turi užtikrinti, kad bus laikomasi aiškios atsakomybės, nešališkumo ir skaidrumo principų (5.2 punktas). Tai reiškia, kad siekiant skaidrumo, būtinumas dalyvauti ne mažiau kaip 2 asmenims galioja ne tik pilnai patikrai, bet ir kiekvienai dalinei patikrai atskirai. Be to, mūsų nuomone, </w:t>
      </w:r>
      <w:r w:rsidR="0074131A" w:rsidRPr="00BA7A6E">
        <w:rPr>
          <w:rFonts w:ascii="Times New Roman" w:hAnsi="Times New Roman" w:cs="Times New Roman"/>
          <w:sz w:val="24"/>
          <w:szCs w:val="24"/>
        </w:rPr>
        <w:t xml:space="preserve">tais atvejais, kuomet į patikras vietoje </w:t>
      </w:r>
      <w:r w:rsidR="0074131A" w:rsidRPr="00BA7A6E">
        <w:rPr>
          <w:rFonts w:ascii="Times New Roman" w:hAnsi="Times New Roman" w:cs="Times New Roman"/>
          <w:sz w:val="24"/>
          <w:szCs w:val="24"/>
        </w:rPr>
        <w:lastRenderedPageBreak/>
        <w:t xml:space="preserve">vienu metu vyksta 2 darbuotojai (projekto vadovas ir finansininkas), skaidrumo principo įgyvendinimas yra apsunkintas, kadangi finansininkas dažniausiai dirba atskiroje patalpoje su pateikta dokumentacija ir nedalyvauja projekto vadovui fiziškai atliekant patikrą vietoje, už patalpos, kur yra agentūros finansininkas, ribų. Tokiais atvejais tik paskutinėje patikros dalyje (rezultatų suvedimas į patikros vietoje lapą) dalyvauja abu agentūros darbuotojai, o likusią patikrą šie darbuotojai atlieka atskirai, nematydami vienas kito, </w:t>
      </w:r>
      <w:r w:rsidR="000407FD" w:rsidRPr="00BA7A6E">
        <w:rPr>
          <w:rFonts w:ascii="Times New Roman" w:hAnsi="Times New Roman" w:cs="Times New Roman"/>
          <w:sz w:val="24"/>
          <w:szCs w:val="24"/>
        </w:rPr>
        <w:t xml:space="preserve">būdami tik su projektų vykdytojų atstovais, </w:t>
      </w:r>
      <w:r w:rsidR="0074131A" w:rsidRPr="00BA7A6E">
        <w:rPr>
          <w:rFonts w:ascii="Times New Roman" w:hAnsi="Times New Roman" w:cs="Times New Roman"/>
          <w:sz w:val="24"/>
          <w:szCs w:val="24"/>
        </w:rPr>
        <w:t xml:space="preserve">nesigilindami į </w:t>
      </w:r>
      <w:r w:rsidR="000407FD" w:rsidRPr="00BA7A6E">
        <w:rPr>
          <w:rFonts w:ascii="Times New Roman" w:hAnsi="Times New Roman" w:cs="Times New Roman"/>
          <w:sz w:val="24"/>
          <w:szCs w:val="24"/>
        </w:rPr>
        <w:t xml:space="preserve">kito darbuotojo </w:t>
      </w:r>
      <w:r w:rsidR="0074131A" w:rsidRPr="00BA7A6E">
        <w:rPr>
          <w:rFonts w:ascii="Times New Roman" w:hAnsi="Times New Roman" w:cs="Times New Roman"/>
          <w:sz w:val="24"/>
          <w:szCs w:val="24"/>
        </w:rPr>
        <w:t xml:space="preserve">nagrinėjamus klausimus. </w:t>
      </w:r>
    </w:p>
    <w:p w:rsidR="0074131A" w:rsidRPr="00BA7A6E" w:rsidRDefault="0074131A" w:rsidP="00F861CC">
      <w:pPr>
        <w:pStyle w:val="Betarp"/>
        <w:spacing w:line="360" w:lineRule="auto"/>
        <w:ind w:firstLine="851"/>
        <w:jc w:val="both"/>
        <w:rPr>
          <w:rFonts w:ascii="Times New Roman" w:hAnsi="Times New Roman" w:cs="Times New Roman"/>
          <w:sz w:val="24"/>
          <w:szCs w:val="24"/>
        </w:rPr>
      </w:pPr>
      <w:r w:rsidRPr="00BA7A6E">
        <w:rPr>
          <w:rFonts w:ascii="Times New Roman" w:hAnsi="Times New Roman" w:cs="Times New Roman"/>
          <w:sz w:val="24"/>
          <w:szCs w:val="24"/>
        </w:rPr>
        <w:t xml:space="preserve">Remdamiesi tuo, kas parašyta, siūlome reikalavimą patikrų vietoje metu dalyvauti ne mažiau kaip 2 asmenims taikyti ne tik pilnoms, bet ir </w:t>
      </w:r>
      <w:r w:rsidR="000407FD" w:rsidRPr="00BA7A6E">
        <w:rPr>
          <w:rFonts w:ascii="Times New Roman" w:hAnsi="Times New Roman" w:cs="Times New Roman"/>
          <w:sz w:val="24"/>
          <w:szCs w:val="24"/>
        </w:rPr>
        <w:t xml:space="preserve">dalinėms patikroms vietoje, t. y. atliekant bet kokią patikrą vietoje fiziškai kartu turi dalyvauti ne mažiau kaip 2 asmenys. Taip pat siekiant maksimaliai užtikrinti skaidrumo principo įgyvendinimą siūlytume svarstyti galimybę užtikrinti, kad šalia projekto vadovo patikroje vietoje būtų dar mažiausiai 1 asmuo, jei agentūros finansininkas dirba su dokumentais kitoje patalpoje. </w:t>
      </w:r>
    </w:p>
    <w:p w:rsidR="00070EE5" w:rsidRPr="00BA7A6E" w:rsidRDefault="00070EE5" w:rsidP="00F861CC">
      <w:pPr>
        <w:pStyle w:val="Betarp"/>
        <w:spacing w:line="360" w:lineRule="auto"/>
        <w:rPr>
          <w:rFonts w:ascii="Times New Roman" w:hAnsi="Times New Roman" w:cs="Times New Roman"/>
          <w:sz w:val="24"/>
          <w:szCs w:val="24"/>
        </w:rPr>
      </w:pPr>
    </w:p>
    <w:p w:rsidR="00440E9A" w:rsidRPr="00BA7A6E" w:rsidRDefault="00113B08" w:rsidP="00F861CC">
      <w:pPr>
        <w:spacing w:after="0" w:line="360" w:lineRule="auto"/>
        <w:ind w:firstLine="900"/>
        <w:jc w:val="both"/>
        <w:rPr>
          <w:rFonts w:ascii="Times New Roman" w:eastAsia="Times New Roman" w:hAnsi="Times New Roman" w:cs="Times New Roman"/>
          <w:sz w:val="24"/>
          <w:szCs w:val="24"/>
        </w:rPr>
      </w:pPr>
      <w:r w:rsidRPr="00BA7A6E">
        <w:rPr>
          <w:rFonts w:ascii="Times New Roman" w:eastAsia="Times New Roman" w:hAnsi="Times New Roman" w:cs="Times New Roman"/>
          <w:sz w:val="24"/>
          <w:szCs w:val="24"/>
        </w:rPr>
        <w:br w:type="page"/>
      </w:r>
    </w:p>
    <w:p w:rsidR="00CE2AFD" w:rsidRPr="00BA7A6E" w:rsidRDefault="002F2158" w:rsidP="00F861CC">
      <w:pPr>
        <w:pStyle w:val="Antrat1"/>
        <w:spacing w:line="360" w:lineRule="auto"/>
        <w:rPr>
          <w:rFonts w:eastAsia="Times New Roman" w:cs="Times New Roman"/>
          <w:szCs w:val="24"/>
        </w:rPr>
      </w:pPr>
      <w:bookmarkStart w:id="13" w:name="_Toc535309244"/>
      <w:r w:rsidRPr="00BA7A6E">
        <w:rPr>
          <w:rFonts w:eastAsia="Times New Roman" w:cs="Times New Roman"/>
          <w:szCs w:val="24"/>
        </w:rPr>
        <w:lastRenderedPageBreak/>
        <w:t>4</w:t>
      </w:r>
      <w:r w:rsidR="009572D5" w:rsidRPr="00BA7A6E">
        <w:rPr>
          <w:rFonts w:eastAsia="Times New Roman" w:cs="Times New Roman"/>
          <w:szCs w:val="24"/>
        </w:rPr>
        <w:t xml:space="preserve">. </w:t>
      </w:r>
      <w:r w:rsidR="00FE7EFC" w:rsidRPr="00BA7A6E">
        <w:rPr>
          <w:rFonts w:eastAsia="Times New Roman" w:cs="Times New Roman"/>
          <w:szCs w:val="24"/>
        </w:rPr>
        <w:t xml:space="preserve">KORUPCIJOS RIZIKA </w:t>
      </w:r>
      <w:r w:rsidR="004F4667" w:rsidRPr="00BA7A6E">
        <w:rPr>
          <w:rFonts w:eastAsia="Times New Roman" w:cs="Times New Roman"/>
          <w:szCs w:val="24"/>
        </w:rPr>
        <w:t>PRIŽIŪRI</w:t>
      </w:r>
      <w:r w:rsidR="00FE7EFC" w:rsidRPr="00BA7A6E">
        <w:rPr>
          <w:rFonts w:eastAsia="Times New Roman" w:cs="Times New Roman"/>
          <w:szCs w:val="24"/>
        </w:rPr>
        <w:t xml:space="preserve">NT </w:t>
      </w:r>
      <w:r w:rsidR="004C0B56" w:rsidRPr="00BA7A6E">
        <w:rPr>
          <w:rFonts w:eastAsia="Times New Roman" w:cs="Times New Roman"/>
          <w:szCs w:val="24"/>
        </w:rPr>
        <w:t>PROJEKTŲ VYKDYTOJŲ VP</w:t>
      </w:r>
      <w:bookmarkEnd w:id="13"/>
    </w:p>
    <w:p w:rsidR="004F4667" w:rsidRPr="00BA7A6E" w:rsidRDefault="004F4667" w:rsidP="00F861CC">
      <w:pPr>
        <w:spacing w:after="0" w:line="360" w:lineRule="auto"/>
        <w:ind w:firstLine="900"/>
        <w:jc w:val="both"/>
        <w:rPr>
          <w:rFonts w:ascii="Times New Roman" w:eastAsia="Times New Roman" w:hAnsi="Times New Roman" w:cs="Times New Roman"/>
          <w:sz w:val="24"/>
          <w:szCs w:val="24"/>
        </w:rPr>
      </w:pPr>
    </w:p>
    <w:p w:rsidR="00CE2AFD" w:rsidRPr="00BA7A6E" w:rsidRDefault="002F2158" w:rsidP="00F861CC">
      <w:pPr>
        <w:pStyle w:val="Antrat3"/>
        <w:rPr>
          <w:rFonts w:cs="Times New Roman"/>
          <w:szCs w:val="24"/>
        </w:rPr>
      </w:pPr>
      <w:bookmarkStart w:id="14" w:name="_Toc535309245"/>
      <w:r w:rsidRPr="00BA7A6E">
        <w:rPr>
          <w:rFonts w:cs="Times New Roman"/>
          <w:szCs w:val="24"/>
        </w:rPr>
        <w:t>4</w:t>
      </w:r>
      <w:r w:rsidR="004F4667" w:rsidRPr="00BA7A6E">
        <w:rPr>
          <w:rFonts w:cs="Times New Roman"/>
          <w:szCs w:val="24"/>
        </w:rPr>
        <w:t xml:space="preserve">.1. </w:t>
      </w:r>
      <w:r w:rsidRPr="00BA7A6E">
        <w:rPr>
          <w:rFonts w:cs="Times New Roman"/>
          <w:szCs w:val="24"/>
        </w:rPr>
        <w:t xml:space="preserve">CPVA VYKDANT </w:t>
      </w:r>
      <w:r w:rsidR="004F4667" w:rsidRPr="00BA7A6E">
        <w:rPr>
          <w:rFonts w:cs="Times New Roman"/>
          <w:szCs w:val="24"/>
        </w:rPr>
        <w:t>VP priežiūr</w:t>
      </w:r>
      <w:r w:rsidR="00683B41" w:rsidRPr="00BA7A6E">
        <w:rPr>
          <w:rFonts w:cs="Times New Roman"/>
          <w:szCs w:val="24"/>
        </w:rPr>
        <w:t>Ą</w:t>
      </w:r>
      <w:r w:rsidRPr="00BA7A6E">
        <w:rPr>
          <w:rFonts w:cs="Times New Roman"/>
          <w:szCs w:val="24"/>
        </w:rPr>
        <w:t xml:space="preserve"> ADMINISTRUOJAMUOSE PROJEKTUOSE KORUPCIJOS RIZIKA </w:t>
      </w:r>
      <w:r w:rsidR="00861306" w:rsidRPr="00BA7A6E">
        <w:rPr>
          <w:rFonts w:cs="Times New Roman"/>
          <w:szCs w:val="24"/>
        </w:rPr>
        <w:t xml:space="preserve">IŠ ESMĖS </w:t>
      </w:r>
      <w:r w:rsidRPr="00BA7A6E">
        <w:rPr>
          <w:rFonts w:cs="Times New Roman"/>
          <w:szCs w:val="24"/>
        </w:rPr>
        <w:t>YRA VALDOMA</w:t>
      </w:r>
      <w:bookmarkEnd w:id="14"/>
    </w:p>
    <w:p w:rsidR="004F4667" w:rsidRPr="00BA7A6E" w:rsidRDefault="004F4667" w:rsidP="00F861CC">
      <w:pPr>
        <w:spacing w:after="0" w:line="360" w:lineRule="auto"/>
        <w:ind w:firstLine="900"/>
        <w:jc w:val="both"/>
        <w:rPr>
          <w:rFonts w:ascii="Times New Roman" w:hAnsi="Times New Roman" w:cs="Times New Roman"/>
          <w:sz w:val="24"/>
          <w:szCs w:val="24"/>
        </w:rPr>
      </w:pPr>
      <w:r w:rsidRPr="00BA7A6E">
        <w:rPr>
          <w:rFonts w:ascii="Times New Roman" w:hAnsi="Times New Roman" w:cs="Times New Roman"/>
          <w:sz w:val="24"/>
          <w:szCs w:val="24"/>
        </w:rPr>
        <w:t>CPVA darbuotojai, atsakingi už projektų vykdytojų viešuosius pirkimus (toliau – VP), informavo, kad šios jų veiklos teisinis reguliavimas yra geras ir leidžiantis sklandžiai vykdyti nustatytas funkcijas. VP vykdomi vadovaujantis VPĮ arba PAFT. VPĮ vadovaujasi perkančiosios organizacijos, o neperkančiosios – vadovaujasi PAFT. Neperkančiųjų organizacijų vykdomi pirkimai sudaro mažesnę dalį visų pirkimų, šių pirkimų sumos taip pat palyginus nedidelės. Tokie pirkimai vykdomi dažniausiai socialiniuose, švietimo, kultūros, sveikatos ir pan. projektuose.</w:t>
      </w:r>
      <w:r w:rsidR="0073572D" w:rsidRPr="00BA7A6E">
        <w:rPr>
          <w:rFonts w:ascii="Times New Roman" w:hAnsi="Times New Roman" w:cs="Times New Roman"/>
          <w:sz w:val="24"/>
          <w:szCs w:val="24"/>
        </w:rPr>
        <w:t xml:space="preserve"> CPVA VP priežiūra vykdoma vadovaujantis Veiklos vadovo Pirkimų priežiūros procedūra (3.1.4).</w:t>
      </w:r>
      <w:r w:rsidR="00156C89" w:rsidRPr="00BA7A6E">
        <w:rPr>
          <w:rFonts w:ascii="Times New Roman" w:hAnsi="Times New Roman" w:cs="Times New Roman"/>
          <w:sz w:val="24"/>
          <w:szCs w:val="24"/>
        </w:rPr>
        <w:t xml:space="preserve"> Čia yra nustatytos šios procedūros: projekto pirkimų plano įvertinimas, </w:t>
      </w:r>
      <w:r w:rsidR="00156C89" w:rsidRPr="00BA7A6E">
        <w:rPr>
          <w:rFonts w:ascii="Times New Roman" w:hAnsi="Times New Roman" w:cs="Times New Roman"/>
          <w:bCs/>
          <w:iCs/>
          <w:sz w:val="24"/>
          <w:szCs w:val="24"/>
        </w:rPr>
        <w:t xml:space="preserve">pirkimų, kuriems bus atliekamas išankstinis pirkimo dokumentų įvertinimas, atranka, pirkimų, kuriems bus atliekamas įvykdyto pirkimo įvertinimas, atranka, išankstinis pirkimo dokumentų įvertinimas, atliekamas iki pirkimo vykdymo pradžios, faktinių pirkimo sutarties duomenų įvertinimas ir </w:t>
      </w:r>
      <w:r w:rsidR="00156C89" w:rsidRPr="00BA7A6E">
        <w:rPr>
          <w:rFonts w:ascii="Times New Roman" w:hAnsi="Times New Roman" w:cs="Times New Roman"/>
          <w:sz w:val="24"/>
          <w:szCs w:val="24"/>
        </w:rPr>
        <w:t>įvykdyto pirkimo įvertinimas.</w:t>
      </w:r>
    </w:p>
    <w:p w:rsidR="004F4667" w:rsidRPr="00BA7A6E" w:rsidRDefault="004F4667" w:rsidP="00F861CC">
      <w:pPr>
        <w:spacing w:after="0" w:line="360" w:lineRule="auto"/>
        <w:ind w:firstLine="900"/>
        <w:jc w:val="both"/>
        <w:rPr>
          <w:rFonts w:ascii="Times New Roman" w:eastAsia="Times New Roman" w:hAnsi="Times New Roman" w:cs="Times New Roman"/>
          <w:sz w:val="24"/>
          <w:szCs w:val="24"/>
        </w:rPr>
      </w:pPr>
      <w:r w:rsidRPr="00BA7A6E">
        <w:rPr>
          <w:rFonts w:ascii="Times New Roman" w:hAnsi="Times New Roman" w:cs="Times New Roman"/>
          <w:sz w:val="24"/>
          <w:szCs w:val="24"/>
        </w:rPr>
        <w:t xml:space="preserve">Ne visi CPVA nustatyti VP neatitikimai automatiškai reiškia, kad bus mažinamas finansavimas. </w:t>
      </w:r>
      <w:r w:rsidR="00A67909" w:rsidRPr="00BA7A6E">
        <w:rPr>
          <w:rFonts w:ascii="Times New Roman" w:hAnsi="Times New Roman" w:cs="Times New Roman"/>
          <w:sz w:val="24"/>
          <w:szCs w:val="24"/>
        </w:rPr>
        <w:t>Gali būti, kad nustatytas neatitikimas</w:t>
      </w:r>
      <w:r w:rsidR="00C31495" w:rsidRPr="00BA7A6E">
        <w:rPr>
          <w:rFonts w:ascii="Times New Roman" w:hAnsi="Times New Roman" w:cs="Times New Roman"/>
          <w:sz w:val="24"/>
          <w:szCs w:val="24"/>
        </w:rPr>
        <w:t xml:space="preserve"> (ne pažeidimas)</w:t>
      </w:r>
      <w:r w:rsidR="00A67909" w:rsidRPr="00BA7A6E">
        <w:rPr>
          <w:rFonts w:ascii="Times New Roman" w:hAnsi="Times New Roman" w:cs="Times New Roman"/>
          <w:sz w:val="24"/>
          <w:szCs w:val="24"/>
        </w:rPr>
        <w:t xml:space="preserve"> negali įtakoti pačio VP.</w:t>
      </w:r>
      <w:r w:rsidR="00B72226" w:rsidRPr="00BA7A6E">
        <w:rPr>
          <w:rFonts w:ascii="Times New Roman" w:hAnsi="Times New Roman" w:cs="Times New Roman"/>
          <w:sz w:val="24"/>
          <w:szCs w:val="24"/>
        </w:rPr>
        <w:t xml:space="preserve"> </w:t>
      </w:r>
      <w:r w:rsidR="00F90961" w:rsidRPr="00BA7A6E">
        <w:rPr>
          <w:rFonts w:ascii="Times New Roman" w:hAnsi="Times New Roman" w:cs="Times New Roman"/>
          <w:sz w:val="24"/>
          <w:szCs w:val="24"/>
        </w:rPr>
        <w:t xml:space="preserve">Šis klausimas sprendžiamas </w:t>
      </w:r>
      <w:r w:rsidR="00C31495" w:rsidRPr="00BA7A6E">
        <w:rPr>
          <w:rFonts w:ascii="Times New Roman" w:hAnsi="Times New Roman" w:cs="Times New Roman"/>
          <w:sz w:val="24"/>
          <w:szCs w:val="24"/>
        </w:rPr>
        <w:t xml:space="preserve">pradėjus galimo pažeidimo tyrimo procedūrą. Atsakingiems darbuotojams nustačius pažeidimą, sprendžiama, kokia dalimi mažinti finansavimą </w:t>
      </w:r>
      <w:r w:rsidR="00F90961" w:rsidRPr="00BA7A6E">
        <w:rPr>
          <w:rFonts w:ascii="Times New Roman" w:hAnsi="Times New Roman" w:cs="Times New Roman"/>
          <w:sz w:val="24"/>
          <w:szCs w:val="24"/>
        </w:rPr>
        <w:t>vadovaujantis Gairėmis dėl finansinių korekcijų.</w:t>
      </w:r>
      <w:r w:rsidR="00F90961" w:rsidRPr="00BA7A6E">
        <w:rPr>
          <w:rStyle w:val="Puslapioinaosnuoroda"/>
          <w:rFonts w:ascii="Times New Roman" w:hAnsi="Times New Roman" w:cs="Times New Roman"/>
          <w:sz w:val="24"/>
          <w:szCs w:val="24"/>
        </w:rPr>
        <w:footnoteReference w:id="7"/>
      </w:r>
      <w:r w:rsidR="002F2158" w:rsidRPr="00BA7A6E">
        <w:rPr>
          <w:rFonts w:ascii="Times New Roman" w:hAnsi="Times New Roman" w:cs="Times New Roman"/>
          <w:sz w:val="24"/>
          <w:szCs w:val="24"/>
        </w:rPr>
        <w:t xml:space="preserve"> Nenustačius pažeidimų ir tai nustatyta tvarka patvirtinus finansinės korekcijos netaikomos.</w:t>
      </w:r>
    </w:p>
    <w:p w:rsidR="004F4667" w:rsidRPr="00BA7A6E" w:rsidRDefault="004F4667" w:rsidP="00F861CC">
      <w:pPr>
        <w:spacing w:after="0" w:line="360" w:lineRule="auto"/>
        <w:ind w:firstLine="900"/>
        <w:jc w:val="both"/>
        <w:rPr>
          <w:rFonts w:ascii="Times New Roman" w:hAnsi="Times New Roman" w:cs="Times New Roman"/>
          <w:sz w:val="24"/>
          <w:szCs w:val="24"/>
        </w:rPr>
      </w:pPr>
      <w:r w:rsidRPr="00BA7A6E">
        <w:rPr>
          <w:rFonts w:ascii="Times New Roman" w:hAnsi="Times New Roman" w:cs="Times New Roman"/>
          <w:sz w:val="24"/>
          <w:szCs w:val="24"/>
        </w:rPr>
        <w:t xml:space="preserve">Jei CPVA tikrina VP rengimo dokumentus, po vertinimo projekto vykdytojui teikiamos pastabos ir pasiūlymai. VP procedūros tęsiamos toliau. Dar kartą CPVA tokį VP patikrina, kai jau pasirašoma sutartis su laimėjusia įmone. Jei VP nustatoma klaida, pradedama pažeidimo procedūra. </w:t>
      </w:r>
      <w:r w:rsidR="0082202A" w:rsidRPr="00BA7A6E">
        <w:rPr>
          <w:rFonts w:ascii="Times New Roman" w:hAnsi="Times New Roman" w:cs="Times New Roman"/>
          <w:sz w:val="24"/>
          <w:szCs w:val="24"/>
        </w:rPr>
        <w:t>CPVA</w:t>
      </w:r>
      <w:r w:rsidRPr="00BA7A6E">
        <w:rPr>
          <w:rFonts w:ascii="Times New Roman" w:hAnsi="Times New Roman" w:cs="Times New Roman"/>
          <w:sz w:val="24"/>
          <w:szCs w:val="24"/>
        </w:rPr>
        <w:t xml:space="preserve"> sprendžia, kiek dėl nustatyto pažeidimo (jei toks patvirtinamas) sumažinti šio konkretaus VP finansavimą.</w:t>
      </w:r>
    </w:p>
    <w:p w:rsidR="004F4667" w:rsidRPr="00BA7A6E" w:rsidRDefault="004F4667" w:rsidP="00F861CC">
      <w:pPr>
        <w:spacing w:after="0" w:line="360" w:lineRule="auto"/>
        <w:ind w:firstLine="900"/>
        <w:jc w:val="both"/>
        <w:rPr>
          <w:rFonts w:ascii="Times New Roman" w:eastAsia="Times New Roman" w:hAnsi="Times New Roman" w:cs="Times New Roman"/>
          <w:sz w:val="24"/>
          <w:szCs w:val="24"/>
        </w:rPr>
      </w:pPr>
      <w:r w:rsidRPr="00BA7A6E">
        <w:rPr>
          <w:rFonts w:ascii="Times New Roman" w:hAnsi="Times New Roman" w:cs="Times New Roman"/>
          <w:sz w:val="24"/>
          <w:szCs w:val="24"/>
        </w:rPr>
        <w:t xml:space="preserve">Dėl nustatyto pažeidimo sumažinus VP finansavimą projekto vykdytojai dažnai tokį sprendimą skundžia teismui. Teismų </w:t>
      </w:r>
      <w:r w:rsidR="00BF4A62" w:rsidRPr="00BA7A6E">
        <w:rPr>
          <w:rFonts w:ascii="Times New Roman" w:hAnsi="Times New Roman" w:cs="Times New Roman"/>
          <w:sz w:val="24"/>
          <w:szCs w:val="24"/>
        </w:rPr>
        <w:t xml:space="preserve">sprendimų statistika CPVA pakankamai palanki – CPVA atstovai informavo, kad teismai panaikino tik 2 jų sprendimus iš 30. </w:t>
      </w:r>
    </w:p>
    <w:p w:rsidR="004F4667" w:rsidRPr="00BA7A6E" w:rsidRDefault="00BF4A62" w:rsidP="00F861CC">
      <w:pPr>
        <w:spacing w:after="0" w:line="360" w:lineRule="auto"/>
        <w:ind w:firstLine="900"/>
        <w:jc w:val="both"/>
        <w:rPr>
          <w:rFonts w:ascii="Times New Roman" w:eastAsia="Times New Roman" w:hAnsi="Times New Roman" w:cs="Times New Roman"/>
          <w:sz w:val="24"/>
          <w:szCs w:val="24"/>
        </w:rPr>
      </w:pPr>
      <w:r w:rsidRPr="00BA7A6E">
        <w:rPr>
          <w:rFonts w:ascii="Times New Roman" w:hAnsi="Times New Roman" w:cs="Times New Roman"/>
          <w:sz w:val="24"/>
          <w:szCs w:val="24"/>
        </w:rPr>
        <w:t xml:space="preserve">CPVA </w:t>
      </w:r>
      <w:r w:rsidR="004F4667" w:rsidRPr="00BA7A6E">
        <w:rPr>
          <w:rFonts w:ascii="Times New Roman" w:hAnsi="Times New Roman" w:cs="Times New Roman"/>
          <w:sz w:val="24"/>
          <w:szCs w:val="24"/>
        </w:rPr>
        <w:t>tikrinama, ar minimas tiekėjas yra įrašytas į Nepatikimų tiekėjų sąrašą</w:t>
      </w:r>
      <w:r w:rsidR="001032EB" w:rsidRPr="00BA7A6E">
        <w:rPr>
          <w:rFonts w:ascii="Times New Roman" w:hAnsi="Times New Roman" w:cs="Times New Roman"/>
          <w:sz w:val="24"/>
          <w:szCs w:val="24"/>
        </w:rPr>
        <w:t xml:space="preserve"> tik tuo atveju, jei tai yra susiję su nagrinėjamu VP skundu</w:t>
      </w:r>
      <w:r w:rsidR="004F4667" w:rsidRPr="00BA7A6E">
        <w:rPr>
          <w:rFonts w:ascii="Times New Roman" w:hAnsi="Times New Roman" w:cs="Times New Roman"/>
          <w:sz w:val="24"/>
          <w:szCs w:val="24"/>
        </w:rPr>
        <w:t>.</w:t>
      </w:r>
      <w:r w:rsidRPr="00BA7A6E">
        <w:rPr>
          <w:rFonts w:ascii="Times New Roman" w:hAnsi="Times New Roman" w:cs="Times New Roman"/>
          <w:sz w:val="24"/>
          <w:szCs w:val="24"/>
        </w:rPr>
        <w:t xml:space="preserve"> CPVA darbuotojų nuomone, </w:t>
      </w:r>
      <w:r w:rsidR="00D31632" w:rsidRPr="00BA7A6E">
        <w:rPr>
          <w:rFonts w:ascii="Times New Roman" w:hAnsi="Times New Roman" w:cs="Times New Roman"/>
          <w:sz w:val="24"/>
          <w:szCs w:val="24"/>
        </w:rPr>
        <w:t xml:space="preserve">projekto vykdytojai </w:t>
      </w:r>
      <w:r w:rsidRPr="00BA7A6E">
        <w:rPr>
          <w:rFonts w:ascii="Times New Roman" w:hAnsi="Times New Roman" w:cs="Times New Roman"/>
          <w:sz w:val="24"/>
          <w:szCs w:val="24"/>
        </w:rPr>
        <w:t xml:space="preserve">turi užtikrinti vykdomų VP atitikimą nustatytiems teisės aktams. Ar VP dalyvaujantys tiekėjai, </w:t>
      </w:r>
      <w:r w:rsidRPr="00BA7A6E">
        <w:rPr>
          <w:rFonts w:ascii="Times New Roman" w:hAnsi="Times New Roman" w:cs="Times New Roman"/>
          <w:sz w:val="24"/>
          <w:szCs w:val="24"/>
        </w:rPr>
        <w:lastRenderedPageBreak/>
        <w:t>subtiekėjai, projekto vykdytojai kaip nors gali būti tarpusavyje susiję ar suinteresuoti, turi kontroliuoti kitos institucijos, CPVA jokių analizių, apibendrinimų dėl galimo tų pačių tiekėjų dažnesnio VP laimėjimo ir pan. nedaro</w:t>
      </w:r>
      <w:r w:rsidR="00D31632" w:rsidRPr="00BA7A6E">
        <w:rPr>
          <w:rFonts w:ascii="Times New Roman" w:hAnsi="Times New Roman" w:cs="Times New Roman"/>
          <w:sz w:val="24"/>
          <w:szCs w:val="24"/>
        </w:rPr>
        <w:t>, išskyrus individualius tyrimų atvejus</w:t>
      </w:r>
      <w:r w:rsidRPr="00BA7A6E">
        <w:rPr>
          <w:rFonts w:ascii="Times New Roman" w:hAnsi="Times New Roman" w:cs="Times New Roman"/>
          <w:sz w:val="24"/>
          <w:szCs w:val="24"/>
        </w:rPr>
        <w:t>.</w:t>
      </w:r>
      <w:r w:rsidR="00D31632" w:rsidRPr="00BA7A6E">
        <w:rPr>
          <w:rFonts w:ascii="Times New Roman" w:hAnsi="Times New Roman" w:cs="Times New Roman"/>
          <w:sz w:val="24"/>
          <w:szCs w:val="24"/>
        </w:rPr>
        <w:t xml:space="preserve"> CPVA nuomone, tokia funkcija nėra priskirtina įgyvendinančiosios institucijos funkcijoms.</w:t>
      </w:r>
    </w:p>
    <w:p w:rsidR="004F4667" w:rsidRPr="00BA7A6E" w:rsidRDefault="00D31632" w:rsidP="00F861CC">
      <w:pPr>
        <w:spacing w:after="0" w:line="360" w:lineRule="auto"/>
        <w:ind w:firstLine="900"/>
        <w:jc w:val="both"/>
        <w:rPr>
          <w:rFonts w:ascii="Times New Roman" w:eastAsia="Times New Roman" w:hAnsi="Times New Roman" w:cs="Times New Roman"/>
          <w:sz w:val="24"/>
          <w:szCs w:val="24"/>
        </w:rPr>
      </w:pPr>
      <w:r w:rsidRPr="00BA7A6E">
        <w:rPr>
          <w:rFonts w:ascii="Times New Roman" w:hAnsi="Times New Roman" w:cs="Times New Roman"/>
          <w:sz w:val="24"/>
          <w:szCs w:val="24"/>
        </w:rPr>
        <w:t>Šiame programavimo periode didelis</w:t>
      </w:r>
      <w:r w:rsidR="004F4667" w:rsidRPr="00BA7A6E">
        <w:rPr>
          <w:rFonts w:ascii="Times New Roman" w:hAnsi="Times New Roman" w:cs="Times New Roman"/>
          <w:sz w:val="24"/>
          <w:szCs w:val="24"/>
        </w:rPr>
        <w:t xml:space="preserve"> dėmesys kreipiamas į tai, ar sutarta kaina yra protinga, objektyvi, nes pasitaiko dirbtinis „pritempimas“, kuomet dėl vaizdo atliekamos apklausos tam tikrų rinkos dalyvių, kad tai atitiktų keliamus reikalavimus. CPVA turi vidinę pačių pildomą prekių ir paslaugų kainų bazę (tik savo naudojimui). Tačiau kainos rinkoje kinta ir tą objektyvią kainą nustatyti yra sunku.</w:t>
      </w:r>
    </w:p>
    <w:p w:rsidR="004F4667" w:rsidRPr="00BA7A6E" w:rsidRDefault="004F4667" w:rsidP="00F861CC">
      <w:pPr>
        <w:spacing w:after="0" w:line="360" w:lineRule="auto"/>
        <w:ind w:firstLine="900"/>
        <w:jc w:val="both"/>
        <w:rPr>
          <w:rFonts w:ascii="Times New Roman" w:eastAsia="Times New Roman" w:hAnsi="Times New Roman" w:cs="Times New Roman"/>
          <w:sz w:val="24"/>
          <w:szCs w:val="24"/>
        </w:rPr>
      </w:pPr>
      <w:r w:rsidRPr="00BA7A6E">
        <w:rPr>
          <w:rFonts w:ascii="Times New Roman" w:hAnsi="Times New Roman" w:cs="Times New Roman"/>
          <w:sz w:val="24"/>
          <w:szCs w:val="24"/>
        </w:rPr>
        <w:t>Projektų vykdytojų VP komisijų procedūrinę veiklą CPVA tikrina tik</w:t>
      </w:r>
      <w:r w:rsidR="00D40ADF">
        <w:rPr>
          <w:rFonts w:ascii="Times New Roman" w:hAnsi="Times New Roman" w:cs="Times New Roman"/>
          <w:sz w:val="24"/>
          <w:szCs w:val="24"/>
        </w:rPr>
        <w:t xml:space="preserve"> tuomet,</w:t>
      </w:r>
      <w:r w:rsidRPr="00BA7A6E">
        <w:rPr>
          <w:rFonts w:ascii="Times New Roman" w:hAnsi="Times New Roman" w:cs="Times New Roman"/>
          <w:sz w:val="24"/>
          <w:szCs w:val="24"/>
        </w:rPr>
        <w:t xml:space="preserve"> jei yra konkretus skundas apie tai.</w:t>
      </w:r>
    </w:p>
    <w:p w:rsidR="004F4667" w:rsidRPr="00BA7A6E" w:rsidRDefault="004F4667" w:rsidP="00F861CC">
      <w:pPr>
        <w:spacing w:after="0" w:line="360" w:lineRule="auto"/>
        <w:ind w:firstLine="900"/>
        <w:jc w:val="both"/>
        <w:rPr>
          <w:rFonts w:ascii="Times New Roman" w:eastAsia="Times New Roman" w:hAnsi="Times New Roman" w:cs="Times New Roman"/>
          <w:sz w:val="24"/>
          <w:szCs w:val="24"/>
        </w:rPr>
      </w:pPr>
      <w:r w:rsidRPr="00BA7A6E">
        <w:rPr>
          <w:rFonts w:ascii="Times New Roman" w:hAnsi="Times New Roman" w:cs="Times New Roman"/>
          <w:sz w:val="24"/>
          <w:szCs w:val="24"/>
        </w:rPr>
        <w:t>Ar VP kvalifikaciniai reikalavimai ir techninės specifikacijos pritaikomos vienam konkrečiam tiekėjui dažniausiai nustatoma dar VP rengimo stadijoje, todėl sutarčių nutraukimų dėl šių priežasčių būna nedaug.</w:t>
      </w:r>
    </w:p>
    <w:p w:rsidR="004F4667" w:rsidRPr="00BA7A6E" w:rsidRDefault="004F4667" w:rsidP="00F861CC">
      <w:pPr>
        <w:spacing w:after="0" w:line="360" w:lineRule="auto"/>
        <w:ind w:firstLine="900"/>
        <w:jc w:val="both"/>
        <w:rPr>
          <w:rFonts w:ascii="Times New Roman" w:hAnsi="Times New Roman" w:cs="Times New Roman"/>
          <w:sz w:val="24"/>
          <w:szCs w:val="24"/>
        </w:rPr>
      </w:pPr>
      <w:r w:rsidRPr="00BA7A6E">
        <w:rPr>
          <w:rFonts w:ascii="Times New Roman" w:hAnsi="Times New Roman" w:cs="Times New Roman"/>
          <w:sz w:val="24"/>
          <w:szCs w:val="24"/>
        </w:rPr>
        <w:t>Pasitaiko atvejų, kuomet po VP įsigytų darbų atlikimo, juos jau priėmus ir pasirašius ant nustatytų aktų, paaiškėja, kad kažko trūksta, kažkas nepabaigta. Tuomet CPVA aiškinasi, dėl kokių priežasčių. Pvz., būna, kad prekės jau atvežtos į sandėlį, tik nesumontuotos vietoje, tuomet nurodoma pabaigti numatytus darbus ir apie tai pateikti įrodymus (fotonuotraukas ir pan.). Bet būna, kad paaiškėja, jog prekės net nebuvo nupirktos, o įforminta, kad viskas sumontuota. Tokiais atvejais kreipiamasi į FNTT.</w:t>
      </w:r>
    </w:p>
    <w:p w:rsidR="00A161B9" w:rsidRPr="00BA7A6E" w:rsidRDefault="00971BFD" w:rsidP="00C47D45">
      <w:pPr>
        <w:spacing w:after="0" w:line="360" w:lineRule="auto"/>
        <w:ind w:firstLine="900"/>
        <w:jc w:val="both"/>
        <w:rPr>
          <w:rFonts w:ascii="Times New Roman" w:hAnsi="Times New Roman" w:cs="Times New Roman"/>
          <w:sz w:val="24"/>
          <w:szCs w:val="24"/>
        </w:rPr>
      </w:pPr>
      <w:r w:rsidRPr="00BA7A6E">
        <w:rPr>
          <w:rFonts w:ascii="Times New Roman" w:hAnsi="Times New Roman" w:cs="Times New Roman"/>
          <w:sz w:val="24"/>
          <w:szCs w:val="24"/>
        </w:rPr>
        <w:t xml:space="preserve">CPVA kiekvienas VP vertinamas atskirai, ar jis atitinka teisės aktų keliamus reikalavimus. Tačiau nevedama statistika ir </w:t>
      </w:r>
      <w:r w:rsidR="00A161B9" w:rsidRPr="00BA7A6E">
        <w:rPr>
          <w:rFonts w:ascii="Times New Roman" w:hAnsi="Times New Roman" w:cs="Times New Roman"/>
          <w:sz w:val="24"/>
          <w:szCs w:val="24"/>
        </w:rPr>
        <w:t xml:space="preserve">reguliariai </w:t>
      </w:r>
      <w:r w:rsidRPr="00BA7A6E">
        <w:rPr>
          <w:rFonts w:ascii="Times New Roman" w:hAnsi="Times New Roman" w:cs="Times New Roman"/>
          <w:sz w:val="24"/>
          <w:szCs w:val="24"/>
        </w:rPr>
        <w:t>neanalizuojama, ar konkretaus projekto vykdytojo VP dažniausiai laimi tas pats tiekėjas ar jų grupė</w:t>
      </w:r>
      <w:r w:rsidR="0053609D" w:rsidRPr="00BA7A6E">
        <w:rPr>
          <w:rFonts w:ascii="Times New Roman" w:hAnsi="Times New Roman" w:cs="Times New Roman"/>
          <w:sz w:val="24"/>
          <w:szCs w:val="24"/>
        </w:rPr>
        <w:t>.</w:t>
      </w:r>
      <w:r w:rsidR="005A2F69" w:rsidRPr="00BA7A6E">
        <w:rPr>
          <w:rFonts w:ascii="Times New Roman" w:hAnsi="Times New Roman" w:cs="Times New Roman"/>
          <w:sz w:val="24"/>
          <w:szCs w:val="24"/>
        </w:rPr>
        <w:t xml:space="preserve"> </w:t>
      </w:r>
      <w:r w:rsidR="00121E60" w:rsidRPr="00BA7A6E">
        <w:rPr>
          <w:rFonts w:ascii="Times New Roman" w:hAnsi="Times New Roman" w:cs="Times New Roman"/>
          <w:sz w:val="24"/>
          <w:szCs w:val="24"/>
        </w:rPr>
        <w:t xml:space="preserve">2014 m. PAFT 453 punkte </w:t>
      </w:r>
      <w:r w:rsidR="0053609D" w:rsidRPr="00BA7A6E">
        <w:rPr>
          <w:rFonts w:ascii="Times New Roman" w:hAnsi="Times New Roman" w:cs="Times New Roman"/>
          <w:sz w:val="24"/>
          <w:szCs w:val="24"/>
        </w:rPr>
        <w:t xml:space="preserve">Viešųjų pirkimų įstatymo 17 straipsnyje yra nustatyti pagrindiniai pirkimų principai. Šio straipsnio 3 dalyje nustatyta, kad planuojant pirkimus ir jiems rengiantis negali būti dirbtinai sumažinama konkurenciją, kai pirkimu nepagrįstai sudaromos palankesnės ar nepalankesnės sąlygos tam tikriems tiekėjams. Aukščiau minėtos statistikos analizė leistų CPVA pastebėti galimus dirbtinai sumažintos konkurencijos atvejus bei </w:t>
      </w:r>
      <w:r w:rsidR="00121E60" w:rsidRPr="00BA7A6E">
        <w:rPr>
          <w:rFonts w:ascii="Times New Roman" w:hAnsi="Times New Roman" w:cs="Times New Roman"/>
          <w:sz w:val="24"/>
          <w:szCs w:val="24"/>
        </w:rPr>
        <w:t>atidžiau įvertinti, ar pirkimo nuostatose nėra sąlygų, kurios yra palankesnės galimam laimėtojui.</w:t>
      </w:r>
    </w:p>
    <w:p w:rsidR="005A2F69" w:rsidRPr="00BA7A6E" w:rsidRDefault="005A2F69" w:rsidP="0053609D">
      <w:pPr>
        <w:spacing w:after="0" w:line="360" w:lineRule="auto"/>
        <w:ind w:firstLine="900"/>
        <w:jc w:val="both"/>
        <w:rPr>
          <w:rFonts w:ascii="Times New Roman" w:hAnsi="Times New Roman" w:cs="Times New Roman"/>
          <w:sz w:val="24"/>
          <w:szCs w:val="24"/>
        </w:rPr>
      </w:pPr>
      <w:r w:rsidRPr="00BA7A6E">
        <w:rPr>
          <w:rFonts w:ascii="Times New Roman" w:hAnsi="Times New Roman" w:cs="Times New Roman"/>
          <w:sz w:val="24"/>
          <w:szCs w:val="24"/>
        </w:rPr>
        <w:t xml:space="preserve">Siūlytume vykdant VP projektuose priežiūrą stebėti, ar to paties projektų vykdytojo VP nelaimi tas pats ar grupė tų pačių tiekėjų, kokios galimos tokių dažnesnių laimėjimų priežastys, ar nesudaromos kliūtys VP laimėti kitiems tiekėjams ir pan. Taip pat siūlome </w:t>
      </w:r>
      <w:r w:rsidR="00233392" w:rsidRPr="00BA7A6E">
        <w:rPr>
          <w:rFonts w:ascii="Times New Roman" w:hAnsi="Times New Roman" w:cs="Times New Roman"/>
          <w:sz w:val="24"/>
          <w:szCs w:val="24"/>
        </w:rPr>
        <w:t xml:space="preserve">šiuo klausimu </w:t>
      </w:r>
      <w:r w:rsidRPr="00BA7A6E">
        <w:rPr>
          <w:rFonts w:ascii="Times New Roman" w:hAnsi="Times New Roman" w:cs="Times New Roman"/>
          <w:sz w:val="24"/>
          <w:szCs w:val="24"/>
        </w:rPr>
        <w:t xml:space="preserve">peržiūrėti jau įvykusių 2014-2020 m. finansinio laikotarpio VP statistiką. </w:t>
      </w:r>
      <w:r w:rsidR="00233392" w:rsidRPr="00BA7A6E">
        <w:rPr>
          <w:rFonts w:ascii="Times New Roman" w:hAnsi="Times New Roman" w:cs="Times New Roman"/>
          <w:sz w:val="24"/>
          <w:szCs w:val="24"/>
        </w:rPr>
        <w:t xml:space="preserve">Kilus įtarimui dėl galimo sukčiavimo, apie tai pranešti FNTT, o dėl galimos korupcijos kreiptis į STT. </w:t>
      </w:r>
      <w:r w:rsidR="0053609D" w:rsidRPr="00BA7A6E">
        <w:rPr>
          <w:rFonts w:ascii="Times New Roman" w:hAnsi="Times New Roman" w:cs="Times New Roman"/>
          <w:sz w:val="24"/>
          <w:szCs w:val="24"/>
        </w:rPr>
        <w:t xml:space="preserve"> </w:t>
      </w:r>
    </w:p>
    <w:p w:rsidR="004F4667" w:rsidRPr="00BA7A6E" w:rsidRDefault="004F4667" w:rsidP="00F861CC">
      <w:pPr>
        <w:spacing w:after="0" w:line="360" w:lineRule="auto"/>
        <w:ind w:firstLine="900"/>
        <w:jc w:val="both"/>
        <w:rPr>
          <w:rFonts w:ascii="Times New Roman" w:eastAsia="Times New Roman" w:hAnsi="Times New Roman" w:cs="Times New Roman"/>
          <w:sz w:val="24"/>
          <w:szCs w:val="24"/>
        </w:rPr>
      </w:pPr>
    </w:p>
    <w:p w:rsidR="004F4667" w:rsidRPr="00BA7A6E" w:rsidRDefault="00861306" w:rsidP="00F861CC">
      <w:pPr>
        <w:pStyle w:val="Antrat3"/>
        <w:rPr>
          <w:rFonts w:cs="Times New Roman"/>
          <w:szCs w:val="24"/>
        </w:rPr>
      </w:pPr>
      <w:bookmarkStart w:id="15" w:name="_Toc535309246"/>
      <w:r w:rsidRPr="00BA7A6E">
        <w:rPr>
          <w:rFonts w:cs="Times New Roman"/>
          <w:szCs w:val="24"/>
        </w:rPr>
        <w:lastRenderedPageBreak/>
        <w:t>4</w:t>
      </w:r>
      <w:r w:rsidR="00BF4A62" w:rsidRPr="00BA7A6E">
        <w:rPr>
          <w:rFonts w:cs="Times New Roman"/>
          <w:szCs w:val="24"/>
        </w:rPr>
        <w:t xml:space="preserve">.2. </w:t>
      </w:r>
      <w:r w:rsidR="00683B41" w:rsidRPr="00BA7A6E">
        <w:rPr>
          <w:rFonts w:cs="Times New Roman"/>
          <w:szCs w:val="24"/>
        </w:rPr>
        <w:t>LVP</w:t>
      </w:r>
      <w:r w:rsidRPr="00BA7A6E">
        <w:rPr>
          <w:rFonts w:cs="Times New Roman"/>
          <w:szCs w:val="24"/>
        </w:rPr>
        <w:t>A VYKDANT VP priežiūr</w:t>
      </w:r>
      <w:r w:rsidR="006A5F28" w:rsidRPr="00BA7A6E">
        <w:rPr>
          <w:rFonts w:cs="Times New Roman"/>
          <w:szCs w:val="24"/>
        </w:rPr>
        <w:t>Ą</w:t>
      </w:r>
      <w:r w:rsidRPr="00BA7A6E">
        <w:rPr>
          <w:rFonts w:cs="Times New Roman"/>
          <w:szCs w:val="24"/>
        </w:rPr>
        <w:t xml:space="preserve"> ADMINISTRUOJAMUOSE PROJEKTUOSE KORUPCIJOS RIZIKA YRA VALDOMA</w:t>
      </w:r>
      <w:bookmarkEnd w:id="15"/>
    </w:p>
    <w:p w:rsidR="004F4667" w:rsidRPr="00BA7A6E" w:rsidRDefault="00BF4A62" w:rsidP="00F861CC">
      <w:pPr>
        <w:spacing w:after="0" w:line="360" w:lineRule="auto"/>
        <w:ind w:firstLine="900"/>
        <w:jc w:val="both"/>
        <w:rPr>
          <w:rFonts w:ascii="Times New Roman" w:eastAsia="Times New Roman" w:hAnsi="Times New Roman" w:cs="Times New Roman"/>
          <w:sz w:val="24"/>
          <w:szCs w:val="24"/>
        </w:rPr>
      </w:pPr>
      <w:r w:rsidRPr="00BA7A6E">
        <w:rPr>
          <w:rFonts w:ascii="Times New Roman" w:eastAsia="Times New Roman" w:hAnsi="Times New Roman" w:cs="Times New Roman"/>
          <w:sz w:val="24"/>
          <w:szCs w:val="24"/>
        </w:rPr>
        <w:t xml:space="preserve">LVPA daugiausia prižiūri, kaip VP atliekami neperkančiosiose organizacijose. </w:t>
      </w:r>
      <w:r w:rsidR="00F706CF" w:rsidRPr="00BA7A6E">
        <w:rPr>
          <w:rFonts w:ascii="Times New Roman" w:eastAsia="Times New Roman" w:hAnsi="Times New Roman" w:cs="Times New Roman"/>
          <w:sz w:val="24"/>
          <w:szCs w:val="24"/>
        </w:rPr>
        <w:t xml:space="preserve">Tokie VP vykdomi vadovaujantis PAFT reikalavimais. Jei VP vykdo perkančioji organizacija (sudaro nedidelę visų pirkimų dalį), vadovaujamasi VPĮ. VP priežiūra projektuose nustatyta </w:t>
      </w:r>
      <w:r w:rsidR="00A67909" w:rsidRPr="00BA7A6E">
        <w:rPr>
          <w:rFonts w:ascii="Times New Roman" w:eastAsia="Times New Roman" w:hAnsi="Times New Roman" w:cs="Times New Roman"/>
          <w:sz w:val="24"/>
          <w:szCs w:val="24"/>
        </w:rPr>
        <w:t xml:space="preserve">Pirkimų priežiūros </w:t>
      </w:r>
      <w:r w:rsidR="00F706CF" w:rsidRPr="00BA7A6E">
        <w:rPr>
          <w:rFonts w:ascii="Times New Roman" w:eastAsia="Times New Roman" w:hAnsi="Times New Roman" w:cs="Times New Roman"/>
          <w:sz w:val="24"/>
          <w:szCs w:val="24"/>
        </w:rPr>
        <w:t>VTA</w:t>
      </w:r>
      <w:r w:rsidR="00A67909" w:rsidRPr="00BA7A6E">
        <w:rPr>
          <w:rFonts w:ascii="Times New Roman" w:eastAsia="Times New Roman" w:hAnsi="Times New Roman" w:cs="Times New Roman"/>
          <w:sz w:val="24"/>
          <w:szCs w:val="24"/>
        </w:rPr>
        <w:t>, patvirtintame LVPA direktoriaus 2014 m. spalio 31 d. įsakymu Nr. R1-052(15.1.8) (2018 m. rugsėjo 21 d. įsakymo Nr. R1- 084 (15.1.8) redakcija)</w:t>
      </w:r>
      <w:r w:rsidR="00F706CF" w:rsidRPr="00BA7A6E">
        <w:rPr>
          <w:rFonts w:ascii="Times New Roman" w:eastAsia="Times New Roman" w:hAnsi="Times New Roman" w:cs="Times New Roman"/>
          <w:sz w:val="24"/>
          <w:szCs w:val="24"/>
        </w:rPr>
        <w:t xml:space="preserve">. </w:t>
      </w:r>
    </w:p>
    <w:p w:rsidR="00F706CF" w:rsidRPr="00BA7A6E" w:rsidRDefault="00156C89" w:rsidP="00F861CC">
      <w:pPr>
        <w:spacing w:after="0" w:line="360" w:lineRule="auto"/>
        <w:ind w:firstLine="900"/>
        <w:jc w:val="both"/>
        <w:rPr>
          <w:rFonts w:ascii="Times New Roman" w:eastAsia="Times New Roman" w:hAnsi="Times New Roman" w:cs="Times New Roman"/>
          <w:sz w:val="24"/>
          <w:szCs w:val="24"/>
        </w:rPr>
      </w:pPr>
      <w:r w:rsidRPr="00BA7A6E">
        <w:rPr>
          <w:rFonts w:ascii="Times New Roman" w:eastAsia="Times New Roman" w:hAnsi="Times New Roman" w:cs="Times New Roman"/>
          <w:sz w:val="24"/>
          <w:szCs w:val="24"/>
        </w:rPr>
        <w:t>LVPA VP priežiūra apima išankstinę pirkimų priežiūrą ir paskesnę pirkimų priežiūrą. Įgyvendinant pirkimų priežiūrą LVPA vykdomos šios veiklos: pirkimų plano įvertinimas, įskaitant pirkimų rizikos įvertinimą ir priežiūros priemonių parinkimą; pirkimų tikrinimas ir pasirašytų pirkimo sutarčių (įskaitant jų pakeitimų) tikrinimas.</w:t>
      </w:r>
    </w:p>
    <w:p w:rsidR="00F706CF" w:rsidRPr="00BA7A6E" w:rsidRDefault="00657DAC" w:rsidP="00F861CC">
      <w:pPr>
        <w:spacing w:after="0" w:line="360" w:lineRule="auto"/>
        <w:ind w:firstLine="900"/>
        <w:jc w:val="both"/>
        <w:rPr>
          <w:rFonts w:ascii="Times New Roman" w:eastAsia="Times New Roman" w:hAnsi="Times New Roman" w:cs="Times New Roman"/>
          <w:sz w:val="24"/>
          <w:szCs w:val="24"/>
        </w:rPr>
      </w:pPr>
      <w:r w:rsidRPr="00BA7A6E">
        <w:rPr>
          <w:rFonts w:ascii="Times New Roman" w:eastAsia="Times New Roman" w:hAnsi="Times New Roman" w:cs="Times New Roman"/>
          <w:sz w:val="24"/>
          <w:szCs w:val="24"/>
        </w:rPr>
        <w:t xml:space="preserve">Didesnių projektų VP vertinamas pilnas pirkimo sąlygų projektas (ką ketinama paskelbti). Vertinant naudojami išsamūs klausimynai. Nustačius neatitikimus, rekomenduojama taisyti, tačiau, jei į rekomendacijas neatsižvelgiama, gali būti dalis VP pripažinta kaip netinkama finansuoti. Kartais VP stabdomi (nustačius pažeidimus). </w:t>
      </w:r>
    </w:p>
    <w:p w:rsidR="00657DAC" w:rsidRPr="00BA7A6E" w:rsidRDefault="00657DAC" w:rsidP="00F861CC">
      <w:pPr>
        <w:spacing w:after="0" w:line="360" w:lineRule="auto"/>
        <w:ind w:firstLine="900"/>
        <w:jc w:val="both"/>
        <w:rPr>
          <w:rFonts w:ascii="Times New Roman" w:eastAsia="Times New Roman" w:hAnsi="Times New Roman" w:cs="Times New Roman"/>
          <w:sz w:val="24"/>
          <w:szCs w:val="24"/>
        </w:rPr>
      </w:pPr>
      <w:r w:rsidRPr="00BA7A6E">
        <w:rPr>
          <w:rFonts w:ascii="Times New Roman" w:eastAsia="Times New Roman" w:hAnsi="Times New Roman" w:cs="Times New Roman"/>
          <w:sz w:val="24"/>
          <w:szCs w:val="24"/>
        </w:rPr>
        <w:t>Kuomet nustatomas pažeidimas, tačiau nėra galimybių atšaukti VP, medžiaga perduodama Rizikos ir kokybės valdymo skyriui. Po vertinimo g</w:t>
      </w:r>
      <w:r w:rsidR="00D40ADF">
        <w:rPr>
          <w:rFonts w:ascii="Times New Roman" w:eastAsia="Times New Roman" w:hAnsi="Times New Roman" w:cs="Times New Roman"/>
          <w:sz w:val="24"/>
          <w:szCs w:val="24"/>
        </w:rPr>
        <w:t xml:space="preserve">ali </w:t>
      </w:r>
      <w:r w:rsidRPr="00BA7A6E">
        <w:rPr>
          <w:rFonts w:ascii="Times New Roman" w:eastAsia="Times New Roman" w:hAnsi="Times New Roman" w:cs="Times New Roman"/>
          <w:sz w:val="24"/>
          <w:szCs w:val="24"/>
        </w:rPr>
        <w:t>b</w:t>
      </w:r>
      <w:r w:rsidR="00D40ADF">
        <w:rPr>
          <w:rFonts w:ascii="Times New Roman" w:eastAsia="Times New Roman" w:hAnsi="Times New Roman" w:cs="Times New Roman"/>
          <w:sz w:val="24"/>
          <w:szCs w:val="24"/>
        </w:rPr>
        <w:t>ūti</w:t>
      </w:r>
      <w:r w:rsidRPr="00BA7A6E">
        <w:rPr>
          <w:rFonts w:ascii="Times New Roman" w:eastAsia="Times New Roman" w:hAnsi="Times New Roman" w:cs="Times New Roman"/>
          <w:sz w:val="24"/>
          <w:szCs w:val="24"/>
        </w:rPr>
        <w:t xml:space="preserve"> taikomas dalinis arba pilnas VP neapmokėjimas.</w:t>
      </w:r>
    </w:p>
    <w:p w:rsidR="00F706CF" w:rsidRPr="00BA7A6E" w:rsidRDefault="00657DAC" w:rsidP="00F861CC">
      <w:pPr>
        <w:spacing w:after="0" w:line="360" w:lineRule="auto"/>
        <w:ind w:firstLine="900"/>
        <w:jc w:val="both"/>
        <w:rPr>
          <w:rFonts w:ascii="Times New Roman" w:eastAsia="Times New Roman" w:hAnsi="Times New Roman" w:cs="Times New Roman"/>
          <w:sz w:val="24"/>
          <w:szCs w:val="24"/>
        </w:rPr>
      </w:pPr>
      <w:r w:rsidRPr="00BA7A6E">
        <w:rPr>
          <w:rFonts w:ascii="Times New Roman" w:eastAsia="Times New Roman" w:hAnsi="Times New Roman" w:cs="Times New Roman"/>
          <w:sz w:val="24"/>
          <w:szCs w:val="24"/>
        </w:rPr>
        <w:t>VP iš vieno tiekėjo vykdomi retai, dažniausiai tai mažos vertės (iki 10</w:t>
      </w:r>
      <w:r w:rsidR="00971BFD" w:rsidRPr="00BA7A6E">
        <w:rPr>
          <w:rFonts w:ascii="Times New Roman" w:eastAsia="Times New Roman" w:hAnsi="Times New Roman" w:cs="Times New Roman"/>
          <w:sz w:val="24"/>
          <w:szCs w:val="24"/>
        </w:rPr>
        <w:t xml:space="preserve"> </w:t>
      </w:r>
      <w:r w:rsidRPr="00BA7A6E">
        <w:rPr>
          <w:rFonts w:ascii="Times New Roman" w:eastAsia="Times New Roman" w:hAnsi="Times New Roman" w:cs="Times New Roman"/>
          <w:sz w:val="24"/>
          <w:szCs w:val="24"/>
        </w:rPr>
        <w:t xml:space="preserve">000 Eur) arba MTTP </w:t>
      </w:r>
      <w:r w:rsidR="00F75E02" w:rsidRPr="00BA7A6E">
        <w:rPr>
          <w:rFonts w:ascii="Times New Roman" w:eastAsia="Times New Roman" w:hAnsi="Times New Roman" w:cs="Times New Roman"/>
          <w:sz w:val="24"/>
          <w:szCs w:val="24"/>
        </w:rPr>
        <w:t xml:space="preserve">(Mokslinių tyrimų ir technologinės plėtros) projektuose. </w:t>
      </w:r>
    </w:p>
    <w:p w:rsidR="00F706CF" w:rsidRPr="00BA7A6E" w:rsidRDefault="00F75E02" w:rsidP="00F861CC">
      <w:pPr>
        <w:spacing w:after="0" w:line="360" w:lineRule="auto"/>
        <w:ind w:firstLine="900"/>
        <w:jc w:val="both"/>
        <w:rPr>
          <w:rFonts w:ascii="Times New Roman" w:eastAsia="Times New Roman" w:hAnsi="Times New Roman" w:cs="Times New Roman"/>
          <w:sz w:val="24"/>
          <w:szCs w:val="24"/>
        </w:rPr>
      </w:pPr>
      <w:r w:rsidRPr="00BA7A6E">
        <w:rPr>
          <w:rFonts w:ascii="Times New Roman" w:eastAsia="Times New Roman" w:hAnsi="Times New Roman" w:cs="Times New Roman"/>
          <w:sz w:val="24"/>
          <w:szCs w:val="24"/>
        </w:rPr>
        <w:t xml:space="preserve">Vidaus sandoriai taip pat nėra dažni. Kadangi Perkančiosios organizacijos tokius VP taiko išimtiniais atvejais, tokie VP vertinami išsamiau, pasirinktas pirkimo būdas juose vertinamas 100 proc. atvejų. </w:t>
      </w:r>
    </w:p>
    <w:p w:rsidR="00F706CF" w:rsidRPr="00BA7A6E" w:rsidRDefault="00F75E02" w:rsidP="00F861CC">
      <w:pPr>
        <w:spacing w:after="0" w:line="360" w:lineRule="auto"/>
        <w:ind w:firstLine="900"/>
        <w:jc w:val="both"/>
        <w:rPr>
          <w:rFonts w:ascii="Times New Roman" w:eastAsia="Times New Roman" w:hAnsi="Times New Roman" w:cs="Times New Roman"/>
          <w:sz w:val="24"/>
          <w:szCs w:val="24"/>
        </w:rPr>
      </w:pPr>
      <w:r w:rsidRPr="00BA7A6E">
        <w:rPr>
          <w:rFonts w:ascii="Times New Roman" w:eastAsia="Times New Roman" w:hAnsi="Times New Roman" w:cs="Times New Roman"/>
          <w:sz w:val="24"/>
          <w:szCs w:val="24"/>
        </w:rPr>
        <w:t>LVPA prižiūrimi VP retai vertinami VPT, kadangi jie dažniausiai vykdomi vadovaujantis PAFT</w:t>
      </w:r>
      <w:r w:rsidR="00D40ADF">
        <w:rPr>
          <w:rFonts w:ascii="Times New Roman" w:eastAsia="Times New Roman" w:hAnsi="Times New Roman" w:cs="Times New Roman"/>
          <w:sz w:val="24"/>
          <w:szCs w:val="24"/>
        </w:rPr>
        <w:t xml:space="preserve"> ir kitais teisės aktais</w:t>
      </w:r>
      <w:r w:rsidRPr="00BA7A6E">
        <w:rPr>
          <w:rFonts w:ascii="Times New Roman" w:eastAsia="Times New Roman" w:hAnsi="Times New Roman" w:cs="Times New Roman"/>
          <w:sz w:val="24"/>
          <w:szCs w:val="24"/>
        </w:rPr>
        <w:t>, o ne VPĮ. Jei VPT priima sprendimą dėl VP LVPA administruojamuose projektuose ir sutampa apimtis, tie sprendimai neperžiūrimi, taikomi tiesiogiai.</w:t>
      </w:r>
    </w:p>
    <w:p w:rsidR="00F706CF" w:rsidRPr="00BA7A6E" w:rsidRDefault="004F716C" w:rsidP="00F861CC">
      <w:pPr>
        <w:spacing w:after="0" w:line="360" w:lineRule="auto"/>
        <w:ind w:firstLine="900"/>
        <w:jc w:val="both"/>
        <w:rPr>
          <w:rFonts w:ascii="Times New Roman" w:eastAsia="Times New Roman" w:hAnsi="Times New Roman" w:cs="Times New Roman"/>
          <w:sz w:val="24"/>
          <w:szCs w:val="24"/>
        </w:rPr>
      </w:pPr>
      <w:r w:rsidRPr="00BA7A6E">
        <w:rPr>
          <w:rFonts w:ascii="Times New Roman" w:eastAsia="Times New Roman" w:hAnsi="Times New Roman" w:cs="Times New Roman"/>
          <w:sz w:val="24"/>
          <w:szCs w:val="24"/>
        </w:rPr>
        <w:t xml:space="preserve">VPT 2015-11-03 raštu Nr. 4S-3668 pateikė </w:t>
      </w:r>
      <w:r w:rsidR="004449E9" w:rsidRPr="00BA7A6E">
        <w:rPr>
          <w:rFonts w:ascii="Times New Roman" w:eastAsia="Times New Roman" w:hAnsi="Times New Roman" w:cs="Times New Roman"/>
          <w:sz w:val="24"/>
          <w:szCs w:val="24"/>
        </w:rPr>
        <w:t xml:space="preserve">LVPA </w:t>
      </w:r>
      <w:r w:rsidRPr="00BA7A6E">
        <w:rPr>
          <w:rFonts w:ascii="Times New Roman" w:eastAsia="Times New Roman" w:hAnsi="Times New Roman" w:cs="Times New Roman"/>
          <w:sz w:val="24"/>
          <w:szCs w:val="24"/>
        </w:rPr>
        <w:t xml:space="preserve">savo poziciją dėl projekto „Kempingo Nemirsetoje, Palangoje įrengimas“ viešųjų pirkimų </w:t>
      </w:r>
      <w:r w:rsidR="004449E9" w:rsidRPr="00BA7A6E">
        <w:rPr>
          <w:rFonts w:ascii="Times New Roman" w:eastAsia="Times New Roman" w:hAnsi="Times New Roman" w:cs="Times New Roman"/>
          <w:sz w:val="24"/>
          <w:szCs w:val="24"/>
        </w:rPr>
        <w:t xml:space="preserve">tuo metu galiojusio </w:t>
      </w:r>
      <w:r w:rsidRPr="00BA7A6E">
        <w:rPr>
          <w:rFonts w:ascii="Times New Roman" w:eastAsia="Times New Roman" w:hAnsi="Times New Roman" w:cs="Times New Roman"/>
          <w:sz w:val="24"/>
          <w:szCs w:val="24"/>
        </w:rPr>
        <w:t>VPĮ 10 straipsnio 5 dalyje nustatytu būdu</w:t>
      </w:r>
      <w:r w:rsidR="004449E9" w:rsidRPr="00BA7A6E">
        <w:rPr>
          <w:rFonts w:ascii="Times New Roman" w:eastAsia="Times New Roman" w:hAnsi="Times New Roman" w:cs="Times New Roman"/>
          <w:sz w:val="24"/>
          <w:szCs w:val="24"/>
        </w:rPr>
        <w:t xml:space="preserve"> (vidaus sandoris)</w:t>
      </w:r>
      <w:r w:rsidRPr="00BA7A6E">
        <w:rPr>
          <w:rFonts w:ascii="Times New Roman" w:eastAsia="Times New Roman" w:hAnsi="Times New Roman" w:cs="Times New Roman"/>
          <w:sz w:val="24"/>
          <w:szCs w:val="24"/>
        </w:rPr>
        <w:t xml:space="preserve"> pasirašytos darbų sutarties įgyvendinimo</w:t>
      </w:r>
      <w:r w:rsidR="004449E9" w:rsidRPr="00BA7A6E">
        <w:rPr>
          <w:rFonts w:ascii="Times New Roman" w:eastAsia="Times New Roman" w:hAnsi="Times New Roman" w:cs="Times New Roman"/>
          <w:sz w:val="24"/>
          <w:szCs w:val="24"/>
        </w:rPr>
        <w:t xml:space="preserve">. Čia nurodyta, kad perkančiajai organizacijai priėmus sprendimą vykdyti pirkimą minėtu būdu ir pasirašius sutartį su rangovu, VPT nuomone, Rangos sutartimi apibrėžtus darbus turėtų atlikti subjektas, su kuriuo sudaryta sutartis, t.y. rangovas, nes būtent jis atitiko vidaus sandoriams nustatytus privalomus reikalavimus ūkio subjektui, su kuriuo sudaryta sutartis nevykdant VP procedūrų. Šiame rašte taip pat paaiškinta, kad perkančioji organizacija, atlikdama pirkimus vadovaudamasi minėta išimtimi, tam, kad nebūtų pažeisti VPĮ 3 straipsnio 1 dalyje įtvirtinti principai ir 2 dalyje nurodytas tikslas, </w:t>
      </w:r>
      <w:r w:rsidR="004449E9" w:rsidRPr="00BA7A6E">
        <w:rPr>
          <w:rFonts w:ascii="Times New Roman" w:eastAsia="Times New Roman" w:hAnsi="Times New Roman" w:cs="Times New Roman"/>
          <w:sz w:val="24"/>
          <w:szCs w:val="24"/>
        </w:rPr>
        <w:lastRenderedPageBreak/>
        <w:t xml:space="preserve">privalo užtikrinti, kad ūkio subjektas, su kuriuo sudaromas vidaus sandoris, pagrindinę ir didžiąją dalį vidaus sandorio objekto atliktų pats, o ne „perleistų“ tretiesiems asmenims, sudarydamas su jais sutartis dėl vidaus sandoryje nurodyto objekto atlikimo. </w:t>
      </w:r>
      <w:r w:rsidR="00D86DBC" w:rsidRPr="00BA7A6E">
        <w:rPr>
          <w:rFonts w:ascii="Times New Roman" w:eastAsia="Times New Roman" w:hAnsi="Times New Roman" w:cs="Times New Roman"/>
          <w:sz w:val="24"/>
          <w:szCs w:val="24"/>
        </w:rPr>
        <w:t>Subranga, subteikimas ir subtiekimas</w:t>
      </w:r>
      <w:r w:rsidR="004449E9" w:rsidRPr="00BA7A6E">
        <w:rPr>
          <w:rFonts w:ascii="Times New Roman" w:eastAsia="Times New Roman" w:hAnsi="Times New Roman" w:cs="Times New Roman"/>
          <w:sz w:val="24"/>
          <w:szCs w:val="24"/>
        </w:rPr>
        <w:t xml:space="preserve"> </w:t>
      </w:r>
      <w:r w:rsidR="00D86DBC" w:rsidRPr="00BA7A6E">
        <w:rPr>
          <w:rFonts w:ascii="Times New Roman" w:eastAsia="Times New Roman" w:hAnsi="Times New Roman" w:cs="Times New Roman"/>
          <w:sz w:val="24"/>
          <w:szCs w:val="24"/>
        </w:rPr>
        <w:t xml:space="preserve">galėtų būti neribojamas pavyzdžiui tuo atveju, jeigu vidaus sandoriui įvykdyti būtų pasitelkiami tokį patį statusą turintys ūkio subjektai, atitinkantys VPĮ 10 straipsnio 5 dalyje nustatytus kriterijus. Kitais atvejais vidaus sandorio šalis trečiuosius asmenis gali pasitelkti neesminei, pagalbinei vidaus sandorio daliai įvykdyti. </w:t>
      </w:r>
      <w:r w:rsidR="00D55425" w:rsidRPr="00BA7A6E">
        <w:rPr>
          <w:rFonts w:ascii="Times New Roman" w:eastAsia="Times New Roman" w:hAnsi="Times New Roman" w:cs="Times New Roman"/>
          <w:sz w:val="24"/>
          <w:szCs w:val="24"/>
        </w:rPr>
        <w:t xml:space="preserve">Pažymėtina, kad šiuo metu (nuo 2017-07-01) galioja kita VPĮ 10 straipsnio, reguliuojančio vidaus sandorius, redakcija. </w:t>
      </w:r>
    </w:p>
    <w:p w:rsidR="004F4667" w:rsidRPr="00BA7A6E" w:rsidRDefault="00C31495" w:rsidP="00F861CC">
      <w:pPr>
        <w:spacing w:after="0" w:line="360" w:lineRule="auto"/>
        <w:ind w:firstLine="900"/>
        <w:jc w:val="both"/>
        <w:rPr>
          <w:rFonts w:ascii="Times New Roman" w:eastAsia="Times New Roman" w:hAnsi="Times New Roman" w:cs="Times New Roman"/>
          <w:sz w:val="24"/>
          <w:szCs w:val="24"/>
        </w:rPr>
      </w:pPr>
      <w:r w:rsidRPr="00BA7A6E">
        <w:rPr>
          <w:rFonts w:ascii="Times New Roman" w:eastAsia="Times New Roman" w:hAnsi="Times New Roman" w:cs="Times New Roman"/>
          <w:sz w:val="24"/>
          <w:szCs w:val="24"/>
        </w:rPr>
        <w:t xml:space="preserve">LVPA, vykdydama VP priežiūrą projektuose, vadovaujasi šiuo VPT išaiškinimu. Po VPĮ naujos redakcijos priėmimo (2017 m.) </w:t>
      </w:r>
      <w:r w:rsidR="00B30774" w:rsidRPr="00BA7A6E">
        <w:rPr>
          <w:rFonts w:ascii="Times New Roman" w:eastAsia="Times New Roman" w:hAnsi="Times New Roman" w:cs="Times New Roman"/>
          <w:sz w:val="24"/>
          <w:szCs w:val="24"/>
        </w:rPr>
        <w:t xml:space="preserve">LVPA darbuotojai </w:t>
      </w:r>
      <w:r w:rsidRPr="00BA7A6E">
        <w:rPr>
          <w:rFonts w:ascii="Times New Roman" w:eastAsia="Times New Roman" w:hAnsi="Times New Roman" w:cs="Times New Roman"/>
          <w:sz w:val="24"/>
          <w:szCs w:val="24"/>
        </w:rPr>
        <w:t>didesnių problemų dėl netinkamo subrangovų naudojimo VP ne</w:t>
      </w:r>
      <w:r w:rsidR="00B30774" w:rsidRPr="00BA7A6E">
        <w:rPr>
          <w:rFonts w:ascii="Times New Roman" w:eastAsia="Times New Roman" w:hAnsi="Times New Roman" w:cs="Times New Roman"/>
          <w:sz w:val="24"/>
          <w:szCs w:val="24"/>
        </w:rPr>
        <w:t>įžvelgia</w:t>
      </w:r>
      <w:r w:rsidRPr="00BA7A6E">
        <w:rPr>
          <w:rFonts w:ascii="Times New Roman" w:eastAsia="Times New Roman" w:hAnsi="Times New Roman" w:cs="Times New Roman"/>
          <w:sz w:val="24"/>
          <w:szCs w:val="24"/>
        </w:rPr>
        <w:t xml:space="preserve">. </w:t>
      </w:r>
    </w:p>
    <w:p w:rsidR="00B30774" w:rsidRPr="00BA7A6E" w:rsidRDefault="00B30774" w:rsidP="00F861CC">
      <w:pPr>
        <w:spacing w:after="0" w:line="360" w:lineRule="auto"/>
        <w:ind w:firstLine="900"/>
        <w:jc w:val="both"/>
        <w:rPr>
          <w:rFonts w:ascii="Times New Roman" w:eastAsia="Times New Roman" w:hAnsi="Times New Roman" w:cs="Times New Roman"/>
          <w:sz w:val="24"/>
          <w:szCs w:val="24"/>
        </w:rPr>
      </w:pPr>
      <w:r w:rsidRPr="00BA7A6E">
        <w:rPr>
          <w:rFonts w:ascii="Times New Roman" w:eastAsia="Times New Roman" w:hAnsi="Times New Roman" w:cs="Times New Roman"/>
          <w:sz w:val="24"/>
          <w:szCs w:val="24"/>
        </w:rPr>
        <w:t>Kadangi LVPA administruojamuose projektuose mažėja skaičius projekto vykdytojų – perkančiųjų organizacijų, tai pirkimai dažniausiai vykdomi vadovaujantis PAFT</w:t>
      </w:r>
      <w:r w:rsidR="00D40ADF">
        <w:rPr>
          <w:rFonts w:ascii="Times New Roman" w:eastAsia="Times New Roman" w:hAnsi="Times New Roman" w:cs="Times New Roman"/>
          <w:sz w:val="24"/>
          <w:szCs w:val="24"/>
        </w:rPr>
        <w:t xml:space="preserve"> </w:t>
      </w:r>
      <w:r w:rsidR="00D40ADF" w:rsidRPr="00D40ADF">
        <w:rPr>
          <w:rFonts w:ascii="Times New Roman" w:eastAsia="Times New Roman" w:hAnsi="Times New Roman" w:cs="Times New Roman"/>
          <w:sz w:val="24"/>
          <w:szCs w:val="24"/>
        </w:rPr>
        <w:t>ir kitais teisės aktais</w:t>
      </w:r>
      <w:r w:rsidRPr="00BA7A6E">
        <w:rPr>
          <w:rFonts w:ascii="Times New Roman" w:eastAsia="Times New Roman" w:hAnsi="Times New Roman" w:cs="Times New Roman"/>
          <w:sz w:val="24"/>
          <w:szCs w:val="24"/>
        </w:rPr>
        <w:t xml:space="preserve">, todėl mažėja ir bendradarbiavimas su VPT. </w:t>
      </w:r>
    </w:p>
    <w:p w:rsidR="00B30774" w:rsidRPr="00BA7A6E" w:rsidRDefault="00B30774" w:rsidP="00F861CC">
      <w:pPr>
        <w:spacing w:after="0" w:line="360" w:lineRule="auto"/>
        <w:ind w:firstLine="900"/>
        <w:jc w:val="both"/>
        <w:rPr>
          <w:rFonts w:ascii="Times New Roman" w:eastAsia="Times New Roman" w:hAnsi="Times New Roman" w:cs="Times New Roman"/>
          <w:sz w:val="24"/>
          <w:szCs w:val="24"/>
        </w:rPr>
      </w:pPr>
      <w:r w:rsidRPr="00BA7A6E">
        <w:rPr>
          <w:rFonts w:ascii="Times New Roman" w:eastAsia="Times New Roman" w:hAnsi="Times New Roman" w:cs="Times New Roman"/>
          <w:sz w:val="24"/>
          <w:szCs w:val="24"/>
        </w:rPr>
        <w:t xml:space="preserve">Iš KRA metu gautos informacijos ir surinktų duomenų galima spręsti, kad LVPA prižiūrint VP administruojamuose projektuose korupcijos rizikos veiksniai yra valdomi. </w:t>
      </w:r>
    </w:p>
    <w:p w:rsidR="00113B08" w:rsidRPr="00BA7A6E" w:rsidRDefault="00113B08" w:rsidP="00F861CC">
      <w:pPr>
        <w:spacing w:after="0" w:line="360" w:lineRule="auto"/>
        <w:ind w:firstLine="993"/>
        <w:jc w:val="both"/>
        <w:rPr>
          <w:rFonts w:ascii="Times New Roman" w:eastAsia="Times New Roman" w:hAnsi="Times New Roman" w:cs="Times New Roman"/>
          <w:sz w:val="24"/>
          <w:szCs w:val="24"/>
        </w:rPr>
      </w:pPr>
      <w:r w:rsidRPr="00BA7A6E">
        <w:rPr>
          <w:rFonts w:ascii="Times New Roman" w:eastAsia="Times New Roman" w:hAnsi="Times New Roman" w:cs="Times New Roman"/>
          <w:sz w:val="24"/>
          <w:szCs w:val="24"/>
        </w:rPr>
        <w:br w:type="page"/>
      </w:r>
    </w:p>
    <w:p w:rsidR="00F1764E" w:rsidRPr="00BA7A6E" w:rsidRDefault="00F1764E" w:rsidP="00F861CC">
      <w:pPr>
        <w:spacing w:after="0" w:line="360" w:lineRule="auto"/>
        <w:ind w:firstLine="900"/>
        <w:jc w:val="center"/>
        <w:rPr>
          <w:rFonts w:ascii="Times New Roman" w:eastAsia="Times New Roman" w:hAnsi="Times New Roman" w:cs="Times New Roman"/>
          <w:b/>
          <w:sz w:val="24"/>
          <w:szCs w:val="24"/>
        </w:rPr>
      </w:pPr>
    </w:p>
    <w:p w:rsidR="00EA321C" w:rsidRPr="00BA7A6E" w:rsidRDefault="00EA321C" w:rsidP="00F861CC">
      <w:pPr>
        <w:spacing w:after="0" w:line="360" w:lineRule="auto"/>
        <w:ind w:firstLine="900"/>
        <w:jc w:val="center"/>
        <w:rPr>
          <w:rFonts w:ascii="Times New Roman" w:eastAsia="Times New Roman" w:hAnsi="Times New Roman" w:cs="Times New Roman"/>
          <w:b/>
          <w:sz w:val="24"/>
          <w:szCs w:val="24"/>
        </w:rPr>
      </w:pPr>
    </w:p>
    <w:p w:rsidR="00C235B1" w:rsidRPr="00BA7A6E" w:rsidRDefault="00C235B1" w:rsidP="00F861CC">
      <w:pPr>
        <w:pStyle w:val="Antrat1"/>
        <w:numPr>
          <w:ilvl w:val="0"/>
          <w:numId w:val="13"/>
        </w:numPr>
        <w:spacing w:line="360" w:lineRule="auto"/>
        <w:ind w:left="142" w:hanging="284"/>
        <w:rPr>
          <w:rFonts w:eastAsia="Times New Roman" w:cs="Times New Roman"/>
          <w:szCs w:val="24"/>
        </w:rPr>
      </w:pPr>
      <w:bookmarkStart w:id="16" w:name="_Toc535309247"/>
      <w:r w:rsidRPr="00BA7A6E">
        <w:rPr>
          <w:rFonts w:eastAsia="Times New Roman" w:cs="Times New Roman"/>
          <w:szCs w:val="24"/>
        </w:rPr>
        <w:t>NEPAKANKAMAS VIEŠŲJŲ IR PRIVAČIŲ INTERESŲ DERINIMO VALDYMAS</w:t>
      </w:r>
      <w:bookmarkEnd w:id="16"/>
    </w:p>
    <w:p w:rsidR="00440E9A" w:rsidRPr="00BA7A6E" w:rsidRDefault="00440E9A" w:rsidP="00F861CC">
      <w:pPr>
        <w:pStyle w:val="Sraopastraipa"/>
        <w:tabs>
          <w:tab w:val="left" w:pos="567"/>
        </w:tabs>
        <w:spacing w:after="0" w:line="360" w:lineRule="auto"/>
        <w:ind w:firstLine="900"/>
        <w:rPr>
          <w:rFonts w:ascii="Times New Roman" w:eastAsia="Times New Roman" w:hAnsi="Times New Roman" w:cs="Times New Roman"/>
          <w:b/>
          <w:sz w:val="24"/>
          <w:szCs w:val="24"/>
        </w:rPr>
      </w:pPr>
    </w:p>
    <w:p w:rsidR="00440E9A" w:rsidRPr="00BA7A6E" w:rsidRDefault="009A7CE6" w:rsidP="00F861CC">
      <w:pPr>
        <w:pStyle w:val="Antrat3"/>
        <w:rPr>
          <w:rFonts w:cs="Times New Roman"/>
          <w:szCs w:val="24"/>
        </w:rPr>
      </w:pPr>
      <w:bookmarkStart w:id="17" w:name="_Toc535309248"/>
      <w:r w:rsidRPr="00BA7A6E">
        <w:rPr>
          <w:rFonts w:cs="Times New Roman"/>
          <w:szCs w:val="24"/>
        </w:rPr>
        <w:t>5.</w:t>
      </w:r>
      <w:r w:rsidR="007533C2" w:rsidRPr="00BA7A6E">
        <w:rPr>
          <w:rFonts w:cs="Times New Roman"/>
          <w:szCs w:val="24"/>
        </w:rPr>
        <w:t xml:space="preserve">1. </w:t>
      </w:r>
      <w:r w:rsidR="005205A1" w:rsidRPr="00BA7A6E">
        <w:rPr>
          <w:rFonts w:cs="Times New Roman"/>
          <w:szCs w:val="24"/>
        </w:rPr>
        <w:t>Formalus teisės aktų, reglamentuojančių interesų derinimą, vykdymas</w:t>
      </w:r>
      <w:r w:rsidR="00B37229" w:rsidRPr="00BA7A6E">
        <w:rPr>
          <w:rFonts w:cs="Times New Roman"/>
          <w:szCs w:val="24"/>
        </w:rPr>
        <w:t xml:space="preserve"> CPVA</w:t>
      </w:r>
      <w:bookmarkEnd w:id="17"/>
    </w:p>
    <w:p w:rsidR="003006D6" w:rsidRPr="00BA7A6E" w:rsidRDefault="003006D6" w:rsidP="00F861CC">
      <w:pPr>
        <w:spacing w:after="0" w:line="360" w:lineRule="auto"/>
        <w:ind w:firstLine="900"/>
        <w:jc w:val="both"/>
        <w:rPr>
          <w:rFonts w:ascii="Times New Roman" w:eastAsia="Times New Roman" w:hAnsi="Times New Roman" w:cs="Times New Roman"/>
          <w:sz w:val="24"/>
          <w:szCs w:val="24"/>
        </w:rPr>
      </w:pPr>
      <w:r w:rsidRPr="00BA7A6E">
        <w:rPr>
          <w:rFonts w:ascii="Times New Roman" w:eastAsia="Times New Roman" w:hAnsi="Times New Roman" w:cs="Times New Roman"/>
          <w:sz w:val="24"/>
          <w:szCs w:val="24"/>
        </w:rPr>
        <w:t xml:space="preserve">Viešųjų ir privačių interesų derinimą CPVA reglamentuoja 2 vidiniai teisės aktai: </w:t>
      </w:r>
      <w:r w:rsidR="009662AF" w:rsidRPr="00BA7A6E">
        <w:rPr>
          <w:rFonts w:ascii="Times New Roman" w:eastAsia="Times New Roman" w:hAnsi="Times New Roman" w:cs="Times New Roman"/>
          <w:sz w:val="24"/>
          <w:szCs w:val="24"/>
        </w:rPr>
        <w:t>CPVA etikos kodeks</w:t>
      </w:r>
      <w:r w:rsidRPr="00BA7A6E">
        <w:rPr>
          <w:rFonts w:ascii="Times New Roman" w:eastAsia="Times New Roman" w:hAnsi="Times New Roman" w:cs="Times New Roman"/>
          <w:sz w:val="24"/>
          <w:szCs w:val="24"/>
        </w:rPr>
        <w:t>as (toliau – CPVA etikos kodeksas)</w:t>
      </w:r>
      <w:r w:rsidR="009662AF" w:rsidRPr="00BA7A6E">
        <w:rPr>
          <w:rFonts w:ascii="Times New Roman" w:eastAsia="Times New Roman" w:hAnsi="Times New Roman" w:cs="Times New Roman"/>
          <w:sz w:val="24"/>
          <w:szCs w:val="24"/>
        </w:rPr>
        <w:t>, patvirtinta</w:t>
      </w:r>
      <w:r w:rsidRPr="00BA7A6E">
        <w:rPr>
          <w:rFonts w:ascii="Times New Roman" w:eastAsia="Times New Roman" w:hAnsi="Times New Roman" w:cs="Times New Roman"/>
          <w:sz w:val="24"/>
          <w:szCs w:val="24"/>
        </w:rPr>
        <w:t>s</w:t>
      </w:r>
      <w:r w:rsidR="009662AF" w:rsidRPr="00BA7A6E">
        <w:rPr>
          <w:rFonts w:ascii="Times New Roman" w:eastAsia="Times New Roman" w:hAnsi="Times New Roman" w:cs="Times New Roman"/>
          <w:sz w:val="24"/>
          <w:szCs w:val="24"/>
        </w:rPr>
        <w:t xml:space="preserve"> CPVA direktoriaus 2009 m. birželio 25 d. įsakymu Nr. 2009/8-68 (2013 m. lapkričio 29 d. įsakymo Nr. 2013/8-257 redakcija),</w:t>
      </w:r>
      <w:r w:rsidR="009662AF" w:rsidRPr="00BA7A6E" w:rsidDel="009662AF">
        <w:rPr>
          <w:rFonts w:ascii="Times New Roman" w:eastAsia="Times New Roman" w:hAnsi="Times New Roman" w:cs="Times New Roman"/>
          <w:sz w:val="24"/>
          <w:szCs w:val="24"/>
        </w:rPr>
        <w:t xml:space="preserve"> </w:t>
      </w:r>
      <w:r w:rsidRPr="00BA7A6E">
        <w:rPr>
          <w:rFonts w:ascii="Times New Roman" w:eastAsia="Times New Roman" w:hAnsi="Times New Roman" w:cs="Times New Roman"/>
          <w:sz w:val="24"/>
          <w:szCs w:val="24"/>
        </w:rPr>
        <w:t>ir Nešališkumo užtikrinimo, nepriekaištingos reputacijos ir privačių interesų deklaravimo procedūra</w:t>
      </w:r>
      <w:r w:rsidR="00056AD5" w:rsidRPr="00BA7A6E">
        <w:rPr>
          <w:rFonts w:ascii="Times New Roman" w:eastAsia="Times New Roman" w:hAnsi="Times New Roman" w:cs="Times New Roman"/>
          <w:sz w:val="24"/>
          <w:szCs w:val="24"/>
        </w:rPr>
        <w:t xml:space="preserve"> (toliau – CPVA nešališkumo procedūra)</w:t>
      </w:r>
      <w:r w:rsidRPr="00BA7A6E">
        <w:rPr>
          <w:rFonts w:ascii="Times New Roman" w:eastAsia="Times New Roman" w:hAnsi="Times New Roman" w:cs="Times New Roman"/>
          <w:sz w:val="24"/>
          <w:szCs w:val="24"/>
        </w:rPr>
        <w:t>, patvirtinta CPVA direktoriaus 2009 m. birželio 25 d. įsakymu Nr. 2009/8-68 (2017 m. birželio 2 d. įsakymo Nr. 2017/8-146 redakcija).</w:t>
      </w:r>
    </w:p>
    <w:p w:rsidR="00253A1D" w:rsidRPr="00BA7A6E" w:rsidRDefault="003006D6" w:rsidP="00F861CC">
      <w:pPr>
        <w:spacing w:after="0" w:line="360" w:lineRule="auto"/>
        <w:ind w:firstLine="900"/>
        <w:jc w:val="both"/>
        <w:rPr>
          <w:rFonts w:ascii="Times New Roman" w:eastAsia="Times New Roman" w:hAnsi="Times New Roman" w:cs="Times New Roman"/>
          <w:sz w:val="24"/>
          <w:szCs w:val="24"/>
        </w:rPr>
      </w:pPr>
      <w:r w:rsidRPr="00BA7A6E">
        <w:rPr>
          <w:rFonts w:ascii="Times New Roman" w:eastAsia="Times New Roman" w:hAnsi="Times New Roman" w:cs="Times New Roman"/>
          <w:sz w:val="24"/>
          <w:szCs w:val="24"/>
        </w:rPr>
        <w:t xml:space="preserve">CPVA etikos kodekse </w:t>
      </w:r>
      <w:r w:rsidR="009662AF" w:rsidRPr="00BA7A6E">
        <w:rPr>
          <w:rFonts w:ascii="Times New Roman" w:eastAsia="Times New Roman" w:hAnsi="Times New Roman" w:cs="Times New Roman"/>
          <w:sz w:val="24"/>
          <w:szCs w:val="24"/>
        </w:rPr>
        <w:t>yra skyrius „Viešųjų ir privačių interesų konfliktai“.</w:t>
      </w:r>
      <w:r w:rsidR="009662AF" w:rsidRPr="00BA7A6E" w:rsidDel="009662AF">
        <w:rPr>
          <w:rFonts w:ascii="Times New Roman" w:eastAsia="Times New Roman" w:hAnsi="Times New Roman" w:cs="Times New Roman"/>
          <w:sz w:val="24"/>
          <w:szCs w:val="24"/>
        </w:rPr>
        <w:t xml:space="preserve"> </w:t>
      </w:r>
      <w:r w:rsidR="00253A1D" w:rsidRPr="00BA7A6E">
        <w:rPr>
          <w:rFonts w:ascii="Times New Roman" w:eastAsia="Times New Roman" w:hAnsi="Times New Roman" w:cs="Times New Roman"/>
          <w:sz w:val="24"/>
          <w:szCs w:val="24"/>
        </w:rPr>
        <w:t xml:space="preserve">Šiame skyriuje yra 7 punktai, nurodantys, kaip turėtų elgtis arba kaip neturėtų elgtis darbuotojas, kad nekiltų viešųjų ir privačių interesų konfliktas. </w:t>
      </w:r>
    </w:p>
    <w:p w:rsidR="00C235B1" w:rsidRPr="00BA7A6E" w:rsidRDefault="00056AD5" w:rsidP="00F861CC">
      <w:pPr>
        <w:spacing w:after="0" w:line="360" w:lineRule="auto"/>
        <w:ind w:firstLine="900"/>
        <w:jc w:val="both"/>
        <w:rPr>
          <w:rFonts w:ascii="Times New Roman" w:eastAsia="Times New Roman" w:hAnsi="Times New Roman" w:cs="Times New Roman"/>
          <w:sz w:val="24"/>
          <w:szCs w:val="24"/>
        </w:rPr>
      </w:pPr>
      <w:r w:rsidRPr="00BA7A6E">
        <w:rPr>
          <w:rFonts w:ascii="Times New Roman" w:eastAsia="Times New Roman" w:hAnsi="Times New Roman" w:cs="Times New Roman"/>
          <w:sz w:val="24"/>
          <w:szCs w:val="24"/>
        </w:rPr>
        <w:t>CPVA n</w:t>
      </w:r>
      <w:r w:rsidR="00FF4573" w:rsidRPr="00BA7A6E">
        <w:rPr>
          <w:rFonts w:ascii="Times New Roman" w:eastAsia="Times New Roman" w:hAnsi="Times New Roman" w:cs="Times New Roman"/>
          <w:sz w:val="24"/>
          <w:szCs w:val="24"/>
        </w:rPr>
        <w:t>ešališkumo procedūr</w:t>
      </w:r>
      <w:r w:rsidRPr="00BA7A6E">
        <w:rPr>
          <w:rFonts w:ascii="Times New Roman" w:eastAsia="Times New Roman" w:hAnsi="Times New Roman" w:cs="Times New Roman"/>
          <w:sz w:val="24"/>
          <w:szCs w:val="24"/>
        </w:rPr>
        <w:t>os</w:t>
      </w:r>
      <w:r w:rsidR="00FE472E" w:rsidRPr="00BA7A6E">
        <w:rPr>
          <w:rFonts w:ascii="Times New Roman" w:eastAsia="Times New Roman" w:hAnsi="Times New Roman" w:cs="Times New Roman"/>
          <w:sz w:val="24"/>
          <w:szCs w:val="24"/>
        </w:rPr>
        <w:t xml:space="preserve"> paskirtis yra užtikrinti, kad CPVA darbuotojui priimant sprendimus pirmenybė būtų teikiama viešiesiems interesams, įtvirtinti priimamų sprendimų nešališkumą ir užkirsti kelią neskaidrumui ir korupcijos tikimybei CPVA</w:t>
      </w:r>
      <w:r w:rsidR="00FE472E" w:rsidRPr="00BA7A6E" w:rsidDel="00022A68">
        <w:rPr>
          <w:rFonts w:ascii="Times New Roman" w:eastAsia="Times New Roman" w:hAnsi="Times New Roman" w:cs="Times New Roman"/>
          <w:sz w:val="24"/>
          <w:szCs w:val="24"/>
        </w:rPr>
        <w:t xml:space="preserve"> </w:t>
      </w:r>
      <w:r w:rsidR="00FE472E" w:rsidRPr="00BA7A6E">
        <w:rPr>
          <w:rFonts w:ascii="Times New Roman" w:eastAsia="Times New Roman" w:hAnsi="Times New Roman" w:cs="Times New Roman"/>
          <w:sz w:val="24"/>
          <w:szCs w:val="24"/>
        </w:rPr>
        <w:t>veikloje</w:t>
      </w:r>
      <w:r w:rsidR="003006D6" w:rsidRPr="00BA7A6E">
        <w:rPr>
          <w:rFonts w:ascii="Times New Roman" w:eastAsia="Times New Roman" w:hAnsi="Times New Roman" w:cs="Times New Roman"/>
          <w:sz w:val="24"/>
          <w:szCs w:val="24"/>
        </w:rPr>
        <w:t xml:space="preserve"> (1 punktas)</w:t>
      </w:r>
      <w:r w:rsidR="00FE472E" w:rsidRPr="00BA7A6E">
        <w:rPr>
          <w:rFonts w:ascii="Times New Roman" w:eastAsia="Times New Roman" w:hAnsi="Times New Roman" w:cs="Times New Roman"/>
          <w:sz w:val="24"/>
          <w:szCs w:val="24"/>
        </w:rPr>
        <w:t xml:space="preserve">. </w:t>
      </w:r>
    </w:p>
    <w:p w:rsidR="0006753F" w:rsidRPr="00BA7A6E" w:rsidRDefault="007F1CF8" w:rsidP="00F861CC">
      <w:pPr>
        <w:spacing w:after="0" w:line="360" w:lineRule="auto"/>
        <w:ind w:firstLine="900"/>
        <w:jc w:val="both"/>
        <w:rPr>
          <w:rFonts w:ascii="Times New Roman" w:eastAsia="Times New Roman" w:hAnsi="Times New Roman" w:cs="Times New Roman"/>
          <w:sz w:val="24"/>
          <w:szCs w:val="24"/>
        </w:rPr>
      </w:pPr>
      <w:r w:rsidRPr="00BA7A6E">
        <w:rPr>
          <w:rFonts w:ascii="Times New Roman" w:eastAsia="Times New Roman" w:hAnsi="Times New Roman" w:cs="Times New Roman"/>
          <w:sz w:val="24"/>
          <w:szCs w:val="24"/>
        </w:rPr>
        <w:t xml:space="preserve">Pasirinkus patikrinti 16 CPVA padalinių vadovų privačių interesų deklaracijų </w:t>
      </w:r>
      <w:r w:rsidR="00605F06" w:rsidRPr="00BA7A6E">
        <w:rPr>
          <w:rFonts w:ascii="Times New Roman" w:eastAsia="Times New Roman" w:hAnsi="Times New Roman" w:cs="Times New Roman"/>
          <w:sz w:val="24"/>
          <w:szCs w:val="24"/>
        </w:rPr>
        <w:t xml:space="preserve">(toliau – deklaracija) </w:t>
      </w:r>
      <w:r w:rsidRPr="00BA7A6E">
        <w:rPr>
          <w:rFonts w:ascii="Times New Roman" w:eastAsia="Times New Roman" w:hAnsi="Times New Roman" w:cs="Times New Roman"/>
          <w:sz w:val="24"/>
          <w:szCs w:val="24"/>
        </w:rPr>
        <w:t>pildymą ir išanalizavus gautą</w:t>
      </w:r>
      <w:r w:rsidR="00771F9B" w:rsidRPr="00BA7A6E">
        <w:rPr>
          <w:rFonts w:ascii="Times New Roman" w:eastAsia="Times New Roman" w:hAnsi="Times New Roman" w:cs="Times New Roman"/>
          <w:sz w:val="24"/>
          <w:szCs w:val="24"/>
        </w:rPr>
        <w:t xml:space="preserve"> iš CPVA</w:t>
      </w:r>
      <w:r w:rsidRPr="00BA7A6E">
        <w:rPr>
          <w:rFonts w:ascii="Times New Roman" w:eastAsia="Times New Roman" w:hAnsi="Times New Roman" w:cs="Times New Roman"/>
          <w:sz w:val="24"/>
          <w:szCs w:val="24"/>
        </w:rPr>
        <w:t xml:space="preserve"> informaciją gauti šie rezultatai</w:t>
      </w:r>
      <w:r w:rsidR="00771F9B" w:rsidRPr="00BA7A6E">
        <w:rPr>
          <w:rStyle w:val="Puslapioinaosnuoroda"/>
          <w:rFonts w:ascii="Times New Roman" w:eastAsia="Times New Roman" w:hAnsi="Times New Roman" w:cs="Times New Roman"/>
          <w:sz w:val="24"/>
          <w:szCs w:val="24"/>
        </w:rPr>
        <w:footnoteReference w:id="8"/>
      </w:r>
      <w:r w:rsidRPr="00BA7A6E">
        <w:rPr>
          <w:rFonts w:ascii="Times New Roman" w:eastAsia="Times New Roman" w:hAnsi="Times New Roman" w:cs="Times New Roman"/>
          <w:sz w:val="24"/>
          <w:szCs w:val="24"/>
        </w:rPr>
        <w:t>:</w:t>
      </w:r>
    </w:p>
    <w:p w:rsidR="00605F06" w:rsidRPr="00BA7A6E" w:rsidRDefault="00605F06" w:rsidP="00F861CC">
      <w:pPr>
        <w:pStyle w:val="Sraopastraipa"/>
        <w:numPr>
          <w:ilvl w:val="0"/>
          <w:numId w:val="14"/>
        </w:numPr>
        <w:tabs>
          <w:tab w:val="left" w:pos="1134"/>
        </w:tabs>
        <w:spacing w:after="0" w:line="360" w:lineRule="auto"/>
        <w:ind w:left="0" w:firstLine="900"/>
        <w:jc w:val="both"/>
        <w:rPr>
          <w:rFonts w:ascii="Times New Roman" w:eastAsia="Times New Roman" w:hAnsi="Times New Roman" w:cs="Times New Roman"/>
          <w:sz w:val="24"/>
          <w:szCs w:val="24"/>
        </w:rPr>
      </w:pPr>
      <w:r w:rsidRPr="00BA7A6E">
        <w:rPr>
          <w:rFonts w:ascii="Times New Roman" w:eastAsia="Times New Roman" w:hAnsi="Times New Roman" w:cs="Times New Roman"/>
          <w:sz w:val="24"/>
          <w:szCs w:val="24"/>
        </w:rPr>
        <w:t xml:space="preserve">Visos 16 deklaracijų pateiktos vienintelį kartą (nepapildytos, nekoreguotos); </w:t>
      </w:r>
    </w:p>
    <w:p w:rsidR="007F1CF8" w:rsidRPr="00BA7A6E" w:rsidRDefault="00605F06" w:rsidP="00F861CC">
      <w:pPr>
        <w:pStyle w:val="Sraopastraipa"/>
        <w:numPr>
          <w:ilvl w:val="0"/>
          <w:numId w:val="14"/>
        </w:numPr>
        <w:tabs>
          <w:tab w:val="left" w:pos="1134"/>
        </w:tabs>
        <w:spacing w:after="0" w:line="360" w:lineRule="auto"/>
        <w:ind w:left="0" w:firstLine="900"/>
        <w:jc w:val="both"/>
        <w:rPr>
          <w:rFonts w:ascii="Times New Roman" w:eastAsia="Times New Roman" w:hAnsi="Times New Roman" w:cs="Times New Roman"/>
          <w:sz w:val="24"/>
          <w:szCs w:val="24"/>
        </w:rPr>
      </w:pPr>
      <w:r w:rsidRPr="00BA7A6E">
        <w:rPr>
          <w:rFonts w:ascii="Times New Roman" w:eastAsia="Times New Roman" w:hAnsi="Times New Roman" w:cs="Times New Roman"/>
          <w:sz w:val="24"/>
          <w:szCs w:val="24"/>
        </w:rPr>
        <w:t>6 deklaracijos pateiktos 2012 m., 2 – 2017 m. pabaigoje, 8 – 2018 m.;</w:t>
      </w:r>
    </w:p>
    <w:p w:rsidR="00863653" w:rsidRPr="00BA7A6E" w:rsidRDefault="00863653" w:rsidP="00F861CC">
      <w:pPr>
        <w:pStyle w:val="Sraopastraipa"/>
        <w:numPr>
          <w:ilvl w:val="0"/>
          <w:numId w:val="14"/>
        </w:numPr>
        <w:tabs>
          <w:tab w:val="left" w:pos="1134"/>
        </w:tabs>
        <w:spacing w:after="0" w:line="360" w:lineRule="auto"/>
        <w:ind w:left="0" w:firstLine="900"/>
        <w:jc w:val="both"/>
        <w:rPr>
          <w:rFonts w:ascii="Times New Roman" w:eastAsia="Times New Roman" w:hAnsi="Times New Roman" w:cs="Times New Roman"/>
          <w:sz w:val="24"/>
          <w:szCs w:val="24"/>
        </w:rPr>
      </w:pPr>
      <w:r w:rsidRPr="00BA7A6E">
        <w:rPr>
          <w:rFonts w:ascii="Times New Roman" w:eastAsia="Times New Roman" w:hAnsi="Times New Roman" w:cs="Times New Roman"/>
          <w:sz w:val="24"/>
          <w:szCs w:val="24"/>
        </w:rPr>
        <w:t>11 iš 16 deklarantų CPVA pradėjo dirbti 2003-2007 m.;</w:t>
      </w:r>
    </w:p>
    <w:p w:rsidR="00605F06" w:rsidRPr="00BA7A6E" w:rsidRDefault="00605F06" w:rsidP="00F861CC">
      <w:pPr>
        <w:pStyle w:val="Sraopastraipa"/>
        <w:numPr>
          <w:ilvl w:val="0"/>
          <w:numId w:val="14"/>
        </w:numPr>
        <w:tabs>
          <w:tab w:val="left" w:pos="1134"/>
        </w:tabs>
        <w:spacing w:after="0" w:line="360" w:lineRule="auto"/>
        <w:ind w:left="0" w:firstLine="900"/>
        <w:jc w:val="both"/>
        <w:rPr>
          <w:rFonts w:ascii="Times New Roman" w:eastAsia="Times New Roman" w:hAnsi="Times New Roman" w:cs="Times New Roman"/>
          <w:sz w:val="24"/>
          <w:szCs w:val="24"/>
        </w:rPr>
      </w:pPr>
      <w:r w:rsidRPr="00BA7A6E">
        <w:rPr>
          <w:rFonts w:ascii="Times New Roman" w:eastAsia="Times New Roman" w:hAnsi="Times New Roman" w:cs="Times New Roman"/>
          <w:sz w:val="24"/>
          <w:szCs w:val="24"/>
        </w:rPr>
        <w:t>5 deklaracijos pateiktos STT raštu informavus CPVA apie pradėtą KRA</w:t>
      </w:r>
      <w:r w:rsidR="003C5BAA" w:rsidRPr="00BA7A6E">
        <w:rPr>
          <w:rFonts w:ascii="Times New Roman" w:eastAsia="Times New Roman" w:hAnsi="Times New Roman" w:cs="Times New Roman"/>
          <w:sz w:val="24"/>
          <w:szCs w:val="24"/>
        </w:rPr>
        <w:t xml:space="preserve"> (po 2018-08-01)</w:t>
      </w:r>
      <w:r w:rsidRPr="00BA7A6E">
        <w:rPr>
          <w:rFonts w:ascii="Times New Roman" w:eastAsia="Times New Roman" w:hAnsi="Times New Roman" w:cs="Times New Roman"/>
          <w:sz w:val="24"/>
          <w:szCs w:val="24"/>
        </w:rPr>
        <w:t>, 1 deklaracija pateikta po STT rašto dėl informacijos KRA atlikimo būtinumo nustatymui pateikimo</w:t>
      </w:r>
      <w:r w:rsidR="003C5BAA" w:rsidRPr="00BA7A6E">
        <w:rPr>
          <w:rFonts w:ascii="Times New Roman" w:eastAsia="Times New Roman" w:hAnsi="Times New Roman" w:cs="Times New Roman"/>
          <w:sz w:val="24"/>
          <w:szCs w:val="24"/>
        </w:rPr>
        <w:t xml:space="preserve"> (po 2018-07-18)</w:t>
      </w:r>
      <w:r w:rsidRPr="00BA7A6E">
        <w:rPr>
          <w:rFonts w:ascii="Times New Roman" w:eastAsia="Times New Roman" w:hAnsi="Times New Roman" w:cs="Times New Roman"/>
          <w:sz w:val="24"/>
          <w:szCs w:val="24"/>
        </w:rPr>
        <w:t>;</w:t>
      </w:r>
    </w:p>
    <w:p w:rsidR="00605F06" w:rsidRPr="00BA7A6E" w:rsidRDefault="00FE417C" w:rsidP="00F861CC">
      <w:pPr>
        <w:pStyle w:val="Sraopastraipa"/>
        <w:numPr>
          <w:ilvl w:val="0"/>
          <w:numId w:val="14"/>
        </w:numPr>
        <w:tabs>
          <w:tab w:val="left" w:pos="1134"/>
        </w:tabs>
        <w:spacing w:after="0" w:line="360" w:lineRule="auto"/>
        <w:ind w:left="0" w:firstLine="900"/>
        <w:jc w:val="both"/>
        <w:rPr>
          <w:rFonts w:ascii="Times New Roman" w:eastAsia="Times New Roman" w:hAnsi="Times New Roman" w:cs="Times New Roman"/>
          <w:sz w:val="24"/>
          <w:szCs w:val="24"/>
        </w:rPr>
      </w:pPr>
      <w:r w:rsidRPr="00BA7A6E">
        <w:rPr>
          <w:rFonts w:ascii="Times New Roman" w:eastAsia="Times New Roman" w:hAnsi="Times New Roman" w:cs="Times New Roman"/>
          <w:sz w:val="24"/>
          <w:szCs w:val="24"/>
        </w:rPr>
        <w:t>Deklaracijose, pateiktose 2012 m. pasitaikė atvejų, kad deklarantai jose nenurodė</w:t>
      </w:r>
      <w:r w:rsidR="00605F06" w:rsidRPr="00BA7A6E">
        <w:rPr>
          <w:rFonts w:ascii="Times New Roman" w:eastAsia="Times New Roman" w:hAnsi="Times New Roman" w:cs="Times New Roman"/>
          <w:sz w:val="24"/>
          <w:szCs w:val="24"/>
        </w:rPr>
        <w:t xml:space="preserve"> </w:t>
      </w:r>
      <w:r w:rsidRPr="00BA7A6E">
        <w:rPr>
          <w:rFonts w:ascii="Times New Roman" w:eastAsia="Times New Roman" w:hAnsi="Times New Roman" w:cs="Times New Roman"/>
          <w:sz w:val="24"/>
          <w:szCs w:val="24"/>
        </w:rPr>
        <w:t xml:space="preserve">savo jau tuo metu </w:t>
      </w:r>
      <w:r w:rsidR="003039ED" w:rsidRPr="00BA7A6E">
        <w:rPr>
          <w:rFonts w:ascii="Times New Roman" w:eastAsia="Times New Roman" w:hAnsi="Times New Roman" w:cs="Times New Roman"/>
          <w:sz w:val="24"/>
          <w:szCs w:val="24"/>
        </w:rPr>
        <w:t>dirbusių ir</w:t>
      </w:r>
      <w:r w:rsidR="008E3B22" w:rsidRPr="00BA7A6E">
        <w:rPr>
          <w:rFonts w:ascii="Times New Roman" w:eastAsia="Times New Roman" w:hAnsi="Times New Roman" w:cs="Times New Roman"/>
          <w:sz w:val="24"/>
          <w:szCs w:val="24"/>
        </w:rPr>
        <w:t>/ar</w:t>
      </w:r>
      <w:r w:rsidR="003039ED" w:rsidRPr="00BA7A6E">
        <w:rPr>
          <w:rFonts w:ascii="Times New Roman" w:eastAsia="Times New Roman" w:hAnsi="Times New Roman" w:cs="Times New Roman"/>
          <w:sz w:val="24"/>
          <w:szCs w:val="24"/>
        </w:rPr>
        <w:t xml:space="preserve"> </w:t>
      </w:r>
      <w:r w:rsidR="008E3B22" w:rsidRPr="00BA7A6E">
        <w:rPr>
          <w:rFonts w:ascii="Times New Roman" w:eastAsia="Times New Roman" w:hAnsi="Times New Roman" w:cs="Times New Roman"/>
          <w:sz w:val="24"/>
          <w:szCs w:val="24"/>
        </w:rPr>
        <w:t xml:space="preserve">šiuo metu </w:t>
      </w:r>
      <w:r w:rsidRPr="00BA7A6E">
        <w:rPr>
          <w:rFonts w:ascii="Times New Roman" w:eastAsia="Times New Roman" w:hAnsi="Times New Roman" w:cs="Times New Roman"/>
          <w:sz w:val="24"/>
          <w:szCs w:val="24"/>
        </w:rPr>
        <w:t>dirbančių vaikų</w:t>
      </w:r>
      <w:r w:rsidR="008E3B22" w:rsidRPr="00BA7A6E">
        <w:rPr>
          <w:rFonts w:ascii="Times New Roman" w:eastAsia="Times New Roman" w:hAnsi="Times New Roman" w:cs="Times New Roman"/>
          <w:sz w:val="24"/>
          <w:szCs w:val="24"/>
        </w:rPr>
        <w:t>,</w:t>
      </w:r>
      <w:r w:rsidRPr="00BA7A6E">
        <w:rPr>
          <w:rFonts w:ascii="Times New Roman" w:eastAsia="Times New Roman" w:hAnsi="Times New Roman" w:cs="Times New Roman"/>
          <w:sz w:val="24"/>
          <w:szCs w:val="24"/>
        </w:rPr>
        <w:t xml:space="preserve"> </w:t>
      </w:r>
      <w:r w:rsidR="003039ED" w:rsidRPr="00BA7A6E">
        <w:rPr>
          <w:rFonts w:ascii="Times New Roman" w:eastAsia="Times New Roman" w:hAnsi="Times New Roman" w:cs="Times New Roman"/>
          <w:sz w:val="24"/>
          <w:szCs w:val="24"/>
        </w:rPr>
        <w:t xml:space="preserve">sutuoktinių, brolių, seserų darboviečių ar pasikeitusių darboviečių; nekilnojamojo turto įsigijimo faktų (sandorių); </w:t>
      </w:r>
      <w:r w:rsidR="00EF53C4" w:rsidRPr="00BA7A6E">
        <w:rPr>
          <w:rFonts w:ascii="Times New Roman" w:eastAsia="Times New Roman" w:hAnsi="Times New Roman" w:cs="Times New Roman"/>
          <w:sz w:val="24"/>
          <w:szCs w:val="24"/>
        </w:rPr>
        <w:t>vienoje</w:t>
      </w:r>
      <w:r w:rsidR="003039ED" w:rsidRPr="00BA7A6E">
        <w:rPr>
          <w:rFonts w:ascii="Times New Roman" w:eastAsia="Times New Roman" w:hAnsi="Times New Roman" w:cs="Times New Roman"/>
          <w:sz w:val="24"/>
          <w:szCs w:val="24"/>
        </w:rPr>
        <w:t xml:space="preserve"> deklaracijo</w:t>
      </w:r>
      <w:r w:rsidR="00EF53C4" w:rsidRPr="00BA7A6E">
        <w:rPr>
          <w:rFonts w:ascii="Times New Roman" w:eastAsia="Times New Roman" w:hAnsi="Times New Roman" w:cs="Times New Roman"/>
          <w:sz w:val="24"/>
          <w:szCs w:val="24"/>
        </w:rPr>
        <w:t>j</w:t>
      </w:r>
      <w:r w:rsidR="003039ED" w:rsidRPr="00BA7A6E">
        <w:rPr>
          <w:rFonts w:ascii="Times New Roman" w:eastAsia="Times New Roman" w:hAnsi="Times New Roman" w:cs="Times New Roman"/>
          <w:sz w:val="24"/>
          <w:szCs w:val="24"/>
        </w:rPr>
        <w:t xml:space="preserve">e yra nurodyti tik deklaranto sutuoktinio vardas ir pavardė, tačiau nenurodyta jo darbovietė; </w:t>
      </w:r>
    </w:p>
    <w:p w:rsidR="008E3B22" w:rsidRPr="00BA7A6E" w:rsidRDefault="008E3B22" w:rsidP="00F861CC">
      <w:pPr>
        <w:pStyle w:val="Sraopastraipa"/>
        <w:numPr>
          <w:ilvl w:val="0"/>
          <w:numId w:val="14"/>
        </w:numPr>
        <w:tabs>
          <w:tab w:val="left" w:pos="1134"/>
        </w:tabs>
        <w:spacing w:after="0" w:line="360" w:lineRule="auto"/>
        <w:ind w:left="0" w:firstLine="900"/>
        <w:jc w:val="both"/>
        <w:rPr>
          <w:rFonts w:ascii="Times New Roman" w:eastAsia="Times New Roman" w:hAnsi="Times New Roman" w:cs="Times New Roman"/>
          <w:sz w:val="24"/>
          <w:szCs w:val="24"/>
        </w:rPr>
      </w:pPr>
      <w:r w:rsidRPr="00BA7A6E">
        <w:rPr>
          <w:rFonts w:ascii="Times New Roman" w:eastAsia="Times New Roman" w:hAnsi="Times New Roman" w:cs="Times New Roman"/>
          <w:sz w:val="24"/>
          <w:szCs w:val="24"/>
        </w:rPr>
        <w:lastRenderedPageBreak/>
        <w:t>8 iš 10 2017-2018 m. deklaracijas pateikę asmenys CPVA pradėjo dirbti nuo 2003-2010 m., 2 – 2017-2018 m.;</w:t>
      </w:r>
    </w:p>
    <w:p w:rsidR="003039ED" w:rsidRPr="00BA7A6E" w:rsidRDefault="00F92C4E" w:rsidP="00F861CC">
      <w:pPr>
        <w:pStyle w:val="Sraopastraipa"/>
        <w:numPr>
          <w:ilvl w:val="0"/>
          <w:numId w:val="14"/>
        </w:numPr>
        <w:tabs>
          <w:tab w:val="left" w:pos="1134"/>
        </w:tabs>
        <w:spacing w:after="0" w:line="360" w:lineRule="auto"/>
        <w:ind w:left="0" w:firstLine="900"/>
        <w:jc w:val="both"/>
        <w:rPr>
          <w:rFonts w:ascii="Times New Roman" w:eastAsia="Times New Roman" w:hAnsi="Times New Roman" w:cs="Times New Roman"/>
          <w:sz w:val="24"/>
          <w:szCs w:val="24"/>
        </w:rPr>
      </w:pPr>
      <w:r w:rsidRPr="00BA7A6E">
        <w:rPr>
          <w:rFonts w:ascii="Times New Roman" w:eastAsia="Times New Roman" w:hAnsi="Times New Roman" w:cs="Times New Roman"/>
          <w:sz w:val="24"/>
          <w:szCs w:val="24"/>
        </w:rPr>
        <w:t>Dalis 2017-2018 m. deklaracijas pateikusių asmenų iki to laiko nedeklaravo savo sutuoktinių darboviečių; savo kitų darboviečių, kuriose dirbo/dirba; brolių, seserų, tėvų turėtų darboviečių;</w:t>
      </w:r>
    </w:p>
    <w:p w:rsidR="00F92C4E" w:rsidRPr="00BA7A6E" w:rsidRDefault="00F92C4E" w:rsidP="00F861CC">
      <w:pPr>
        <w:pStyle w:val="Sraopastraipa"/>
        <w:numPr>
          <w:ilvl w:val="0"/>
          <w:numId w:val="14"/>
        </w:numPr>
        <w:tabs>
          <w:tab w:val="left" w:pos="1134"/>
        </w:tabs>
        <w:spacing w:after="0" w:line="360" w:lineRule="auto"/>
        <w:ind w:left="0" w:firstLine="900"/>
        <w:jc w:val="both"/>
        <w:rPr>
          <w:rFonts w:ascii="Times New Roman" w:eastAsia="Times New Roman" w:hAnsi="Times New Roman" w:cs="Times New Roman"/>
          <w:sz w:val="24"/>
          <w:szCs w:val="24"/>
        </w:rPr>
      </w:pPr>
      <w:r w:rsidRPr="00BA7A6E">
        <w:rPr>
          <w:rFonts w:ascii="Times New Roman" w:eastAsia="Times New Roman" w:hAnsi="Times New Roman" w:cs="Times New Roman"/>
          <w:sz w:val="24"/>
          <w:szCs w:val="24"/>
        </w:rPr>
        <w:t>Didžioji dauguma deklarantų deklaracijose nurodė pildymo metu buvusias sutuoktinių darbovietes, gautas/suteiktas paskolas, indėlius bankuose, kitas turėtas/turimas darbovietes ar individualią veiklą, automobilių, nekil</w:t>
      </w:r>
      <w:r w:rsidR="007C094C" w:rsidRPr="00BA7A6E">
        <w:rPr>
          <w:rFonts w:ascii="Times New Roman" w:eastAsia="Times New Roman" w:hAnsi="Times New Roman" w:cs="Times New Roman"/>
          <w:sz w:val="24"/>
          <w:szCs w:val="24"/>
        </w:rPr>
        <w:t>nojamojo turto įsigijimo faktus.</w:t>
      </w:r>
    </w:p>
    <w:p w:rsidR="007C094C" w:rsidRPr="00BA7A6E" w:rsidRDefault="007C094C" w:rsidP="00F861CC">
      <w:pPr>
        <w:spacing w:after="0" w:line="360" w:lineRule="auto"/>
        <w:ind w:firstLine="900"/>
        <w:jc w:val="both"/>
        <w:rPr>
          <w:rFonts w:ascii="Times New Roman" w:eastAsia="Times New Roman" w:hAnsi="Times New Roman" w:cs="Times New Roman"/>
          <w:sz w:val="24"/>
          <w:szCs w:val="24"/>
        </w:rPr>
      </w:pPr>
      <w:r w:rsidRPr="00BA7A6E">
        <w:rPr>
          <w:rFonts w:ascii="Times New Roman" w:eastAsia="Times New Roman" w:hAnsi="Times New Roman" w:cs="Times New Roman"/>
          <w:sz w:val="24"/>
          <w:szCs w:val="24"/>
        </w:rPr>
        <w:t>Atkreiptinas dėmesys, kad CPVA direktoriaus įsakymu nuo 2012 m. visi darbuotojai privalo deklaruoti privačius interesus</w:t>
      </w:r>
      <w:r w:rsidRPr="00BA7A6E">
        <w:rPr>
          <w:rStyle w:val="Puslapioinaosnuoroda"/>
          <w:rFonts w:ascii="Times New Roman" w:eastAsia="Times New Roman" w:hAnsi="Times New Roman" w:cs="Times New Roman"/>
          <w:sz w:val="24"/>
          <w:szCs w:val="24"/>
        </w:rPr>
        <w:footnoteReference w:id="9"/>
      </w:r>
      <w:r w:rsidRPr="00BA7A6E">
        <w:rPr>
          <w:rFonts w:ascii="Times New Roman" w:eastAsia="Times New Roman" w:hAnsi="Times New Roman" w:cs="Times New Roman"/>
          <w:sz w:val="24"/>
          <w:szCs w:val="24"/>
        </w:rPr>
        <w:t xml:space="preserve">. Šio įsakymo 2.1. punkte nustatyta, kad privatūs interesai privalo būti deklaruoti iki 2012-09-30 (imtinai). 2.2 punkte nurodyta, kad darbuotojai privalo nuolat atnaujinti ir papildyti šias deklaracijas nustatyta tvarka ir terminais. </w:t>
      </w:r>
    </w:p>
    <w:p w:rsidR="007C094C" w:rsidRPr="00BA7A6E" w:rsidRDefault="007C094C" w:rsidP="00F861CC">
      <w:pPr>
        <w:spacing w:after="0" w:line="360" w:lineRule="auto"/>
        <w:ind w:firstLine="900"/>
        <w:jc w:val="both"/>
        <w:rPr>
          <w:rFonts w:ascii="Times New Roman" w:eastAsia="Times New Roman" w:hAnsi="Times New Roman" w:cs="Times New Roman"/>
          <w:sz w:val="24"/>
          <w:szCs w:val="24"/>
        </w:rPr>
      </w:pPr>
      <w:r w:rsidRPr="00BA7A6E">
        <w:rPr>
          <w:rFonts w:ascii="Times New Roman" w:eastAsia="Times New Roman" w:hAnsi="Times New Roman" w:cs="Times New Roman"/>
          <w:sz w:val="24"/>
          <w:szCs w:val="24"/>
        </w:rPr>
        <w:t>Iš pat</w:t>
      </w:r>
      <w:r w:rsidR="00181FE3" w:rsidRPr="00BA7A6E">
        <w:rPr>
          <w:rFonts w:ascii="Times New Roman" w:eastAsia="Times New Roman" w:hAnsi="Times New Roman" w:cs="Times New Roman"/>
          <w:sz w:val="24"/>
          <w:szCs w:val="24"/>
        </w:rPr>
        <w:t>e</w:t>
      </w:r>
      <w:r w:rsidRPr="00BA7A6E">
        <w:rPr>
          <w:rFonts w:ascii="Times New Roman" w:eastAsia="Times New Roman" w:hAnsi="Times New Roman" w:cs="Times New Roman"/>
          <w:sz w:val="24"/>
          <w:szCs w:val="24"/>
        </w:rPr>
        <w:t xml:space="preserve">iktų deklaracijų duomenų </w:t>
      </w:r>
      <w:r w:rsidR="00063A9A" w:rsidRPr="00BA7A6E">
        <w:rPr>
          <w:rFonts w:ascii="Times New Roman" w:eastAsia="Times New Roman" w:hAnsi="Times New Roman" w:cs="Times New Roman"/>
          <w:sz w:val="24"/>
          <w:szCs w:val="24"/>
        </w:rPr>
        <w:t>matyti</w:t>
      </w:r>
      <w:r w:rsidRPr="00BA7A6E">
        <w:rPr>
          <w:rFonts w:ascii="Times New Roman" w:eastAsia="Times New Roman" w:hAnsi="Times New Roman" w:cs="Times New Roman"/>
          <w:sz w:val="24"/>
          <w:szCs w:val="24"/>
        </w:rPr>
        <w:t>, kad CPVA darbuotojai deklaravo ne visus savo privačius interesus, dėl kurių gali kilti interesų konfliktas, taip pat šių deklaracijų nustatyta tvarka ir terminais neatnaujino ir nepapildė</w:t>
      </w:r>
      <w:r w:rsidR="009D4B7B">
        <w:rPr>
          <w:rFonts w:ascii="Times New Roman" w:eastAsia="Times New Roman" w:hAnsi="Times New Roman" w:cs="Times New Roman"/>
          <w:sz w:val="24"/>
          <w:szCs w:val="24"/>
        </w:rPr>
        <w:t xml:space="preserve"> (</w:t>
      </w:r>
      <w:r w:rsidR="009D4B7B" w:rsidRPr="009D4B7B">
        <w:rPr>
          <w:rFonts w:ascii="Times New Roman" w:eastAsia="Times New Roman" w:hAnsi="Times New Roman" w:cs="Times New Roman"/>
          <w:i/>
          <w:sz w:val="24"/>
          <w:szCs w:val="24"/>
        </w:rPr>
        <w:t>atsižvelgti į 8 išnašą</w:t>
      </w:r>
      <w:r w:rsidR="009D4B7B">
        <w:rPr>
          <w:rFonts w:ascii="Times New Roman" w:eastAsia="Times New Roman" w:hAnsi="Times New Roman" w:cs="Times New Roman"/>
          <w:sz w:val="24"/>
          <w:szCs w:val="24"/>
        </w:rPr>
        <w:t>)</w:t>
      </w:r>
      <w:r w:rsidRPr="00BA7A6E">
        <w:rPr>
          <w:rFonts w:ascii="Times New Roman" w:eastAsia="Times New Roman" w:hAnsi="Times New Roman" w:cs="Times New Roman"/>
          <w:sz w:val="24"/>
          <w:szCs w:val="24"/>
        </w:rPr>
        <w:t xml:space="preserve">. </w:t>
      </w:r>
    </w:p>
    <w:p w:rsidR="007C094C" w:rsidRPr="00BA7A6E" w:rsidRDefault="00716C92" w:rsidP="00F861CC">
      <w:pPr>
        <w:pStyle w:val="Sraopastraipa"/>
        <w:tabs>
          <w:tab w:val="left" w:pos="1134"/>
        </w:tabs>
        <w:spacing w:after="0" w:line="360" w:lineRule="auto"/>
        <w:ind w:left="0" w:firstLine="900"/>
        <w:jc w:val="both"/>
        <w:rPr>
          <w:rFonts w:ascii="Times New Roman" w:eastAsia="Times New Roman" w:hAnsi="Times New Roman" w:cs="Times New Roman"/>
          <w:sz w:val="24"/>
          <w:szCs w:val="24"/>
        </w:rPr>
      </w:pPr>
      <w:r w:rsidRPr="00BA7A6E">
        <w:rPr>
          <w:rFonts w:ascii="Times New Roman" w:eastAsia="Times New Roman" w:hAnsi="Times New Roman" w:cs="Times New Roman"/>
          <w:sz w:val="24"/>
          <w:szCs w:val="24"/>
        </w:rPr>
        <w:t xml:space="preserve">Sprendžiant iš nagrinėtų deklaracijų galima teigti, kad CPVA darbuotojų privačių interesų deklaravimo administravimas ir priežiūra vykdomi nepakankamai. </w:t>
      </w:r>
    </w:p>
    <w:p w:rsidR="00716C92" w:rsidRPr="00BA7A6E" w:rsidRDefault="00716C92" w:rsidP="00F861CC">
      <w:pPr>
        <w:pStyle w:val="Sraopastraipa"/>
        <w:tabs>
          <w:tab w:val="left" w:pos="1134"/>
        </w:tabs>
        <w:spacing w:after="0" w:line="360" w:lineRule="auto"/>
        <w:ind w:left="0" w:firstLine="900"/>
        <w:jc w:val="both"/>
        <w:rPr>
          <w:rFonts w:ascii="Times New Roman" w:eastAsia="Times New Roman" w:hAnsi="Times New Roman" w:cs="Times New Roman"/>
          <w:sz w:val="24"/>
          <w:szCs w:val="24"/>
        </w:rPr>
      </w:pPr>
      <w:r w:rsidRPr="00BA7A6E">
        <w:rPr>
          <w:rFonts w:ascii="Times New Roman" w:eastAsia="Times New Roman" w:hAnsi="Times New Roman" w:cs="Times New Roman"/>
          <w:sz w:val="24"/>
          <w:szCs w:val="24"/>
        </w:rPr>
        <w:t xml:space="preserve">Siūlytina CPVA </w:t>
      </w:r>
      <w:r w:rsidR="002F6946" w:rsidRPr="00BA7A6E">
        <w:rPr>
          <w:rFonts w:ascii="Times New Roman" w:eastAsia="Times New Roman" w:hAnsi="Times New Roman" w:cs="Times New Roman"/>
          <w:sz w:val="24"/>
          <w:szCs w:val="24"/>
        </w:rPr>
        <w:t xml:space="preserve">atsakingiems darbuotojams tinkamai vykdyti teisės aktuose nustatytas privačių interesų deklaravimo administravimo ir priežiūros procedūras, darbuotojams tinkamai išaiškinti deklaravimo tvarką, CPVA </w:t>
      </w:r>
      <w:r w:rsidRPr="00BA7A6E">
        <w:rPr>
          <w:rFonts w:ascii="Times New Roman" w:eastAsia="Times New Roman" w:hAnsi="Times New Roman" w:cs="Times New Roman"/>
          <w:sz w:val="24"/>
          <w:szCs w:val="24"/>
        </w:rPr>
        <w:t xml:space="preserve">vadovybei </w:t>
      </w:r>
      <w:r w:rsidR="002F6946" w:rsidRPr="00BA7A6E">
        <w:rPr>
          <w:rFonts w:ascii="Times New Roman" w:eastAsia="Times New Roman" w:hAnsi="Times New Roman" w:cs="Times New Roman"/>
          <w:sz w:val="24"/>
          <w:szCs w:val="24"/>
        </w:rPr>
        <w:t xml:space="preserve">sustiprinti kontrolę, kaip vykdomi </w:t>
      </w:r>
      <w:r w:rsidRPr="00BA7A6E">
        <w:rPr>
          <w:rFonts w:ascii="Times New Roman" w:eastAsia="Times New Roman" w:hAnsi="Times New Roman" w:cs="Times New Roman"/>
          <w:sz w:val="24"/>
          <w:szCs w:val="24"/>
        </w:rPr>
        <w:t>darbuotojų privačių interesų deklaravimo administravim</w:t>
      </w:r>
      <w:r w:rsidR="002F6946" w:rsidRPr="00BA7A6E">
        <w:rPr>
          <w:rFonts w:ascii="Times New Roman" w:eastAsia="Times New Roman" w:hAnsi="Times New Roman" w:cs="Times New Roman"/>
          <w:sz w:val="24"/>
          <w:szCs w:val="24"/>
        </w:rPr>
        <w:t>as</w:t>
      </w:r>
      <w:r w:rsidRPr="00BA7A6E">
        <w:rPr>
          <w:rFonts w:ascii="Times New Roman" w:eastAsia="Times New Roman" w:hAnsi="Times New Roman" w:cs="Times New Roman"/>
          <w:sz w:val="24"/>
          <w:szCs w:val="24"/>
        </w:rPr>
        <w:t xml:space="preserve"> ir priežiūr</w:t>
      </w:r>
      <w:r w:rsidR="002F6946" w:rsidRPr="00BA7A6E">
        <w:rPr>
          <w:rFonts w:ascii="Times New Roman" w:eastAsia="Times New Roman" w:hAnsi="Times New Roman" w:cs="Times New Roman"/>
          <w:sz w:val="24"/>
          <w:szCs w:val="24"/>
        </w:rPr>
        <w:t>a.</w:t>
      </w:r>
      <w:r w:rsidRPr="00BA7A6E">
        <w:rPr>
          <w:rFonts w:ascii="Times New Roman" w:eastAsia="Times New Roman" w:hAnsi="Times New Roman" w:cs="Times New Roman"/>
          <w:sz w:val="24"/>
          <w:szCs w:val="24"/>
        </w:rPr>
        <w:t xml:space="preserve"> </w:t>
      </w:r>
    </w:p>
    <w:p w:rsidR="009A7CE6" w:rsidRPr="00BA7A6E" w:rsidRDefault="002F6946" w:rsidP="00F861CC">
      <w:pPr>
        <w:pStyle w:val="Antrat3"/>
        <w:rPr>
          <w:rFonts w:cs="Times New Roman"/>
          <w:szCs w:val="24"/>
        </w:rPr>
      </w:pPr>
      <w:bookmarkStart w:id="18" w:name="_Toc535309249"/>
      <w:r w:rsidRPr="00BA7A6E">
        <w:rPr>
          <w:rFonts w:cs="Times New Roman"/>
          <w:szCs w:val="24"/>
        </w:rPr>
        <w:t>5.2.</w:t>
      </w:r>
      <w:r w:rsidR="007A2F52" w:rsidRPr="00BA7A6E">
        <w:rPr>
          <w:rFonts w:cs="Times New Roman"/>
          <w:szCs w:val="24"/>
        </w:rPr>
        <w:t xml:space="preserve"> NEPAKANKAMAS </w:t>
      </w:r>
      <w:r w:rsidR="009A7CE6" w:rsidRPr="00BA7A6E">
        <w:rPr>
          <w:rFonts w:cs="Times New Roman"/>
          <w:szCs w:val="24"/>
        </w:rPr>
        <w:t>VIEŠŲJŲ IR PRIVAČIŲ INTERESŲ DERINIMO VALDYMAS lvpa</w:t>
      </w:r>
      <w:bookmarkEnd w:id="18"/>
    </w:p>
    <w:p w:rsidR="00F47396" w:rsidRPr="00BA7A6E" w:rsidRDefault="00F47396" w:rsidP="00F861CC">
      <w:pPr>
        <w:spacing w:line="360" w:lineRule="auto"/>
        <w:ind w:firstLine="900"/>
        <w:jc w:val="both"/>
        <w:rPr>
          <w:rFonts w:ascii="Times New Roman" w:hAnsi="Times New Roman" w:cs="Times New Roman"/>
          <w:sz w:val="24"/>
          <w:szCs w:val="24"/>
        </w:rPr>
      </w:pPr>
      <w:r w:rsidRPr="00BA7A6E">
        <w:rPr>
          <w:rFonts w:ascii="Times New Roman" w:hAnsi="Times New Roman" w:cs="Times New Roman"/>
          <w:sz w:val="24"/>
          <w:szCs w:val="24"/>
        </w:rPr>
        <w:t xml:space="preserve">LVPA viešųjų ir privačių interesų derinimo tvarka nustatyta Viešųjų ir privačių interesų derinimo tvarkos aprašu, kuris yra LVPA direktoriaus 2018 m. sausio 31 d. įsakymo Nr. R1-017 (1.3) „Dėl Viešosios įstaigos Lietuvos verslo paramos agentūros darbo taisyklių patvirtinimo“ 1 priedas. </w:t>
      </w:r>
      <w:r w:rsidR="003422C7" w:rsidRPr="00BA7A6E">
        <w:rPr>
          <w:rFonts w:ascii="Times New Roman" w:hAnsi="Times New Roman" w:cs="Times New Roman"/>
          <w:sz w:val="24"/>
          <w:szCs w:val="24"/>
        </w:rPr>
        <w:t xml:space="preserve">Šios veiklos kontrolės vykdymą reglamentuoja LVPA Viešųjų ir privačių interesų derinimo valstybės tarnyboje įstatymo </w:t>
      </w:r>
      <w:r w:rsidR="00720B45" w:rsidRPr="00BA7A6E">
        <w:rPr>
          <w:rFonts w:ascii="Times New Roman" w:hAnsi="Times New Roman" w:cs="Times New Roman"/>
          <w:sz w:val="24"/>
          <w:szCs w:val="24"/>
        </w:rPr>
        <w:t xml:space="preserve">nuostatų laikymosi kontrolės vykdymo vidaus tvarkos aprašas, patvirtintas LVPA direktoriaus 2018-01-03 įsakymu Nr. R1-001(1.3). </w:t>
      </w:r>
    </w:p>
    <w:p w:rsidR="00E219C6" w:rsidRPr="00BA7A6E" w:rsidRDefault="007F4066" w:rsidP="00F861CC">
      <w:pPr>
        <w:spacing w:line="360" w:lineRule="auto"/>
        <w:ind w:firstLine="900"/>
        <w:jc w:val="both"/>
        <w:rPr>
          <w:rFonts w:ascii="Times New Roman" w:hAnsi="Times New Roman" w:cs="Times New Roman"/>
          <w:sz w:val="24"/>
          <w:szCs w:val="24"/>
        </w:rPr>
      </w:pPr>
      <w:r w:rsidRPr="00BA7A6E">
        <w:rPr>
          <w:rFonts w:ascii="Times New Roman" w:hAnsi="Times New Roman" w:cs="Times New Roman"/>
          <w:sz w:val="24"/>
          <w:szCs w:val="24"/>
        </w:rPr>
        <w:t xml:space="preserve">Šiose tvarkose nėra detaliai nustatyta darbuotojo, galimai patekusio į interesų konflikto situaciją, nusišalinimo procedūra, pavyzdžiui, atidarius </w:t>
      </w:r>
      <w:r w:rsidR="00E219C6" w:rsidRPr="00BA7A6E">
        <w:rPr>
          <w:rFonts w:ascii="Times New Roman" w:hAnsi="Times New Roman" w:cs="Times New Roman"/>
          <w:sz w:val="24"/>
          <w:szCs w:val="24"/>
        </w:rPr>
        <w:t xml:space="preserve">pasiūlymus viešuosiuose pirkimuose. Minėtuose teisės aktuose nurodyta, kad toks darbuotojas privalo nedelsdamas (ne vėliau kaip per 7 </w:t>
      </w:r>
      <w:r w:rsidR="00E219C6" w:rsidRPr="00BA7A6E">
        <w:rPr>
          <w:rFonts w:ascii="Times New Roman" w:hAnsi="Times New Roman" w:cs="Times New Roman"/>
          <w:sz w:val="24"/>
          <w:szCs w:val="24"/>
        </w:rPr>
        <w:lastRenderedPageBreak/>
        <w:t>kalendorines dienas) papildyti deklaraciją, tačiau nenustatyta, per kiek laiko tas darbuotojas privalo el. paštu informuoti savo tiesioginį vadovą, LVPA direktorių ir jo įsakymu paskirtą atsakingą darbuotoją, per kiek laiko LVPA direktorius ar atsakingas darbuotojas</w:t>
      </w:r>
      <w:r w:rsidR="00154CBC" w:rsidRPr="00BA7A6E">
        <w:rPr>
          <w:rFonts w:ascii="Times New Roman" w:hAnsi="Times New Roman" w:cs="Times New Roman"/>
          <w:sz w:val="24"/>
          <w:szCs w:val="24"/>
        </w:rPr>
        <w:t xml:space="preserve"> priima motyvuotą sprendimą priimti/nepriimti pareikšto nusišalinimo ir įpareigoti darbuotoją dalyvauti tolesnėje procedūroje, kaip elgtis kitiems tos procedūros nariams (kiek laiko laukti ar nelaukti to motyvuoto sprendimo ir pan.)</w:t>
      </w:r>
      <w:r w:rsidR="007A2F52" w:rsidRPr="00BA7A6E">
        <w:rPr>
          <w:rFonts w:ascii="Times New Roman" w:hAnsi="Times New Roman" w:cs="Times New Roman"/>
          <w:sz w:val="24"/>
          <w:szCs w:val="24"/>
        </w:rPr>
        <w:t>.</w:t>
      </w:r>
    </w:p>
    <w:p w:rsidR="007A2F52" w:rsidRPr="00BA7A6E" w:rsidRDefault="007A2F52" w:rsidP="00F861CC">
      <w:pPr>
        <w:spacing w:line="360" w:lineRule="auto"/>
        <w:ind w:firstLine="900"/>
        <w:jc w:val="both"/>
        <w:rPr>
          <w:rFonts w:ascii="Times New Roman" w:hAnsi="Times New Roman" w:cs="Times New Roman"/>
          <w:sz w:val="24"/>
          <w:szCs w:val="24"/>
        </w:rPr>
      </w:pPr>
      <w:r w:rsidRPr="00BA7A6E">
        <w:rPr>
          <w:rFonts w:ascii="Times New Roman" w:hAnsi="Times New Roman" w:cs="Times New Roman"/>
          <w:sz w:val="24"/>
          <w:szCs w:val="24"/>
        </w:rPr>
        <w:t xml:space="preserve">Siūlytume vidiniuose teisės aktuose nustatyti (papildyti) detalią darbuotojo, galimai patekusio į intereso konflikto situaciją, nusišalinimo procedūrą, kurioje butų aiškiai ir suprantamai nurodyta, kas, per kokį laiką, kokį veiksmą privalo atlikti. </w:t>
      </w:r>
    </w:p>
    <w:p w:rsidR="005520BD" w:rsidRPr="00BA7A6E" w:rsidRDefault="005520BD" w:rsidP="00F861CC">
      <w:pPr>
        <w:spacing w:line="360" w:lineRule="auto"/>
        <w:ind w:firstLine="900"/>
        <w:jc w:val="both"/>
        <w:rPr>
          <w:rFonts w:ascii="Times New Roman" w:hAnsi="Times New Roman" w:cs="Times New Roman"/>
          <w:sz w:val="24"/>
          <w:szCs w:val="24"/>
        </w:rPr>
      </w:pPr>
      <w:r w:rsidRPr="00BA7A6E">
        <w:rPr>
          <w:rFonts w:ascii="Times New Roman" w:hAnsi="Times New Roman" w:cs="Times New Roman"/>
          <w:sz w:val="24"/>
          <w:szCs w:val="24"/>
        </w:rPr>
        <w:t>Taip pat buvo atrinktos 6 LVPA darbuotojų privačių interesų deklaracijos, išanalizuoti jose pateikti duomenys ir pateikiami šie pastebėjimai:</w:t>
      </w:r>
    </w:p>
    <w:p w:rsidR="005520BD" w:rsidRPr="00BA7A6E" w:rsidRDefault="005520BD" w:rsidP="00F861CC">
      <w:pPr>
        <w:pStyle w:val="Sraopastraipa"/>
        <w:numPr>
          <w:ilvl w:val="0"/>
          <w:numId w:val="14"/>
        </w:numPr>
        <w:tabs>
          <w:tab w:val="left" w:pos="1134"/>
        </w:tabs>
        <w:spacing w:line="360" w:lineRule="auto"/>
        <w:ind w:left="0" w:firstLine="900"/>
        <w:jc w:val="both"/>
        <w:rPr>
          <w:rFonts w:ascii="Times New Roman" w:hAnsi="Times New Roman" w:cs="Times New Roman"/>
          <w:sz w:val="24"/>
          <w:szCs w:val="24"/>
        </w:rPr>
      </w:pPr>
      <w:r w:rsidRPr="00BA7A6E">
        <w:rPr>
          <w:rFonts w:ascii="Times New Roman" w:hAnsi="Times New Roman" w:cs="Times New Roman"/>
          <w:sz w:val="24"/>
          <w:szCs w:val="24"/>
        </w:rPr>
        <w:t>4 iš 6 deklarantų papildė ar patikslino savo deklaracijas;</w:t>
      </w:r>
    </w:p>
    <w:p w:rsidR="005520BD" w:rsidRPr="00BA7A6E" w:rsidRDefault="00AD5CA6" w:rsidP="00F861CC">
      <w:pPr>
        <w:pStyle w:val="Sraopastraipa"/>
        <w:numPr>
          <w:ilvl w:val="0"/>
          <w:numId w:val="14"/>
        </w:numPr>
        <w:tabs>
          <w:tab w:val="left" w:pos="1134"/>
        </w:tabs>
        <w:spacing w:line="360" w:lineRule="auto"/>
        <w:ind w:left="0" w:firstLine="900"/>
        <w:jc w:val="both"/>
        <w:rPr>
          <w:rFonts w:ascii="Times New Roman" w:hAnsi="Times New Roman" w:cs="Times New Roman"/>
          <w:sz w:val="24"/>
          <w:szCs w:val="24"/>
        </w:rPr>
      </w:pPr>
      <w:r w:rsidRPr="00BA7A6E">
        <w:rPr>
          <w:rFonts w:ascii="Times New Roman" w:hAnsi="Times New Roman" w:cs="Times New Roman"/>
          <w:sz w:val="24"/>
          <w:szCs w:val="24"/>
        </w:rPr>
        <w:t>Dauguma deklarantų nenurodė brolių/seserų darboviečių;</w:t>
      </w:r>
    </w:p>
    <w:p w:rsidR="00AD5CA6" w:rsidRPr="00BA7A6E" w:rsidRDefault="00AD5CA6" w:rsidP="00F861CC">
      <w:pPr>
        <w:pStyle w:val="Sraopastraipa"/>
        <w:numPr>
          <w:ilvl w:val="0"/>
          <w:numId w:val="14"/>
        </w:numPr>
        <w:tabs>
          <w:tab w:val="left" w:pos="1134"/>
        </w:tabs>
        <w:spacing w:line="360" w:lineRule="auto"/>
        <w:ind w:left="0" w:firstLine="900"/>
        <w:jc w:val="both"/>
        <w:rPr>
          <w:rFonts w:ascii="Times New Roman" w:hAnsi="Times New Roman" w:cs="Times New Roman"/>
          <w:sz w:val="24"/>
          <w:szCs w:val="24"/>
        </w:rPr>
      </w:pPr>
      <w:r w:rsidRPr="00BA7A6E">
        <w:rPr>
          <w:rFonts w:ascii="Times New Roman" w:hAnsi="Times New Roman" w:cs="Times New Roman"/>
          <w:sz w:val="24"/>
          <w:szCs w:val="24"/>
        </w:rPr>
        <w:t xml:space="preserve">Nustatyti atvejai, kai deklaracijose nenurodyti nekilnojamojo turto įsigijimo faktai; </w:t>
      </w:r>
    </w:p>
    <w:p w:rsidR="00AD5CA6" w:rsidRPr="00BA7A6E" w:rsidRDefault="00AD5CA6" w:rsidP="00F861CC">
      <w:pPr>
        <w:pStyle w:val="Sraopastraipa"/>
        <w:numPr>
          <w:ilvl w:val="0"/>
          <w:numId w:val="14"/>
        </w:numPr>
        <w:tabs>
          <w:tab w:val="left" w:pos="1134"/>
        </w:tabs>
        <w:spacing w:line="360" w:lineRule="auto"/>
        <w:ind w:left="0" w:firstLine="900"/>
        <w:jc w:val="both"/>
        <w:rPr>
          <w:rFonts w:ascii="Times New Roman" w:hAnsi="Times New Roman" w:cs="Times New Roman"/>
          <w:sz w:val="24"/>
          <w:szCs w:val="24"/>
        </w:rPr>
      </w:pPr>
      <w:r w:rsidRPr="00BA7A6E">
        <w:rPr>
          <w:rFonts w:ascii="Times New Roman" w:hAnsi="Times New Roman" w:cs="Times New Roman"/>
          <w:sz w:val="24"/>
          <w:szCs w:val="24"/>
        </w:rPr>
        <w:t xml:space="preserve">Patikslintose deklaracijose pavėluotai nurodyta apie sutuoktinio darbovietės pakeitimą (t.b. per 30 dienų, deklaravo po daugiau nei 3 mėn.) ar </w:t>
      </w:r>
      <w:r w:rsidR="00F861CC" w:rsidRPr="00BA7A6E">
        <w:rPr>
          <w:rFonts w:ascii="Times New Roman" w:hAnsi="Times New Roman" w:cs="Times New Roman"/>
          <w:sz w:val="24"/>
          <w:szCs w:val="24"/>
        </w:rPr>
        <w:t>apie sutuoktinio darbovietę</w:t>
      </w:r>
      <w:r w:rsidRPr="00BA7A6E">
        <w:rPr>
          <w:rFonts w:ascii="Times New Roman" w:hAnsi="Times New Roman" w:cs="Times New Roman"/>
          <w:sz w:val="24"/>
          <w:szCs w:val="24"/>
        </w:rPr>
        <w:t xml:space="preserve"> (</w:t>
      </w:r>
      <w:r w:rsidR="00F861CC" w:rsidRPr="00BA7A6E">
        <w:rPr>
          <w:rFonts w:ascii="Times New Roman" w:hAnsi="Times New Roman" w:cs="Times New Roman"/>
          <w:sz w:val="24"/>
          <w:szCs w:val="24"/>
        </w:rPr>
        <w:t xml:space="preserve">deklarantas </w:t>
      </w:r>
      <w:r w:rsidRPr="00BA7A6E">
        <w:rPr>
          <w:rFonts w:ascii="Times New Roman" w:hAnsi="Times New Roman" w:cs="Times New Roman"/>
          <w:sz w:val="24"/>
          <w:szCs w:val="24"/>
        </w:rPr>
        <w:t>po vedybų praėjus 2 metams deklaravo sutuoktinio darbovietes).</w:t>
      </w:r>
    </w:p>
    <w:p w:rsidR="00AD5CA6" w:rsidRPr="00BA7A6E" w:rsidRDefault="00F861CC" w:rsidP="00F861CC">
      <w:pPr>
        <w:pStyle w:val="Sraopastraipa"/>
        <w:tabs>
          <w:tab w:val="left" w:pos="1134"/>
        </w:tabs>
        <w:spacing w:line="360" w:lineRule="auto"/>
        <w:ind w:left="0" w:firstLine="900"/>
        <w:jc w:val="both"/>
        <w:rPr>
          <w:rFonts w:ascii="Times New Roman" w:hAnsi="Times New Roman" w:cs="Times New Roman"/>
          <w:sz w:val="24"/>
          <w:szCs w:val="24"/>
        </w:rPr>
      </w:pPr>
      <w:r w:rsidRPr="00BA7A6E">
        <w:rPr>
          <w:rFonts w:ascii="Times New Roman" w:hAnsi="Times New Roman" w:cs="Times New Roman"/>
          <w:sz w:val="24"/>
          <w:szCs w:val="24"/>
        </w:rPr>
        <w:t xml:space="preserve">Siūlytume LVPA darbuotojus pakartotinai informuoti apie teisės aktuose nustatytą privačių interesų deklaravimo tvarką ir terminus. </w:t>
      </w:r>
    </w:p>
    <w:p w:rsidR="00F47396" w:rsidRPr="00BA7A6E" w:rsidRDefault="00F47396" w:rsidP="00F861CC">
      <w:pPr>
        <w:spacing w:line="360" w:lineRule="auto"/>
        <w:rPr>
          <w:rFonts w:ascii="Times New Roman" w:hAnsi="Times New Roman" w:cs="Times New Roman"/>
          <w:sz w:val="24"/>
          <w:szCs w:val="24"/>
        </w:rPr>
      </w:pPr>
    </w:p>
    <w:p w:rsidR="00113B08" w:rsidRPr="00BA7A6E" w:rsidRDefault="00113B08" w:rsidP="00F861CC">
      <w:pPr>
        <w:spacing w:after="0" w:line="360" w:lineRule="auto"/>
        <w:ind w:firstLine="900"/>
        <w:jc w:val="both"/>
        <w:rPr>
          <w:rFonts w:ascii="Times New Roman" w:eastAsia="Times New Roman" w:hAnsi="Times New Roman" w:cs="Times New Roman"/>
          <w:sz w:val="24"/>
          <w:szCs w:val="24"/>
        </w:rPr>
      </w:pPr>
      <w:r w:rsidRPr="00BA7A6E">
        <w:rPr>
          <w:rFonts w:ascii="Times New Roman" w:eastAsia="Times New Roman" w:hAnsi="Times New Roman" w:cs="Times New Roman"/>
          <w:sz w:val="24"/>
          <w:szCs w:val="24"/>
        </w:rPr>
        <w:br w:type="page"/>
      </w:r>
    </w:p>
    <w:p w:rsidR="00C235B1" w:rsidRPr="00BA7A6E" w:rsidRDefault="00C235B1" w:rsidP="00F861CC">
      <w:pPr>
        <w:pStyle w:val="Antrat1"/>
        <w:numPr>
          <w:ilvl w:val="0"/>
          <w:numId w:val="13"/>
        </w:numPr>
        <w:spacing w:line="360" w:lineRule="auto"/>
        <w:rPr>
          <w:rFonts w:eastAsia="TimesLT" w:cs="Times New Roman"/>
          <w:szCs w:val="24"/>
        </w:rPr>
      </w:pPr>
      <w:bookmarkStart w:id="19" w:name="_Toc535309250"/>
      <w:r w:rsidRPr="00BA7A6E">
        <w:rPr>
          <w:rFonts w:eastAsia="TimesLT" w:cs="Times New Roman"/>
          <w:szCs w:val="24"/>
        </w:rPr>
        <w:lastRenderedPageBreak/>
        <w:t>DOVAN</w:t>
      </w:r>
      <w:r w:rsidRPr="00BA7A6E">
        <w:rPr>
          <w:rFonts w:eastAsia="Calibri" w:cs="Times New Roman"/>
          <w:szCs w:val="24"/>
        </w:rPr>
        <w:t>Ų</w:t>
      </w:r>
      <w:r w:rsidRPr="00BA7A6E">
        <w:rPr>
          <w:rFonts w:eastAsia="TimesLT" w:cs="Times New Roman"/>
          <w:szCs w:val="24"/>
        </w:rPr>
        <w:t xml:space="preserve"> POLITIKA</w:t>
      </w:r>
      <w:r w:rsidR="00EE6480" w:rsidRPr="00BA7A6E">
        <w:rPr>
          <w:rFonts w:eastAsia="TimesLT" w:cs="Times New Roman"/>
          <w:szCs w:val="24"/>
        </w:rPr>
        <w:t xml:space="preserve"> </w:t>
      </w:r>
      <w:r w:rsidR="003023B6" w:rsidRPr="00BA7A6E">
        <w:rPr>
          <w:rFonts w:eastAsia="TimesLT" w:cs="Times New Roman"/>
          <w:szCs w:val="24"/>
        </w:rPr>
        <w:t>NEATITINKA TEISĖS AKTŲ REIKALAVIMŲ</w:t>
      </w:r>
      <w:bookmarkEnd w:id="19"/>
    </w:p>
    <w:p w:rsidR="00440E9A" w:rsidRPr="00BA7A6E" w:rsidRDefault="00440E9A" w:rsidP="00F861CC">
      <w:pPr>
        <w:pStyle w:val="Sraopastraipa"/>
        <w:tabs>
          <w:tab w:val="decimal" w:pos="284"/>
          <w:tab w:val="decimal" w:pos="1134"/>
        </w:tabs>
        <w:spacing w:after="0" w:line="360" w:lineRule="auto"/>
        <w:ind w:firstLine="900"/>
        <w:rPr>
          <w:rFonts w:ascii="Times New Roman" w:eastAsia="TimesLT" w:hAnsi="Times New Roman" w:cs="Times New Roman"/>
          <w:b/>
          <w:sz w:val="24"/>
          <w:szCs w:val="24"/>
        </w:rPr>
      </w:pPr>
    </w:p>
    <w:p w:rsidR="00440E9A" w:rsidRPr="00BA7A6E" w:rsidRDefault="007A2F52" w:rsidP="00F861CC">
      <w:pPr>
        <w:pStyle w:val="Antrat3"/>
        <w:rPr>
          <w:rFonts w:cs="Times New Roman"/>
          <w:szCs w:val="24"/>
        </w:rPr>
      </w:pPr>
      <w:bookmarkStart w:id="20" w:name="_Toc535309251"/>
      <w:r w:rsidRPr="00BA7A6E">
        <w:rPr>
          <w:rFonts w:cs="Times New Roman"/>
          <w:szCs w:val="24"/>
        </w:rPr>
        <w:t>6.1</w:t>
      </w:r>
      <w:r w:rsidR="00D95325" w:rsidRPr="00BA7A6E">
        <w:rPr>
          <w:rFonts w:cs="Times New Roman"/>
          <w:szCs w:val="24"/>
        </w:rPr>
        <w:t xml:space="preserve">. </w:t>
      </w:r>
      <w:r w:rsidR="00646B4D" w:rsidRPr="00BA7A6E">
        <w:rPr>
          <w:rFonts w:cs="Times New Roman"/>
          <w:szCs w:val="24"/>
        </w:rPr>
        <w:t>D</w:t>
      </w:r>
      <w:r w:rsidR="00BB07D2" w:rsidRPr="00BA7A6E">
        <w:rPr>
          <w:rFonts w:cs="Times New Roman"/>
          <w:szCs w:val="24"/>
        </w:rPr>
        <w:t>ovan</w:t>
      </w:r>
      <w:r w:rsidR="00646B4D" w:rsidRPr="00BA7A6E">
        <w:rPr>
          <w:rFonts w:cs="Times New Roman"/>
          <w:szCs w:val="24"/>
        </w:rPr>
        <w:t xml:space="preserve">ų </w:t>
      </w:r>
      <w:r w:rsidR="00567097" w:rsidRPr="00BA7A6E">
        <w:rPr>
          <w:rFonts w:cs="Times New Roman"/>
          <w:szCs w:val="24"/>
        </w:rPr>
        <w:t xml:space="preserve">„nulinė politika“ </w:t>
      </w:r>
      <w:r w:rsidR="008468EB" w:rsidRPr="00BA7A6E">
        <w:rPr>
          <w:rFonts w:cs="Times New Roman"/>
          <w:szCs w:val="24"/>
        </w:rPr>
        <w:t>CPVA</w:t>
      </w:r>
      <w:r w:rsidR="00567097" w:rsidRPr="00BA7A6E">
        <w:rPr>
          <w:rFonts w:cs="Times New Roman"/>
          <w:szCs w:val="24"/>
        </w:rPr>
        <w:t xml:space="preserve"> </w:t>
      </w:r>
      <w:r w:rsidR="00BB5FBA" w:rsidRPr="00BA7A6E">
        <w:rPr>
          <w:rFonts w:cs="Times New Roman"/>
          <w:szCs w:val="24"/>
        </w:rPr>
        <w:t>NEATITINKA TOKIAI POLITIKAI KELIAM</w:t>
      </w:r>
      <w:r w:rsidR="006A5F28" w:rsidRPr="00BA7A6E">
        <w:rPr>
          <w:rFonts w:cs="Times New Roman"/>
          <w:szCs w:val="24"/>
        </w:rPr>
        <w:t>Ų</w:t>
      </w:r>
      <w:r w:rsidR="00BB5FBA" w:rsidRPr="00BA7A6E">
        <w:rPr>
          <w:rFonts w:cs="Times New Roman"/>
          <w:szCs w:val="24"/>
        </w:rPr>
        <w:t xml:space="preserve"> REIKALAVIMŲ</w:t>
      </w:r>
      <w:bookmarkEnd w:id="20"/>
    </w:p>
    <w:p w:rsidR="00E53E35" w:rsidRPr="00BA7A6E" w:rsidRDefault="00E53E35" w:rsidP="00F861CC">
      <w:pPr>
        <w:spacing w:after="0" w:line="360" w:lineRule="auto"/>
        <w:ind w:firstLine="900"/>
        <w:jc w:val="both"/>
        <w:rPr>
          <w:rFonts w:ascii="Times New Roman" w:eastAsia="Times New Roman" w:hAnsi="Times New Roman" w:cs="Times New Roman"/>
          <w:sz w:val="24"/>
          <w:szCs w:val="24"/>
        </w:rPr>
      </w:pPr>
      <w:r w:rsidRPr="00BA7A6E">
        <w:rPr>
          <w:rFonts w:ascii="Times New Roman" w:eastAsia="Times New Roman" w:hAnsi="Times New Roman" w:cs="Times New Roman"/>
          <w:sz w:val="24"/>
          <w:szCs w:val="24"/>
        </w:rPr>
        <w:t xml:space="preserve">CPVA direktoriaus 2016-12-05 įsakymu Nr. 2016/8-231 </w:t>
      </w:r>
      <w:r w:rsidR="00F22281" w:rsidRPr="00BA7A6E">
        <w:rPr>
          <w:rFonts w:ascii="Times New Roman" w:eastAsia="Times New Roman" w:hAnsi="Times New Roman" w:cs="Times New Roman"/>
          <w:sz w:val="24"/>
          <w:szCs w:val="24"/>
        </w:rPr>
        <w:t xml:space="preserve">CPVA veiklos vadovas buvo papildytas </w:t>
      </w:r>
      <w:r w:rsidR="008468EB" w:rsidRPr="00BA7A6E">
        <w:rPr>
          <w:rFonts w:ascii="Times New Roman" w:eastAsia="Times New Roman" w:hAnsi="Times New Roman" w:cs="Times New Roman"/>
          <w:sz w:val="24"/>
          <w:szCs w:val="24"/>
        </w:rPr>
        <w:t xml:space="preserve">Agentūros valdymo politikos formavimo ir įgyvendinimo vadovu (1.1), kurio viena dalis yra Nulinės dovanų politikos gairės (toliau – Gairės). </w:t>
      </w:r>
    </w:p>
    <w:p w:rsidR="00B37C34" w:rsidRPr="00BA7A6E" w:rsidRDefault="008468EB" w:rsidP="00F861CC">
      <w:pPr>
        <w:spacing w:after="0" w:line="360" w:lineRule="auto"/>
        <w:ind w:firstLine="900"/>
        <w:jc w:val="both"/>
        <w:rPr>
          <w:rFonts w:ascii="Times New Roman" w:eastAsia="Times New Roman" w:hAnsi="Times New Roman" w:cs="Times New Roman"/>
          <w:sz w:val="24"/>
          <w:szCs w:val="24"/>
        </w:rPr>
      </w:pPr>
      <w:r w:rsidRPr="00BA7A6E">
        <w:rPr>
          <w:rFonts w:ascii="Times New Roman" w:eastAsia="Times New Roman" w:hAnsi="Times New Roman" w:cs="Times New Roman"/>
          <w:sz w:val="24"/>
          <w:szCs w:val="24"/>
        </w:rPr>
        <w:t>Gairių 2 punkte deklaruojama, kad CPVA vadovaujasi nulinės dovanų politikos principu, reiškiančiu, kad „kiekvienas dovanos teikimo ir gavimo atvejis tinkamai įvertinamas, o visos nustatyta tvarka gaunamos dovanos apskaitomos.“</w:t>
      </w:r>
      <w:r w:rsidR="00B37C34" w:rsidRPr="00BA7A6E">
        <w:rPr>
          <w:rFonts w:ascii="Times New Roman" w:eastAsia="Times New Roman" w:hAnsi="Times New Roman" w:cs="Times New Roman"/>
          <w:sz w:val="24"/>
          <w:szCs w:val="24"/>
        </w:rPr>
        <w:t xml:space="preserve"> </w:t>
      </w:r>
    </w:p>
    <w:p w:rsidR="004B0724" w:rsidRPr="00BA7A6E" w:rsidRDefault="004B0724" w:rsidP="00F861CC">
      <w:pPr>
        <w:spacing w:after="0" w:line="360" w:lineRule="auto"/>
        <w:ind w:firstLine="900"/>
        <w:jc w:val="both"/>
        <w:rPr>
          <w:rFonts w:ascii="Times New Roman" w:eastAsia="Times New Roman" w:hAnsi="Times New Roman" w:cs="Times New Roman"/>
          <w:sz w:val="24"/>
          <w:szCs w:val="24"/>
        </w:rPr>
      </w:pPr>
      <w:r w:rsidRPr="00BA7A6E">
        <w:rPr>
          <w:rFonts w:ascii="Times New Roman" w:eastAsia="Times New Roman" w:hAnsi="Times New Roman" w:cs="Times New Roman"/>
          <w:sz w:val="24"/>
          <w:szCs w:val="24"/>
        </w:rPr>
        <w:t>Gairių V skyriuje aprašoma, kaip elgtis CPVA darbuotojui, jei siūlomos svetingumo dovanos. 18 punkte darbuotojui siūloma įvertinti, ar duodama dovana pagal savo vertę atitinka protingai suprantamą svetingumą</w:t>
      </w:r>
      <w:r w:rsidR="005F7F62" w:rsidRPr="00BA7A6E">
        <w:rPr>
          <w:rFonts w:ascii="Times New Roman" w:eastAsia="Times New Roman" w:hAnsi="Times New Roman" w:cs="Times New Roman"/>
          <w:sz w:val="24"/>
          <w:szCs w:val="24"/>
        </w:rPr>
        <w:t xml:space="preserve">. </w:t>
      </w:r>
      <w:r w:rsidR="008F1FF2" w:rsidRPr="00BA7A6E">
        <w:rPr>
          <w:rFonts w:ascii="Times New Roman" w:eastAsia="Times New Roman" w:hAnsi="Times New Roman" w:cs="Times New Roman"/>
          <w:sz w:val="24"/>
          <w:szCs w:val="24"/>
        </w:rPr>
        <w:t xml:space="preserve">Teisės aktuose turėtų būti vengiama vartoti tokias sąvokas, kaip „protingai suprantamas“. Skirtingi asmenys gali labai skirtingai suprasti, kas yra „protingai suprantamas“ svetingumas, kas </w:t>
      </w:r>
      <w:r w:rsidR="00821C77" w:rsidRPr="00BA7A6E">
        <w:rPr>
          <w:rFonts w:ascii="Times New Roman" w:eastAsia="Times New Roman" w:hAnsi="Times New Roman" w:cs="Times New Roman"/>
          <w:sz w:val="24"/>
          <w:szCs w:val="24"/>
        </w:rPr>
        <w:t xml:space="preserve">iššaukia skirtingą galimą darbuotojų elgesį atsidūrus analogiškoje situacijoje. </w:t>
      </w:r>
    </w:p>
    <w:p w:rsidR="007D7F22" w:rsidRPr="00BA7A6E" w:rsidRDefault="007D7F22" w:rsidP="00F861CC">
      <w:pPr>
        <w:spacing w:after="0" w:line="360" w:lineRule="auto"/>
        <w:ind w:firstLine="900"/>
        <w:jc w:val="both"/>
        <w:rPr>
          <w:rFonts w:ascii="Times New Roman" w:eastAsia="Times New Roman" w:hAnsi="Times New Roman" w:cs="Times New Roman"/>
          <w:sz w:val="24"/>
          <w:szCs w:val="24"/>
        </w:rPr>
      </w:pPr>
      <w:r w:rsidRPr="00BA7A6E">
        <w:rPr>
          <w:rFonts w:ascii="Times New Roman" w:eastAsia="Times New Roman" w:hAnsi="Times New Roman" w:cs="Times New Roman"/>
          <w:sz w:val="24"/>
          <w:szCs w:val="24"/>
        </w:rPr>
        <w:t>Aukščiau minėti Gairių punktai parodo, kad CPVA dovanų „nulinė politika“ iš esmės nėra tokia. Dovanų „nulinė politika“ turėtų reikšti, kad institucijos darbuotojai, vykdydami jiems pavestas funkcijas, gauna darbo užmokestį ir jokio papildomo atlygio gauti neturi teisės. Jie gali priimti tik dovanas, teikiamas pagal Viešųjų ir privačių interesų derinimo įstatym</w:t>
      </w:r>
      <w:r w:rsidR="00821C77" w:rsidRPr="00BA7A6E">
        <w:rPr>
          <w:rFonts w:ascii="Times New Roman" w:eastAsia="Times New Roman" w:hAnsi="Times New Roman" w:cs="Times New Roman"/>
          <w:sz w:val="24"/>
          <w:szCs w:val="24"/>
        </w:rPr>
        <w:t>o 14 straipsnio nuostatas</w:t>
      </w:r>
      <w:r w:rsidRPr="00BA7A6E">
        <w:rPr>
          <w:rFonts w:ascii="Times New Roman" w:eastAsia="Times New Roman" w:hAnsi="Times New Roman" w:cs="Times New Roman"/>
          <w:sz w:val="24"/>
          <w:szCs w:val="24"/>
        </w:rPr>
        <w:t>, ir tokiu atveju apie tokį dovanojimo faktą turi būti informuojama institucijoje sudaryta nuolatinė dovanų vertinimo komisija. Jei darbuotojui norima įteikti dovaną ne pagal minėtą įstatymą, tokią dovaną turi būti atsisakoma priimti / ji turi būti grąžinta dovanos davėjui, o nesant tokios galimybės —apie tokį dovanojimo faktą turi būti informuojama minėta komisija.</w:t>
      </w:r>
      <w:r w:rsidR="00B643A2" w:rsidRPr="00BA7A6E">
        <w:rPr>
          <w:rFonts w:ascii="Times New Roman" w:eastAsia="Times New Roman" w:hAnsi="Times New Roman" w:cs="Times New Roman"/>
          <w:sz w:val="24"/>
          <w:szCs w:val="24"/>
        </w:rPr>
        <w:t xml:space="preserve"> Kitose Lietuvos institucijose yra pavyzdžių, kur nustačius dovanų „nulinę politiką“ komisija, gavusi informacijos apie dovanas, kurios buvo gautos ne pagal minėtą įstatymą ir kurių nebuvo galimybių atsisakyti priimti</w:t>
      </w:r>
      <w:r w:rsidR="00063A9A" w:rsidRPr="00BA7A6E">
        <w:rPr>
          <w:rFonts w:ascii="Times New Roman" w:eastAsia="Times New Roman" w:hAnsi="Times New Roman" w:cs="Times New Roman"/>
          <w:sz w:val="24"/>
          <w:szCs w:val="24"/>
        </w:rPr>
        <w:t xml:space="preserve"> </w:t>
      </w:r>
      <w:r w:rsidR="009551AE" w:rsidRPr="00BA7A6E">
        <w:rPr>
          <w:rFonts w:ascii="Times New Roman" w:eastAsia="Times New Roman" w:hAnsi="Times New Roman" w:cs="Times New Roman"/>
          <w:sz w:val="24"/>
          <w:szCs w:val="24"/>
        </w:rPr>
        <w:t>(pavyzdžiui, paliktos dovanos)</w:t>
      </w:r>
      <w:r w:rsidR="00B643A2" w:rsidRPr="00BA7A6E">
        <w:rPr>
          <w:rFonts w:ascii="Times New Roman" w:eastAsia="Times New Roman" w:hAnsi="Times New Roman" w:cs="Times New Roman"/>
          <w:sz w:val="24"/>
          <w:szCs w:val="24"/>
        </w:rPr>
        <w:t xml:space="preserve">, priima sprendimą dovaną padėti tokioje vietoje, kad ja galėtų laisvai pasinaudoti (vartoti) ne tik visi darbuotojai, bet ir į tą instituciją besikreipiantys asmenys; jeigu tai neįmanoma, dovaną, atsižvelgiant į jos formą ir pobūdį, atiduoti labdaros organizacijoms arba sunaikinti. </w:t>
      </w:r>
    </w:p>
    <w:p w:rsidR="007F2D35" w:rsidRPr="00BA7A6E" w:rsidRDefault="007F2D35" w:rsidP="00F861CC">
      <w:pPr>
        <w:spacing w:after="0" w:line="360" w:lineRule="auto"/>
        <w:ind w:firstLine="900"/>
        <w:jc w:val="both"/>
        <w:rPr>
          <w:rFonts w:ascii="Times New Roman" w:eastAsia="Times New Roman" w:hAnsi="Times New Roman" w:cs="Times New Roman"/>
          <w:sz w:val="24"/>
          <w:szCs w:val="24"/>
        </w:rPr>
      </w:pPr>
      <w:r w:rsidRPr="00BA7A6E">
        <w:rPr>
          <w:rFonts w:ascii="Times New Roman" w:eastAsia="Times New Roman" w:hAnsi="Times New Roman" w:cs="Times New Roman"/>
          <w:sz w:val="24"/>
          <w:szCs w:val="24"/>
        </w:rPr>
        <w:t>Siūlome vykdyti realią dovanų „nulinę politiką“, t.y. nepriimti jokių dovanų, išskyrus teisės aktuose numatytus atvejus.</w:t>
      </w:r>
    </w:p>
    <w:p w:rsidR="007D7F22" w:rsidRPr="00BA7A6E" w:rsidRDefault="00744CF4" w:rsidP="00F861CC">
      <w:pPr>
        <w:spacing w:after="0" w:line="360" w:lineRule="auto"/>
        <w:ind w:firstLine="900"/>
        <w:jc w:val="both"/>
        <w:rPr>
          <w:rFonts w:ascii="Times New Roman" w:eastAsia="Times New Roman" w:hAnsi="Times New Roman" w:cs="Times New Roman"/>
          <w:sz w:val="24"/>
          <w:szCs w:val="24"/>
        </w:rPr>
      </w:pPr>
      <w:r w:rsidRPr="00BA7A6E">
        <w:rPr>
          <w:rFonts w:ascii="Times New Roman" w:eastAsia="Times New Roman" w:hAnsi="Times New Roman" w:cs="Times New Roman"/>
          <w:sz w:val="24"/>
          <w:szCs w:val="24"/>
        </w:rPr>
        <w:t xml:space="preserve">Gairių 6 punkte nustatyta, kad prireikus, darbuotojas gali kreiptis į Skaidrumo grupės vadovą, kuris koordinuoja nulinės dovanų politikos gairių įgyvendinimą ir konsultuoja dėl jos nuostatų vykdymo. Gairių 25 punkte nurodyta, kad tuo atveju, kai darbuotojui nežinant palikta </w:t>
      </w:r>
      <w:r w:rsidRPr="00BA7A6E">
        <w:rPr>
          <w:rFonts w:ascii="Times New Roman" w:eastAsia="Times New Roman" w:hAnsi="Times New Roman" w:cs="Times New Roman"/>
          <w:sz w:val="24"/>
          <w:szCs w:val="24"/>
        </w:rPr>
        <w:lastRenderedPageBreak/>
        <w:t xml:space="preserve">dovana gali būti vertinama kaip kyšis, gali sukelti interesų konfliktą arba etikos pažeidimą, informuojamas Skaidrumo grupės vadovas, kuris nusprendžia dėl tolesnių dovanos valdymo priemonių (grąžinimas, sunaikinimas, viešas informavimas). </w:t>
      </w:r>
    </w:p>
    <w:p w:rsidR="0070287D" w:rsidRPr="00BA7A6E" w:rsidRDefault="0070287D" w:rsidP="00F861CC">
      <w:pPr>
        <w:spacing w:after="0" w:line="360" w:lineRule="auto"/>
        <w:ind w:firstLine="900"/>
        <w:jc w:val="both"/>
        <w:rPr>
          <w:rFonts w:ascii="Times New Roman" w:eastAsia="Times New Roman" w:hAnsi="Times New Roman" w:cs="Times New Roman"/>
          <w:sz w:val="24"/>
          <w:szCs w:val="24"/>
        </w:rPr>
      </w:pPr>
      <w:r w:rsidRPr="00BA7A6E">
        <w:rPr>
          <w:rFonts w:ascii="Times New Roman" w:eastAsia="Times New Roman" w:hAnsi="Times New Roman" w:cs="Times New Roman"/>
          <w:sz w:val="24"/>
          <w:szCs w:val="24"/>
        </w:rPr>
        <w:t>Kalbant apie Skaidrumo grupę pažymėtina, kad taip yra vadinama grupė, sudaroma CPVA direktoriaus įsakymais veiklos analizės korupcijos pasireiškimo tikimybei nustatyti</w:t>
      </w:r>
      <w:r w:rsidR="002C7523" w:rsidRPr="00BA7A6E">
        <w:rPr>
          <w:rFonts w:ascii="Times New Roman" w:eastAsia="Times New Roman" w:hAnsi="Times New Roman" w:cs="Times New Roman"/>
          <w:sz w:val="24"/>
          <w:szCs w:val="24"/>
        </w:rPr>
        <w:t xml:space="preserve">. </w:t>
      </w:r>
    </w:p>
    <w:p w:rsidR="00131C96" w:rsidRPr="00BA7A6E" w:rsidRDefault="00131C96" w:rsidP="00F861CC">
      <w:pPr>
        <w:spacing w:after="0" w:line="360" w:lineRule="auto"/>
        <w:ind w:firstLine="900"/>
        <w:jc w:val="both"/>
        <w:rPr>
          <w:rFonts w:ascii="Times New Roman" w:eastAsia="Times New Roman" w:hAnsi="Times New Roman" w:cs="Times New Roman"/>
          <w:sz w:val="24"/>
          <w:szCs w:val="24"/>
        </w:rPr>
      </w:pPr>
      <w:r w:rsidRPr="00BA7A6E">
        <w:rPr>
          <w:rFonts w:ascii="Times New Roman" w:eastAsia="Times New Roman" w:hAnsi="Times New Roman" w:cs="Times New Roman"/>
          <w:sz w:val="24"/>
          <w:szCs w:val="24"/>
        </w:rPr>
        <w:t>Skaidrumo grupė buvo sudaryta CPVA direktoriaus 2008-01-07 įsakymu Nr. 2008/8-8, vėliau įsakymais buvo keičiama jos sudėtis</w:t>
      </w:r>
      <w:r w:rsidR="003072F9" w:rsidRPr="00BA7A6E">
        <w:rPr>
          <w:rFonts w:ascii="Times New Roman" w:eastAsia="Times New Roman" w:hAnsi="Times New Roman" w:cs="Times New Roman"/>
          <w:sz w:val="24"/>
          <w:szCs w:val="24"/>
        </w:rPr>
        <w:t xml:space="preserve">. Ši grupė savo veikloje vadovaujasi Korupcijos prevencijos ir kontrolės veiklos analizės darbo grupės reglamentu, patvirtintu CPVA Korupcijos prevencijos ir kontrolės veiklos analizės darbo grupės sprendimu (2008-10-07 protokolas). Šio reglamento 2 punkte nustatyta, kad grupė savo veikloje vadovaujasi įstatymais, kitais teisės aktais bei šiuo darbo reglamentu. Reglamento 6 punkte nustatyta, kad grupės posėdžiai kviečiami ne rečiau kaip vieną kartą per tris mėnesius. 9 punkte nurodyta, kad grupės posėdžiai protokoluojami, protokolus pasirašo visi posėdyje dalyvavę grupės nariai. </w:t>
      </w:r>
    </w:p>
    <w:p w:rsidR="003072F9" w:rsidRPr="00BA7A6E" w:rsidRDefault="003072F9" w:rsidP="00B25BE8">
      <w:pPr>
        <w:spacing w:after="0" w:line="360" w:lineRule="auto"/>
        <w:ind w:firstLine="900"/>
        <w:jc w:val="both"/>
        <w:rPr>
          <w:rFonts w:ascii="Times New Roman" w:eastAsia="Times New Roman" w:hAnsi="Times New Roman" w:cs="Times New Roman"/>
          <w:sz w:val="24"/>
          <w:szCs w:val="24"/>
        </w:rPr>
      </w:pPr>
      <w:r w:rsidRPr="00BA7A6E">
        <w:rPr>
          <w:rFonts w:ascii="Times New Roman" w:eastAsia="Times New Roman" w:hAnsi="Times New Roman" w:cs="Times New Roman"/>
          <w:sz w:val="24"/>
          <w:szCs w:val="24"/>
        </w:rPr>
        <w:t xml:space="preserve">CPVA pateikė duomenis, kad nuo 2016-01-01 </w:t>
      </w:r>
      <w:r w:rsidR="00B25BE8" w:rsidRPr="00BA7A6E">
        <w:rPr>
          <w:rFonts w:ascii="Times New Roman" w:eastAsia="Times New Roman" w:hAnsi="Times New Roman" w:cs="Times New Roman"/>
          <w:sz w:val="24"/>
          <w:szCs w:val="24"/>
        </w:rPr>
        <w:t xml:space="preserve">buvo surašyti keturi Skaidrumo grupės posėdžių protokolai: 2016-05-09, 2016-09-14 - 2016 -10-06 (užprotokoluoti 3 posėdžiai), 2017-02-15 ir 2017-05-16. </w:t>
      </w:r>
    </w:p>
    <w:p w:rsidR="00F861CC" w:rsidRPr="00BA7A6E" w:rsidRDefault="00131C96" w:rsidP="00F861CC">
      <w:pPr>
        <w:spacing w:after="0" w:line="360" w:lineRule="auto"/>
        <w:ind w:firstLine="900"/>
        <w:jc w:val="both"/>
        <w:rPr>
          <w:rFonts w:ascii="Times New Roman" w:eastAsia="Times New Roman" w:hAnsi="Times New Roman" w:cs="Times New Roman"/>
          <w:sz w:val="24"/>
          <w:szCs w:val="24"/>
        </w:rPr>
      </w:pPr>
      <w:r w:rsidRPr="00BA7A6E">
        <w:rPr>
          <w:rFonts w:ascii="Times New Roman" w:eastAsia="Times New Roman" w:hAnsi="Times New Roman" w:cs="Times New Roman"/>
          <w:sz w:val="24"/>
          <w:szCs w:val="24"/>
        </w:rPr>
        <w:t>Skaidrumo grupė vadovas el. laišku STT informavo, kad 2017 m. viduryje grupėje sutarė, kad „&lt;...&gt; vadovaujasi LEAN principais ir neberašo protokolų, nes darbinius klausimus apsitaria ir stengiasi įgyvendinti sutartas priemones“.</w:t>
      </w:r>
      <w:r w:rsidR="00B25BE8" w:rsidRPr="00BA7A6E">
        <w:rPr>
          <w:rFonts w:ascii="Times New Roman" w:eastAsia="Times New Roman" w:hAnsi="Times New Roman" w:cs="Times New Roman"/>
          <w:sz w:val="24"/>
          <w:szCs w:val="24"/>
        </w:rPr>
        <w:t xml:space="preserve"> Tačiau CPVA nepateikė jokių duomenų apie grupės posėdį, kuriame buvo priimtas šis sprendimas, taip pat nepateikta jokių duomenų, kad buvo pakeistas grupės darbo reglamentas. </w:t>
      </w:r>
    </w:p>
    <w:p w:rsidR="00A32441" w:rsidRPr="00BA7A6E" w:rsidRDefault="00A32441" w:rsidP="00F861CC">
      <w:pPr>
        <w:spacing w:after="0" w:line="360" w:lineRule="auto"/>
        <w:ind w:firstLine="900"/>
        <w:jc w:val="both"/>
        <w:rPr>
          <w:rFonts w:ascii="Times New Roman" w:eastAsia="Times New Roman" w:hAnsi="Times New Roman" w:cs="Times New Roman"/>
          <w:sz w:val="24"/>
          <w:szCs w:val="24"/>
        </w:rPr>
      </w:pPr>
      <w:r w:rsidRPr="00BA7A6E">
        <w:rPr>
          <w:rFonts w:ascii="Times New Roman" w:eastAsia="Times New Roman" w:hAnsi="Times New Roman" w:cs="Times New Roman"/>
          <w:sz w:val="24"/>
          <w:szCs w:val="24"/>
        </w:rPr>
        <w:t xml:space="preserve">Pažymėtina, kad nuo 2016-01-01 iki 2017 m. vidurio Skaidrumo grupė tarp savo posėdžių 3 kartus </w:t>
      </w:r>
      <w:r w:rsidR="006A58C9" w:rsidRPr="00BA7A6E">
        <w:rPr>
          <w:rFonts w:ascii="Times New Roman" w:eastAsia="Times New Roman" w:hAnsi="Times New Roman" w:cs="Times New Roman"/>
          <w:sz w:val="24"/>
          <w:szCs w:val="24"/>
        </w:rPr>
        <w:t xml:space="preserve">darė </w:t>
      </w:r>
      <w:r w:rsidRPr="00BA7A6E">
        <w:rPr>
          <w:rFonts w:ascii="Times New Roman" w:eastAsia="Times New Roman" w:hAnsi="Times New Roman" w:cs="Times New Roman"/>
          <w:sz w:val="24"/>
          <w:szCs w:val="24"/>
        </w:rPr>
        <w:t xml:space="preserve">pertraukas, viršijančias nustatytą 3 mėn. terminą (visos šios pertraukos buvo ilgesnės kaip 4 mėn.). O nuo paskutiniojo posėdžio protokolo surašymo jau praėjo daugiau kaip 1,5 metų. </w:t>
      </w:r>
    </w:p>
    <w:p w:rsidR="00A32441" w:rsidRPr="00BA7A6E" w:rsidRDefault="00A32441" w:rsidP="00F861CC">
      <w:pPr>
        <w:spacing w:after="0" w:line="360" w:lineRule="auto"/>
        <w:ind w:firstLine="900"/>
        <w:jc w:val="both"/>
        <w:rPr>
          <w:rFonts w:ascii="Times New Roman" w:eastAsia="Times New Roman" w:hAnsi="Times New Roman" w:cs="Times New Roman"/>
          <w:sz w:val="24"/>
          <w:szCs w:val="24"/>
        </w:rPr>
      </w:pPr>
      <w:r w:rsidRPr="00BA7A6E">
        <w:rPr>
          <w:rFonts w:ascii="Times New Roman" w:eastAsia="Times New Roman" w:hAnsi="Times New Roman" w:cs="Times New Roman"/>
          <w:sz w:val="24"/>
          <w:szCs w:val="24"/>
        </w:rPr>
        <w:t>Atsižvelgiant į tai, kad darbo reglamentu Skaidrumo grupei suteiktos tokios funkcijos, kaip CPVA veiklos sričių, kuriose egzistuoja korupcijos apraiškų tikimybė, veiklos skaidrumo požiūriu analizė ir vertinimas; antikorupcinės programos priemonių įgyvendinimo priežiūra ir koordinavimas, teikimas siūlymų dėl šios programos įgyvendinimo</w:t>
      </w:r>
      <w:r w:rsidR="006A58C9" w:rsidRPr="00BA7A6E">
        <w:rPr>
          <w:rFonts w:ascii="Times New Roman" w:eastAsia="Times New Roman" w:hAnsi="Times New Roman" w:cs="Times New Roman"/>
          <w:sz w:val="24"/>
          <w:szCs w:val="24"/>
        </w:rPr>
        <w:t>, korupcijos prevencijos ir kontrolės tobulinimo, darbuotojų mokymų korupcijos prevencijos klausimais ir kt., galima teigti, kad toks Skaidrumo grupės veiklos neaktyvumas, savo patvirtinto darbo reglamento reikalavimų nepateisinamas nevykdymas laikytinas korupcijos rizikos veiksniu</w:t>
      </w:r>
      <w:r w:rsidR="009551AE" w:rsidRPr="00BA7A6E">
        <w:rPr>
          <w:rStyle w:val="Puslapioinaosnuoroda"/>
          <w:rFonts w:ascii="Times New Roman" w:eastAsia="Times New Roman" w:hAnsi="Times New Roman" w:cs="Times New Roman"/>
          <w:sz w:val="24"/>
          <w:szCs w:val="24"/>
        </w:rPr>
        <w:footnoteReference w:id="10"/>
      </w:r>
      <w:r w:rsidR="006A58C9" w:rsidRPr="00BA7A6E">
        <w:rPr>
          <w:rFonts w:ascii="Times New Roman" w:eastAsia="Times New Roman" w:hAnsi="Times New Roman" w:cs="Times New Roman"/>
          <w:sz w:val="24"/>
          <w:szCs w:val="24"/>
        </w:rPr>
        <w:t>.</w:t>
      </w:r>
    </w:p>
    <w:p w:rsidR="006A58C9" w:rsidRPr="00BA7A6E" w:rsidRDefault="006A58C9" w:rsidP="00F861CC">
      <w:pPr>
        <w:spacing w:after="0" w:line="360" w:lineRule="auto"/>
        <w:ind w:firstLine="900"/>
        <w:jc w:val="both"/>
        <w:rPr>
          <w:rFonts w:ascii="Times New Roman" w:eastAsia="Times New Roman" w:hAnsi="Times New Roman" w:cs="Times New Roman"/>
          <w:sz w:val="24"/>
          <w:szCs w:val="24"/>
        </w:rPr>
      </w:pPr>
      <w:r w:rsidRPr="00BA7A6E">
        <w:rPr>
          <w:rFonts w:ascii="Times New Roman" w:eastAsia="Times New Roman" w:hAnsi="Times New Roman" w:cs="Times New Roman"/>
          <w:sz w:val="24"/>
          <w:szCs w:val="24"/>
        </w:rPr>
        <w:t xml:space="preserve">CPVA siūlome Skaidrumo grupės darbą reglamentuoti direktoriaus įsakymu ir užtikrinti šiai grupei pavestų funkcijų tinkamą vykdymą. </w:t>
      </w:r>
    </w:p>
    <w:p w:rsidR="00B37C34" w:rsidRPr="00BA7A6E" w:rsidRDefault="007A2F52" w:rsidP="00F861CC">
      <w:pPr>
        <w:pStyle w:val="Antrat3"/>
        <w:rPr>
          <w:rFonts w:cs="Times New Roman"/>
          <w:szCs w:val="24"/>
        </w:rPr>
      </w:pPr>
      <w:bookmarkStart w:id="21" w:name="_Toc535309252"/>
      <w:r w:rsidRPr="00BA7A6E">
        <w:rPr>
          <w:rFonts w:cs="Times New Roman"/>
          <w:szCs w:val="24"/>
        </w:rPr>
        <w:lastRenderedPageBreak/>
        <w:t>6</w:t>
      </w:r>
      <w:r w:rsidR="00B37C34" w:rsidRPr="00BA7A6E">
        <w:rPr>
          <w:rFonts w:cs="Times New Roman"/>
          <w:szCs w:val="24"/>
        </w:rPr>
        <w:t>.</w:t>
      </w:r>
      <w:r w:rsidR="006A5F28" w:rsidRPr="00BA7A6E">
        <w:rPr>
          <w:rFonts w:cs="Times New Roman"/>
          <w:szCs w:val="24"/>
        </w:rPr>
        <w:t>1.</w:t>
      </w:r>
      <w:r w:rsidR="00E90E20" w:rsidRPr="00BA7A6E">
        <w:rPr>
          <w:rFonts w:cs="Times New Roman"/>
          <w:szCs w:val="24"/>
        </w:rPr>
        <w:t>1</w:t>
      </w:r>
      <w:r w:rsidR="00B37C34" w:rsidRPr="00BA7A6E">
        <w:rPr>
          <w:rFonts w:cs="Times New Roman"/>
          <w:szCs w:val="24"/>
        </w:rPr>
        <w:t>. CPVA nenustatyta dovanų įv</w:t>
      </w:r>
      <w:r w:rsidR="00255FD4" w:rsidRPr="00BA7A6E">
        <w:rPr>
          <w:rFonts w:cs="Times New Roman"/>
          <w:szCs w:val="24"/>
        </w:rPr>
        <w:t>ertinimo tvarka</w:t>
      </w:r>
      <w:bookmarkEnd w:id="21"/>
    </w:p>
    <w:p w:rsidR="00C235B1" w:rsidRPr="00BA7A6E" w:rsidRDefault="00B37C34" w:rsidP="00F861CC">
      <w:pPr>
        <w:spacing w:after="0" w:line="360" w:lineRule="auto"/>
        <w:ind w:firstLine="900"/>
        <w:jc w:val="both"/>
        <w:rPr>
          <w:rFonts w:ascii="Times New Roman" w:eastAsia="Times New Roman" w:hAnsi="Times New Roman" w:cs="Times New Roman"/>
          <w:sz w:val="24"/>
          <w:szCs w:val="24"/>
        </w:rPr>
      </w:pPr>
      <w:r w:rsidRPr="00BA7A6E">
        <w:rPr>
          <w:rFonts w:ascii="Times New Roman" w:eastAsia="Times New Roman" w:hAnsi="Times New Roman" w:cs="Times New Roman"/>
          <w:sz w:val="24"/>
          <w:szCs w:val="24"/>
        </w:rPr>
        <w:t>Gairių 5 punkte išdėstyti kriterijai, pagal kuriuos CPVA darbuotojas turi įvertinti atvejį, kai siūloma dovana. 7 punkte nurodyta, kad šie nurodyti kriterijai netaikomi, kai teikiamos ir gaunamos dovanos arba paslaugos pagal tarptautinį protokolą ar tradicijas, taip pat reprezentacijai skirtoms dovanoms, kurių vertė neviršija teisės aktuose nustatytos vertės (30 Eurų gairių patvirtinimo dieną). Tačiau nei šiose Gairėse, nei kit</w:t>
      </w:r>
      <w:r w:rsidR="0077161B" w:rsidRPr="00BA7A6E">
        <w:rPr>
          <w:rFonts w:ascii="Times New Roman" w:eastAsia="Times New Roman" w:hAnsi="Times New Roman" w:cs="Times New Roman"/>
          <w:sz w:val="24"/>
          <w:szCs w:val="24"/>
        </w:rPr>
        <w:t>uose</w:t>
      </w:r>
      <w:r w:rsidRPr="00BA7A6E">
        <w:rPr>
          <w:rFonts w:ascii="Times New Roman" w:eastAsia="Times New Roman" w:hAnsi="Times New Roman" w:cs="Times New Roman"/>
          <w:sz w:val="24"/>
          <w:szCs w:val="24"/>
        </w:rPr>
        <w:t xml:space="preserve"> </w:t>
      </w:r>
      <w:r w:rsidR="009775B1" w:rsidRPr="00BA7A6E">
        <w:rPr>
          <w:rFonts w:ascii="Times New Roman" w:eastAsia="Times New Roman" w:hAnsi="Times New Roman" w:cs="Times New Roman"/>
          <w:sz w:val="24"/>
          <w:szCs w:val="24"/>
        </w:rPr>
        <w:t xml:space="preserve">vidiniuose </w:t>
      </w:r>
      <w:r w:rsidRPr="00BA7A6E">
        <w:rPr>
          <w:rFonts w:ascii="Times New Roman" w:eastAsia="Times New Roman" w:hAnsi="Times New Roman" w:cs="Times New Roman"/>
          <w:sz w:val="24"/>
          <w:szCs w:val="24"/>
        </w:rPr>
        <w:t>teisės akt</w:t>
      </w:r>
      <w:r w:rsidR="0077161B" w:rsidRPr="00BA7A6E">
        <w:rPr>
          <w:rFonts w:ascii="Times New Roman" w:eastAsia="Times New Roman" w:hAnsi="Times New Roman" w:cs="Times New Roman"/>
          <w:sz w:val="24"/>
          <w:szCs w:val="24"/>
        </w:rPr>
        <w:t>uo</w:t>
      </w:r>
      <w:r w:rsidRPr="00BA7A6E">
        <w:rPr>
          <w:rFonts w:ascii="Times New Roman" w:eastAsia="Times New Roman" w:hAnsi="Times New Roman" w:cs="Times New Roman"/>
          <w:sz w:val="24"/>
          <w:szCs w:val="24"/>
        </w:rPr>
        <w:t>s</w:t>
      </w:r>
      <w:r w:rsidR="0077161B" w:rsidRPr="00BA7A6E">
        <w:rPr>
          <w:rFonts w:ascii="Times New Roman" w:eastAsia="Times New Roman" w:hAnsi="Times New Roman" w:cs="Times New Roman"/>
          <w:sz w:val="24"/>
          <w:szCs w:val="24"/>
        </w:rPr>
        <w:t>e</w:t>
      </w:r>
      <w:r w:rsidRPr="00BA7A6E">
        <w:rPr>
          <w:rFonts w:ascii="Times New Roman" w:eastAsia="Times New Roman" w:hAnsi="Times New Roman" w:cs="Times New Roman"/>
          <w:sz w:val="24"/>
          <w:szCs w:val="24"/>
        </w:rPr>
        <w:t xml:space="preserve"> nėra nustatyta, kaip tos dovanos turėtų būti įvertinamos</w:t>
      </w:r>
      <w:r w:rsidR="004B0724" w:rsidRPr="00BA7A6E">
        <w:rPr>
          <w:rFonts w:ascii="Times New Roman" w:eastAsia="Times New Roman" w:hAnsi="Times New Roman" w:cs="Times New Roman"/>
          <w:sz w:val="24"/>
          <w:szCs w:val="24"/>
        </w:rPr>
        <w:t>, nesu</w:t>
      </w:r>
      <w:r w:rsidR="00BF48FC" w:rsidRPr="00BA7A6E">
        <w:rPr>
          <w:rFonts w:ascii="Times New Roman" w:eastAsia="Times New Roman" w:hAnsi="Times New Roman" w:cs="Times New Roman"/>
          <w:sz w:val="24"/>
          <w:szCs w:val="24"/>
        </w:rPr>
        <w:t>da</w:t>
      </w:r>
      <w:r w:rsidR="004B0724" w:rsidRPr="00BA7A6E">
        <w:rPr>
          <w:rFonts w:ascii="Times New Roman" w:eastAsia="Times New Roman" w:hAnsi="Times New Roman" w:cs="Times New Roman"/>
          <w:sz w:val="24"/>
          <w:szCs w:val="24"/>
        </w:rPr>
        <w:t>r</w:t>
      </w:r>
      <w:r w:rsidR="00BF48FC" w:rsidRPr="00BA7A6E">
        <w:rPr>
          <w:rFonts w:ascii="Times New Roman" w:eastAsia="Times New Roman" w:hAnsi="Times New Roman" w:cs="Times New Roman"/>
          <w:sz w:val="24"/>
          <w:szCs w:val="24"/>
        </w:rPr>
        <w:t>y</w:t>
      </w:r>
      <w:r w:rsidR="004B0724" w:rsidRPr="00BA7A6E">
        <w:rPr>
          <w:rFonts w:ascii="Times New Roman" w:eastAsia="Times New Roman" w:hAnsi="Times New Roman" w:cs="Times New Roman"/>
          <w:sz w:val="24"/>
          <w:szCs w:val="24"/>
        </w:rPr>
        <w:t>ta dovanų vertinimo komisija</w:t>
      </w:r>
      <w:r w:rsidRPr="00BA7A6E">
        <w:rPr>
          <w:rFonts w:ascii="Times New Roman" w:eastAsia="Times New Roman" w:hAnsi="Times New Roman" w:cs="Times New Roman"/>
          <w:sz w:val="24"/>
          <w:szCs w:val="24"/>
        </w:rPr>
        <w:t xml:space="preserve">. </w:t>
      </w:r>
    </w:p>
    <w:p w:rsidR="00A135A5" w:rsidRPr="00BA7A6E" w:rsidRDefault="00AF7F8A" w:rsidP="00F861CC">
      <w:pPr>
        <w:spacing w:after="0" w:line="360" w:lineRule="auto"/>
        <w:ind w:firstLine="900"/>
        <w:jc w:val="both"/>
        <w:rPr>
          <w:rFonts w:ascii="Times New Roman" w:eastAsia="Times New Roman" w:hAnsi="Times New Roman" w:cs="Times New Roman"/>
          <w:sz w:val="24"/>
          <w:szCs w:val="24"/>
        </w:rPr>
      </w:pPr>
      <w:r w:rsidRPr="00BA7A6E">
        <w:rPr>
          <w:rFonts w:ascii="Times New Roman" w:eastAsia="Times New Roman" w:hAnsi="Times New Roman" w:cs="Times New Roman"/>
          <w:sz w:val="24"/>
          <w:szCs w:val="24"/>
        </w:rPr>
        <w:t xml:space="preserve">CPVA reprezentacinių dovanų registre </w:t>
      </w:r>
      <w:r w:rsidR="003F494E" w:rsidRPr="00BA7A6E">
        <w:rPr>
          <w:rFonts w:ascii="Times New Roman" w:eastAsia="Times New Roman" w:hAnsi="Times New Roman" w:cs="Times New Roman"/>
          <w:sz w:val="24"/>
          <w:szCs w:val="24"/>
        </w:rPr>
        <w:t>prie nurodytų dovanų yra stulpelis „Ar dovanos vertė neviršija 30 Eur?“ Šiame registre KRA atlikimo metu (nuo 2016-12-05 iki 2018-08-29) buvo įrašytos 85 dovanos. Tik prie vienos dovanos įrašyta „Taip“</w:t>
      </w:r>
      <w:r w:rsidR="00B93E41" w:rsidRPr="00BA7A6E">
        <w:rPr>
          <w:rFonts w:ascii="Times New Roman" w:eastAsia="Times New Roman" w:hAnsi="Times New Roman" w:cs="Times New Roman"/>
          <w:sz w:val="24"/>
          <w:szCs w:val="24"/>
        </w:rPr>
        <w:t>, prie visų kitų – „Ne“. Reiktų pastebėti, kad šiame registre įrašytas logiškai neteisingas klausimas. Į iškeltą klausimą „ar dovanos vertė neviršija 30 Eur?“ atsakius „Taip“, daroma loginė išvada, kad „taip, neviršija“, o atsakius „Ne“, gaunamas dvigubas neiginys, kuris reiškia „viršija“. Nežiūrint šio netinkamai suformuluoto klausimo</w:t>
      </w:r>
      <w:r w:rsidR="00365061" w:rsidRPr="00BA7A6E">
        <w:rPr>
          <w:rFonts w:ascii="Times New Roman" w:eastAsia="Times New Roman" w:hAnsi="Times New Roman" w:cs="Times New Roman"/>
          <w:sz w:val="24"/>
          <w:szCs w:val="24"/>
        </w:rPr>
        <w:t xml:space="preserve"> lieka neaišku, kas ir kaip atlieka gautų dovanų įvertinimą, nes kaip aukščiau minėta, CPVA nesudaryta dovanų vertinimo komisija</w:t>
      </w:r>
      <w:r w:rsidR="006A58C9" w:rsidRPr="00BA7A6E">
        <w:rPr>
          <w:rFonts w:ascii="Times New Roman" w:eastAsia="Times New Roman" w:hAnsi="Times New Roman" w:cs="Times New Roman"/>
          <w:sz w:val="24"/>
          <w:szCs w:val="24"/>
        </w:rPr>
        <w:t xml:space="preserve"> ir nenustatyta dovanų vertinimo metodika</w:t>
      </w:r>
      <w:r w:rsidR="00365061" w:rsidRPr="00BA7A6E">
        <w:rPr>
          <w:rFonts w:ascii="Times New Roman" w:eastAsia="Times New Roman" w:hAnsi="Times New Roman" w:cs="Times New Roman"/>
          <w:sz w:val="24"/>
          <w:szCs w:val="24"/>
        </w:rPr>
        <w:t>.</w:t>
      </w:r>
      <w:r w:rsidR="002F7421" w:rsidRPr="00BA7A6E">
        <w:rPr>
          <w:rFonts w:ascii="Times New Roman" w:eastAsia="Times New Roman" w:hAnsi="Times New Roman" w:cs="Times New Roman"/>
          <w:sz w:val="24"/>
          <w:szCs w:val="24"/>
        </w:rPr>
        <w:t xml:space="preserve"> </w:t>
      </w:r>
    </w:p>
    <w:p w:rsidR="00B643A2" w:rsidRPr="00BA7A6E" w:rsidRDefault="00F932BE" w:rsidP="00F861CC">
      <w:pPr>
        <w:pStyle w:val="Antrat3"/>
        <w:rPr>
          <w:rFonts w:cs="Times New Roman"/>
          <w:szCs w:val="24"/>
        </w:rPr>
      </w:pPr>
      <w:bookmarkStart w:id="22" w:name="_Toc535309253"/>
      <w:bookmarkStart w:id="23" w:name="_Toc519523669"/>
      <w:r w:rsidRPr="00BA7A6E">
        <w:rPr>
          <w:rFonts w:cs="Times New Roman"/>
          <w:szCs w:val="24"/>
        </w:rPr>
        <w:t>6.2. LVPA iš esmės nenustatyta dovanų politika</w:t>
      </w:r>
      <w:bookmarkEnd w:id="22"/>
    </w:p>
    <w:p w:rsidR="00B643A2" w:rsidRPr="00BA7A6E" w:rsidRDefault="00F932BE" w:rsidP="00F861CC">
      <w:pPr>
        <w:spacing w:line="360" w:lineRule="auto"/>
        <w:ind w:firstLine="900"/>
        <w:jc w:val="both"/>
        <w:rPr>
          <w:rFonts w:ascii="Times New Roman" w:hAnsi="Times New Roman" w:cs="Times New Roman"/>
          <w:sz w:val="24"/>
          <w:szCs w:val="24"/>
        </w:rPr>
      </w:pPr>
      <w:r w:rsidRPr="00BA7A6E">
        <w:rPr>
          <w:rFonts w:ascii="Times New Roman" w:hAnsi="Times New Roman" w:cs="Times New Roman"/>
          <w:sz w:val="24"/>
          <w:szCs w:val="24"/>
        </w:rPr>
        <w:t xml:space="preserve">LVPA Viešųjų ir privačių interesų derinimo tvarkos aprašo, kuris yra LVPA direktoriaus 2018 m. sausio 31 d. įsakymu Nr. R1-017 (1.3) </w:t>
      </w:r>
      <w:r w:rsidR="008F1FF2" w:rsidRPr="00BA7A6E">
        <w:rPr>
          <w:rFonts w:ascii="Times New Roman" w:hAnsi="Times New Roman" w:cs="Times New Roman"/>
          <w:sz w:val="24"/>
          <w:szCs w:val="24"/>
        </w:rPr>
        <w:t>patvirtintų LVPA darbo taisyklių 1 priedas, 19 punkte nustatyta, kad „Darbuotojas negali priimti dovanų ar paslaugų ir teikti jų, jeigu tai gali sukelti interesų konfliktą, išskyrus reprezentacijai skirtas dovanas (valstybės, įstaigos ir kitokia simbolika, kalendoriai, knygos ir kitokie informacinio pobūdžio spaudiniai), kurių vertė neviršija 30 eurų. Darbuotojas, kuris asmeniškai ar per tarpininkus priėmė leidžiamo dydžio dovaną iš fizinio ar juridinio asmens ir dėl to gali kilti viešųjų ir privačių interesų konfliktas, vienerius metus negali dalyvauti rengiant, svarstant ar priimant sprendimus ar atlikti kitų pareigų dėl šio asmens.“ Kito dovanų politikos teisinio reguliavimo LVPA nenustatyta.</w:t>
      </w:r>
      <w:r w:rsidR="00154CBC" w:rsidRPr="00BA7A6E">
        <w:rPr>
          <w:rFonts w:ascii="Times New Roman" w:hAnsi="Times New Roman" w:cs="Times New Roman"/>
          <w:sz w:val="24"/>
          <w:szCs w:val="24"/>
        </w:rPr>
        <w:t xml:space="preserve"> </w:t>
      </w:r>
      <w:r w:rsidR="002F7421" w:rsidRPr="00BA7A6E">
        <w:rPr>
          <w:rFonts w:ascii="Times New Roman" w:hAnsi="Times New Roman" w:cs="Times New Roman"/>
          <w:sz w:val="24"/>
          <w:szCs w:val="24"/>
        </w:rPr>
        <w:t xml:space="preserve">Taip pat nėra jokios gautų dovanų apskaitos. </w:t>
      </w:r>
      <w:r w:rsidR="007A2F52" w:rsidRPr="00BA7A6E">
        <w:rPr>
          <w:rFonts w:ascii="Times New Roman" w:hAnsi="Times New Roman" w:cs="Times New Roman"/>
          <w:sz w:val="24"/>
          <w:szCs w:val="24"/>
        </w:rPr>
        <w:t>Toks dovanų politikos reglamentavimas yra akivaizdžiai nepakankamas</w:t>
      </w:r>
      <w:r w:rsidR="002F7421" w:rsidRPr="00BA7A6E">
        <w:rPr>
          <w:rFonts w:ascii="Times New Roman" w:hAnsi="Times New Roman" w:cs="Times New Roman"/>
          <w:sz w:val="24"/>
          <w:szCs w:val="24"/>
        </w:rPr>
        <w:t xml:space="preserve"> ir vertinamas kaip korupcijos rizikos veiksnys</w:t>
      </w:r>
      <w:r w:rsidR="007A2F52" w:rsidRPr="00BA7A6E">
        <w:rPr>
          <w:rFonts w:ascii="Times New Roman" w:hAnsi="Times New Roman" w:cs="Times New Roman"/>
          <w:sz w:val="24"/>
          <w:szCs w:val="24"/>
        </w:rPr>
        <w:t>.</w:t>
      </w:r>
      <w:r w:rsidR="002F7421" w:rsidRPr="00BA7A6E">
        <w:rPr>
          <w:rFonts w:ascii="Times New Roman" w:hAnsi="Times New Roman" w:cs="Times New Roman"/>
          <w:sz w:val="24"/>
          <w:szCs w:val="24"/>
        </w:rPr>
        <w:t xml:space="preserve"> </w:t>
      </w:r>
    </w:p>
    <w:p w:rsidR="00440E9A" w:rsidRPr="00BA7A6E" w:rsidRDefault="00821C77" w:rsidP="00F861CC">
      <w:pPr>
        <w:pStyle w:val="Antrat3"/>
        <w:rPr>
          <w:rFonts w:cs="Times New Roman"/>
          <w:szCs w:val="24"/>
        </w:rPr>
      </w:pPr>
      <w:bookmarkStart w:id="24" w:name="_Toc535309254"/>
      <w:r w:rsidRPr="00BA7A6E">
        <w:rPr>
          <w:rFonts w:cs="Times New Roman"/>
          <w:szCs w:val="24"/>
        </w:rPr>
        <w:t>6.3.</w:t>
      </w:r>
      <w:r w:rsidR="006C1247" w:rsidRPr="00BA7A6E">
        <w:rPr>
          <w:rFonts w:cs="Times New Roman"/>
          <w:szCs w:val="24"/>
        </w:rPr>
        <w:t xml:space="preserve"> </w:t>
      </w:r>
      <w:r w:rsidR="005205A1" w:rsidRPr="00BA7A6E">
        <w:rPr>
          <w:rFonts w:cs="Times New Roman"/>
          <w:szCs w:val="24"/>
        </w:rPr>
        <w:t>Siūlytini šie sprendimai dėl dovanų politikos:</w:t>
      </w:r>
      <w:bookmarkEnd w:id="23"/>
      <w:bookmarkEnd w:id="24"/>
    </w:p>
    <w:p w:rsidR="00C235B1" w:rsidRPr="00BA7A6E" w:rsidRDefault="00C235B1" w:rsidP="00F861CC">
      <w:pPr>
        <w:spacing w:after="0" w:line="360" w:lineRule="auto"/>
        <w:ind w:firstLine="900"/>
        <w:jc w:val="both"/>
        <w:rPr>
          <w:rFonts w:ascii="Times New Roman" w:eastAsia="Times New Roman" w:hAnsi="Times New Roman" w:cs="Times New Roman"/>
          <w:sz w:val="24"/>
          <w:szCs w:val="24"/>
        </w:rPr>
      </w:pPr>
      <w:r w:rsidRPr="00BA7A6E">
        <w:rPr>
          <w:rFonts w:ascii="Times New Roman" w:eastAsia="Times New Roman" w:hAnsi="Times New Roman" w:cs="Times New Roman"/>
          <w:sz w:val="24"/>
          <w:szCs w:val="24"/>
        </w:rPr>
        <w:t>Apie svarbą tinkamai valdyti įstaigos dovanų politiką kalbama Antikorupcinės aplinkos viešajame sektoriuje kūrimo ir įgyvendinimo vadove</w:t>
      </w:r>
      <w:r w:rsidR="00BF0B8C" w:rsidRPr="00BA7A6E">
        <w:rPr>
          <w:rStyle w:val="Puslapioinaosnuoroda"/>
          <w:rFonts w:ascii="Times New Roman" w:eastAsia="Times New Roman" w:hAnsi="Times New Roman" w:cs="Times New Roman"/>
          <w:sz w:val="24"/>
          <w:szCs w:val="24"/>
        </w:rPr>
        <w:footnoteReference w:id="11"/>
      </w:r>
      <w:r w:rsidRPr="00BA7A6E">
        <w:rPr>
          <w:rFonts w:ascii="Times New Roman" w:eastAsia="Times New Roman" w:hAnsi="Times New Roman" w:cs="Times New Roman"/>
          <w:sz w:val="24"/>
          <w:szCs w:val="24"/>
        </w:rPr>
        <w:t xml:space="preserve"> bei Tarptautiniame standarte ISO 37001:2016 (</w:t>
      </w:r>
      <w:r w:rsidR="004C1EF5" w:rsidRPr="00BA7A6E">
        <w:rPr>
          <w:rFonts w:ascii="Times New Roman" w:eastAsia="Times New Roman" w:hAnsi="Times New Roman" w:cs="Times New Roman"/>
          <w:sz w:val="24"/>
          <w:szCs w:val="24"/>
        </w:rPr>
        <w:t>„</w:t>
      </w:r>
      <w:r w:rsidRPr="00BA7A6E">
        <w:rPr>
          <w:rFonts w:ascii="Times New Roman" w:eastAsia="Times New Roman" w:hAnsi="Times New Roman" w:cs="Times New Roman"/>
          <w:sz w:val="24"/>
          <w:szCs w:val="24"/>
        </w:rPr>
        <w:t>Antikorupcinės vadybos sistemos. Reikalavimai ir naudojimo gairės</w:t>
      </w:r>
      <w:r w:rsidR="004C1EF5" w:rsidRPr="00BA7A6E">
        <w:rPr>
          <w:rFonts w:ascii="Times New Roman" w:eastAsia="Times New Roman" w:hAnsi="Times New Roman" w:cs="Times New Roman"/>
          <w:sz w:val="24"/>
          <w:szCs w:val="24"/>
        </w:rPr>
        <w:t>“</w:t>
      </w:r>
      <w:r w:rsidRPr="00BA7A6E">
        <w:rPr>
          <w:rFonts w:ascii="Times New Roman" w:eastAsia="Times New Roman" w:hAnsi="Times New Roman" w:cs="Times New Roman"/>
          <w:sz w:val="24"/>
          <w:szCs w:val="24"/>
        </w:rPr>
        <w:t>).</w:t>
      </w:r>
    </w:p>
    <w:p w:rsidR="002F7421" w:rsidRPr="00BA7A6E" w:rsidRDefault="002F7421" w:rsidP="002F7421">
      <w:pPr>
        <w:spacing w:after="0" w:line="360" w:lineRule="auto"/>
        <w:ind w:firstLine="900"/>
        <w:jc w:val="both"/>
        <w:rPr>
          <w:rFonts w:ascii="Times New Roman" w:eastAsia="Times New Roman" w:hAnsi="Times New Roman" w:cs="Times New Roman"/>
          <w:sz w:val="24"/>
          <w:szCs w:val="24"/>
        </w:rPr>
      </w:pPr>
      <w:r w:rsidRPr="00BA7A6E">
        <w:rPr>
          <w:rFonts w:ascii="Times New Roman" w:eastAsia="Times New Roman" w:hAnsi="Times New Roman" w:cs="Times New Roman"/>
          <w:sz w:val="24"/>
          <w:szCs w:val="24"/>
        </w:rPr>
        <w:lastRenderedPageBreak/>
        <w:t>CPVA siūlytina sudaryti Dovanų vertinimo komisij</w:t>
      </w:r>
      <w:r w:rsidR="00940EC6" w:rsidRPr="00BA7A6E">
        <w:rPr>
          <w:rFonts w:ascii="Times New Roman" w:eastAsia="Times New Roman" w:hAnsi="Times New Roman" w:cs="Times New Roman"/>
          <w:sz w:val="24"/>
          <w:szCs w:val="24"/>
        </w:rPr>
        <w:t>ą</w:t>
      </w:r>
      <w:r w:rsidRPr="00BA7A6E">
        <w:rPr>
          <w:rFonts w:ascii="Times New Roman" w:eastAsia="Times New Roman" w:hAnsi="Times New Roman" w:cs="Times New Roman"/>
          <w:sz w:val="24"/>
          <w:szCs w:val="24"/>
        </w:rPr>
        <w:t>, kuri</w:t>
      </w:r>
      <w:r w:rsidR="00940EC6" w:rsidRPr="00BA7A6E">
        <w:rPr>
          <w:rFonts w:ascii="Times New Roman" w:eastAsia="Times New Roman" w:hAnsi="Times New Roman" w:cs="Times New Roman"/>
          <w:sz w:val="24"/>
          <w:szCs w:val="24"/>
        </w:rPr>
        <w:t xml:space="preserve"> nustatyta tvarka</w:t>
      </w:r>
      <w:r w:rsidRPr="00BA7A6E">
        <w:rPr>
          <w:rFonts w:ascii="Times New Roman" w:eastAsia="Times New Roman" w:hAnsi="Times New Roman" w:cs="Times New Roman"/>
          <w:sz w:val="24"/>
          <w:szCs w:val="24"/>
        </w:rPr>
        <w:t xml:space="preserve"> vykdytų</w:t>
      </w:r>
      <w:r w:rsidR="00940EC6" w:rsidRPr="00BA7A6E">
        <w:rPr>
          <w:rFonts w:ascii="Times New Roman" w:eastAsia="Times New Roman" w:hAnsi="Times New Roman" w:cs="Times New Roman"/>
          <w:sz w:val="24"/>
          <w:szCs w:val="24"/>
        </w:rPr>
        <w:t xml:space="preserve"> gautų dovanų vertinimą, parengti tokios komisijos darbo tvarką, dovanų vertinimo metodiką.</w:t>
      </w:r>
    </w:p>
    <w:p w:rsidR="00C235B1" w:rsidRPr="00BA7A6E" w:rsidRDefault="00940EC6" w:rsidP="00F861CC">
      <w:pPr>
        <w:spacing w:after="0" w:line="360" w:lineRule="auto"/>
        <w:ind w:firstLine="900"/>
        <w:jc w:val="both"/>
        <w:rPr>
          <w:rFonts w:ascii="Times New Roman" w:eastAsia="Times New Roman" w:hAnsi="Times New Roman" w:cs="Times New Roman"/>
          <w:sz w:val="24"/>
          <w:szCs w:val="24"/>
        </w:rPr>
      </w:pPr>
      <w:r w:rsidRPr="00BA7A6E">
        <w:rPr>
          <w:rFonts w:ascii="Times New Roman" w:eastAsia="Times New Roman" w:hAnsi="Times New Roman" w:cs="Times New Roman"/>
          <w:sz w:val="24"/>
          <w:szCs w:val="24"/>
        </w:rPr>
        <w:t>LVPA siūlome parengti Dovanų priėmimo, apskaitos, vertinimo tvarką, sudaryti Dovanų vertinimo komisiją, kuri nustatyta tvarka vykdytų gautų dovanų vertinimą, parengti tokios komisijos darbo tvarką, dovanų vertinimo metodiką.</w:t>
      </w:r>
    </w:p>
    <w:p w:rsidR="000C5B32" w:rsidRPr="00BA7A6E" w:rsidRDefault="000C5B32" w:rsidP="00F861CC">
      <w:pPr>
        <w:spacing w:after="0" w:line="360" w:lineRule="auto"/>
        <w:ind w:firstLine="900"/>
        <w:jc w:val="both"/>
        <w:rPr>
          <w:rFonts w:ascii="Times New Roman" w:eastAsia="Times New Roman" w:hAnsi="Times New Roman" w:cs="Times New Roman"/>
          <w:sz w:val="24"/>
          <w:szCs w:val="24"/>
        </w:rPr>
      </w:pPr>
      <w:r w:rsidRPr="00BA7A6E">
        <w:rPr>
          <w:rFonts w:ascii="Times New Roman" w:eastAsia="Times New Roman" w:hAnsi="Times New Roman" w:cs="Times New Roman"/>
          <w:sz w:val="24"/>
          <w:szCs w:val="24"/>
        </w:rPr>
        <w:br w:type="page"/>
      </w:r>
    </w:p>
    <w:p w:rsidR="00CE2AFD" w:rsidRPr="00BA7A6E" w:rsidRDefault="00940EC6" w:rsidP="00F861CC">
      <w:pPr>
        <w:pStyle w:val="Antrat1"/>
        <w:spacing w:line="360" w:lineRule="auto"/>
        <w:rPr>
          <w:rFonts w:eastAsia="Times New Roman" w:cs="Times New Roman"/>
          <w:szCs w:val="24"/>
        </w:rPr>
      </w:pPr>
      <w:bookmarkStart w:id="25" w:name="_Toc535309255"/>
      <w:r w:rsidRPr="00BA7A6E">
        <w:rPr>
          <w:rFonts w:eastAsia="Times New Roman" w:cs="Times New Roman"/>
          <w:szCs w:val="24"/>
        </w:rPr>
        <w:lastRenderedPageBreak/>
        <w:t>7</w:t>
      </w:r>
      <w:r w:rsidR="009572D5" w:rsidRPr="00BA7A6E">
        <w:rPr>
          <w:rFonts w:eastAsia="Times New Roman" w:cs="Times New Roman"/>
          <w:szCs w:val="24"/>
        </w:rPr>
        <w:t>. MOTYVUOTOS IŠVADOS</w:t>
      </w:r>
      <w:bookmarkEnd w:id="25"/>
    </w:p>
    <w:p w:rsidR="00CE2AFD" w:rsidRPr="00BA7A6E" w:rsidRDefault="00CE2AFD" w:rsidP="00F861CC">
      <w:pPr>
        <w:spacing w:after="0" w:line="360" w:lineRule="auto"/>
        <w:ind w:firstLine="900"/>
        <w:jc w:val="center"/>
        <w:rPr>
          <w:rFonts w:ascii="Times New Roman" w:eastAsia="Times New Roman" w:hAnsi="Times New Roman" w:cs="Times New Roman"/>
          <w:b/>
          <w:sz w:val="24"/>
          <w:szCs w:val="24"/>
        </w:rPr>
      </w:pPr>
    </w:p>
    <w:p w:rsidR="00CE2AFD" w:rsidRPr="00BA7A6E" w:rsidRDefault="00940EC6" w:rsidP="00F861CC">
      <w:pPr>
        <w:spacing w:after="0" w:line="360" w:lineRule="auto"/>
        <w:ind w:firstLine="900"/>
        <w:jc w:val="both"/>
        <w:rPr>
          <w:rFonts w:ascii="Times New Roman" w:eastAsia="Times New Roman" w:hAnsi="Times New Roman" w:cs="Times New Roman"/>
          <w:sz w:val="24"/>
          <w:szCs w:val="24"/>
        </w:rPr>
      </w:pPr>
      <w:r w:rsidRPr="00BA7A6E">
        <w:rPr>
          <w:rFonts w:ascii="Times New Roman" w:eastAsia="Times New Roman" w:hAnsi="Times New Roman" w:cs="Times New Roman"/>
          <w:sz w:val="24"/>
          <w:szCs w:val="24"/>
        </w:rPr>
        <w:t>7</w:t>
      </w:r>
      <w:r w:rsidR="009572D5" w:rsidRPr="00BA7A6E">
        <w:rPr>
          <w:rFonts w:ascii="Times New Roman" w:eastAsia="Times New Roman" w:hAnsi="Times New Roman" w:cs="Times New Roman"/>
          <w:sz w:val="24"/>
          <w:szCs w:val="24"/>
        </w:rPr>
        <w:t>.1</w:t>
      </w:r>
      <w:r w:rsidR="009572D5" w:rsidRPr="00BA7A6E">
        <w:rPr>
          <w:rFonts w:ascii="Times New Roman" w:eastAsia="Times New Roman" w:hAnsi="Times New Roman" w:cs="Times New Roman"/>
          <w:i/>
          <w:sz w:val="24"/>
          <w:szCs w:val="24"/>
        </w:rPr>
        <w:t xml:space="preserve">. Išanalizavus </w:t>
      </w:r>
      <w:r w:rsidRPr="00BA7A6E">
        <w:rPr>
          <w:rFonts w:ascii="Times New Roman" w:eastAsia="Times New Roman" w:hAnsi="Times New Roman" w:cs="Times New Roman"/>
          <w:i/>
          <w:sz w:val="24"/>
          <w:szCs w:val="24"/>
        </w:rPr>
        <w:t>CPVA</w:t>
      </w:r>
      <w:r w:rsidR="009572D5" w:rsidRPr="00BA7A6E">
        <w:rPr>
          <w:rFonts w:ascii="Times New Roman" w:eastAsia="Times New Roman" w:hAnsi="Times New Roman" w:cs="Times New Roman"/>
          <w:i/>
          <w:sz w:val="24"/>
          <w:szCs w:val="24"/>
        </w:rPr>
        <w:t xml:space="preserve"> veiklą </w:t>
      </w:r>
      <w:r w:rsidRPr="00BA7A6E">
        <w:rPr>
          <w:rFonts w:ascii="Times New Roman" w:eastAsia="Times New Roman" w:hAnsi="Times New Roman" w:cs="Times New Roman"/>
          <w:i/>
          <w:sz w:val="24"/>
          <w:szCs w:val="24"/>
        </w:rPr>
        <w:t>projektų patikrų vietoje</w:t>
      </w:r>
      <w:r w:rsidR="000C5B32" w:rsidRPr="00BA7A6E">
        <w:rPr>
          <w:rFonts w:ascii="Times New Roman" w:eastAsia="Times New Roman" w:hAnsi="Times New Roman" w:cs="Times New Roman"/>
          <w:i/>
          <w:sz w:val="24"/>
          <w:szCs w:val="24"/>
        </w:rPr>
        <w:t xml:space="preserve"> </w:t>
      </w:r>
      <w:r w:rsidR="009572D5" w:rsidRPr="00BA7A6E">
        <w:rPr>
          <w:rFonts w:ascii="Times New Roman" w:eastAsia="Times New Roman" w:hAnsi="Times New Roman" w:cs="Times New Roman"/>
          <w:i/>
          <w:sz w:val="24"/>
          <w:szCs w:val="24"/>
        </w:rPr>
        <w:t>srit</w:t>
      </w:r>
      <w:r w:rsidR="00F1764E" w:rsidRPr="00BA7A6E">
        <w:rPr>
          <w:rFonts w:ascii="Times New Roman" w:eastAsia="Times New Roman" w:hAnsi="Times New Roman" w:cs="Times New Roman"/>
          <w:i/>
          <w:sz w:val="24"/>
          <w:szCs w:val="24"/>
        </w:rPr>
        <w:t>į</w:t>
      </w:r>
      <w:r w:rsidR="009572D5" w:rsidRPr="00BA7A6E">
        <w:rPr>
          <w:rFonts w:ascii="Times New Roman" w:eastAsia="Times New Roman" w:hAnsi="Times New Roman" w:cs="Times New Roman"/>
          <w:i/>
          <w:sz w:val="24"/>
          <w:szCs w:val="24"/>
        </w:rPr>
        <w:t xml:space="preserve"> darytina išvada, kad šioje srityje korupcijos rizik</w:t>
      </w:r>
      <w:r w:rsidRPr="00BA7A6E">
        <w:rPr>
          <w:rFonts w:ascii="Times New Roman" w:eastAsia="Times New Roman" w:hAnsi="Times New Roman" w:cs="Times New Roman"/>
          <w:i/>
          <w:sz w:val="24"/>
          <w:szCs w:val="24"/>
        </w:rPr>
        <w:t>os veiksniai yra valdomi, tačiau pažymėtini šie pastebėjimai</w:t>
      </w:r>
      <w:r w:rsidR="00F10B86" w:rsidRPr="00BA7A6E">
        <w:rPr>
          <w:rFonts w:ascii="Times New Roman" w:eastAsia="Times New Roman" w:hAnsi="Times New Roman" w:cs="Times New Roman"/>
          <w:i/>
          <w:sz w:val="24"/>
          <w:szCs w:val="24"/>
        </w:rPr>
        <w:t>, vertintini kaip galimi korupcijos rizikos veiksniai</w:t>
      </w:r>
      <w:r w:rsidR="0090129A" w:rsidRPr="00BA7A6E">
        <w:rPr>
          <w:rFonts w:ascii="Times New Roman" w:eastAsia="Times New Roman" w:hAnsi="Times New Roman" w:cs="Times New Roman"/>
          <w:i/>
          <w:sz w:val="24"/>
          <w:szCs w:val="24"/>
        </w:rPr>
        <w:t xml:space="preserve"> (visi motyvai išdėstyti 3</w:t>
      </w:r>
      <w:r w:rsidRPr="00BA7A6E">
        <w:rPr>
          <w:rFonts w:ascii="Times New Roman" w:eastAsia="Times New Roman" w:hAnsi="Times New Roman" w:cs="Times New Roman"/>
          <w:i/>
          <w:sz w:val="24"/>
          <w:szCs w:val="24"/>
        </w:rPr>
        <w:t>.4</w:t>
      </w:r>
      <w:r w:rsidR="0090129A" w:rsidRPr="00BA7A6E">
        <w:rPr>
          <w:rFonts w:ascii="Times New Roman" w:eastAsia="Times New Roman" w:hAnsi="Times New Roman" w:cs="Times New Roman"/>
          <w:i/>
          <w:sz w:val="24"/>
          <w:szCs w:val="24"/>
        </w:rPr>
        <w:t xml:space="preserve"> </w:t>
      </w:r>
      <w:r w:rsidR="00F10B86" w:rsidRPr="00BA7A6E">
        <w:rPr>
          <w:rFonts w:ascii="Times New Roman" w:eastAsia="Times New Roman" w:hAnsi="Times New Roman" w:cs="Times New Roman"/>
          <w:i/>
          <w:sz w:val="24"/>
          <w:szCs w:val="24"/>
        </w:rPr>
        <w:t>po</w:t>
      </w:r>
      <w:r w:rsidR="0090129A" w:rsidRPr="00BA7A6E">
        <w:rPr>
          <w:rFonts w:ascii="Times New Roman" w:eastAsia="Times New Roman" w:hAnsi="Times New Roman" w:cs="Times New Roman"/>
          <w:i/>
          <w:sz w:val="24"/>
          <w:szCs w:val="24"/>
        </w:rPr>
        <w:t>skyr</w:t>
      </w:r>
      <w:r w:rsidR="00F10B86" w:rsidRPr="00BA7A6E">
        <w:rPr>
          <w:rFonts w:ascii="Times New Roman" w:eastAsia="Times New Roman" w:hAnsi="Times New Roman" w:cs="Times New Roman"/>
          <w:i/>
          <w:sz w:val="24"/>
          <w:szCs w:val="24"/>
        </w:rPr>
        <w:t>y</w:t>
      </w:r>
      <w:r w:rsidR="0090129A" w:rsidRPr="00BA7A6E">
        <w:rPr>
          <w:rFonts w:ascii="Times New Roman" w:eastAsia="Times New Roman" w:hAnsi="Times New Roman" w:cs="Times New Roman"/>
          <w:i/>
          <w:sz w:val="24"/>
          <w:szCs w:val="24"/>
        </w:rPr>
        <w:t>je)</w:t>
      </w:r>
      <w:r w:rsidR="009572D5" w:rsidRPr="00BA7A6E">
        <w:rPr>
          <w:rFonts w:ascii="Times New Roman" w:eastAsia="Times New Roman" w:hAnsi="Times New Roman" w:cs="Times New Roman"/>
          <w:i/>
          <w:sz w:val="24"/>
          <w:szCs w:val="24"/>
        </w:rPr>
        <w:t>:</w:t>
      </w:r>
    </w:p>
    <w:p w:rsidR="006F5212" w:rsidRPr="00BA7A6E" w:rsidRDefault="00940EC6" w:rsidP="00F861CC">
      <w:pPr>
        <w:tabs>
          <w:tab w:val="decimal" w:pos="1530"/>
        </w:tabs>
        <w:spacing w:after="0" w:line="360" w:lineRule="auto"/>
        <w:ind w:firstLine="900"/>
        <w:jc w:val="both"/>
        <w:rPr>
          <w:rFonts w:ascii="Times New Roman" w:eastAsia="Times New Roman" w:hAnsi="Times New Roman" w:cs="Times New Roman"/>
          <w:sz w:val="24"/>
          <w:szCs w:val="24"/>
          <w:shd w:val="clear" w:color="auto" w:fill="FFFFFF"/>
        </w:rPr>
      </w:pPr>
      <w:r w:rsidRPr="00BA7A6E">
        <w:rPr>
          <w:rFonts w:ascii="Times New Roman" w:eastAsia="Times New Roman" w:hAnsi="Times New Roman" w:cs="Times New Roman"/>
          <w:sz w:val="24"/>
          <w:szCs w:val="24"/>
        </w:rPr>
        <w:t>7</w:t>
      </w:r>
      <w:r w:rsidR="009572D5" w:rsidRPr="00BA7A6E">
        <w:rPr>
          <w:rFonts w:ascii="Times New Roman" w:eastAsia="Times New Roman" w:hAnsi="Times New Roman" w:cs="Times New Roman"/>
          <w:sz w:val="24"/>
          <w:szCs w:val="24"/>
        </w:rPr>
        <w:t>.1.1.</w:t>
      </w:r>
      <w:r w:rsidR="000C5B32" w:rsidRPr="00BA7A6E">
        <w:rPr>
          <w:rFonts w:ascii="Times New Roman" w:eastAsia="Times New Roman" w:hAnsi="Times New Roman" w:cs="Times New Roman"/>
          <w:sz w:val="24"/>
          <w:szCs w:val="24"/>
          <w:shd w:val="clear" w:color="auto" w:fill="FFFFFF"/>
        </w:rPr>
        <w:t xml:space="preserve"> </w:t>
      </w:r>
      <w:r w:rsidR="00F10B86" w:rsidRPr="00BA7A6E">
        <w:rPr>
          <w:rFonts w:ascii="Times New Roman" w:eastAsia="Times New Roman" w:hAnsi="Times New Roman" w:cs="Times New Roman"/>
          <w:sz w:val="24"/>
          <w:szCs w:val="24"/>
          <w:shd w:val="clear" w:color="auto" w:fill="FFFFFF"/>
        </w:rPr>
        <w:t>Atliekant patikras vietoje ir pildant patikros lapą netinkamai nurodoma informacija apie tai, kad patikros metu buvo fiksuojami duomenys (filmuojama, fotografuojama, gaunami skaitmeniniai duomenys ir t.t.), kokiomis techninėmis priemonėmis tai buvo fiksuojama ir t.t. (3.4.1 poskyris).</w:t>
      </w:r>
    </w:p>
    <w:p w:rsidR="00F10B86" w:rsidRPr="00BA7A6E" w:rsidRDefault="00F10B86" w:rsidP="00F861CC">
      <w:pPr>
        <w:tabs>
          <w:tab w:val="decimal" w:pos="1530"/>
        </w:tabs>
        <w:spacing w:after="0" w:line="360" w:lineRule="auto"/>
        <w:ind w:firstLine="900"/>
        <w:jc w:val="both"/>
        <w:rPr>
          <w:rFonts w:ascii="Times New Roman" w:eastAsia="Times New Roman" w:hAnsi="Times New Roman" w:cs="Times New Roman"/>
          <w:sz w:val="24"/>
          <w:szCs w:val="24"/>
          <w:shd w:val="clear" w:color="auto" w:fill="FFFFFF"/>
        </w:rPr>
      </w:pPr>
      <w:r w:rsidRPr="00BA7A6E">
        <w:rPr>
          <w:rFonts w:ascii="Times New Roman" w:eastAsia="Times New Roman" w:hAnsi="Times New Roman" w:cs="Times New Roman"/>
          <w:sz w:val="24"/>
          <w:szCs w:val="24"/>
          <w:shd w:val="clear" w:color="auto" w:fill="FFFFFF"/>
        </w:rPr>
        <w:t>7.1.2. SFMIS2014 netinkamai pildoma informacija apie patikras vietoje (3.4.2 poskyris).</w:t>
      </w:r>
    </w:p>
    <w:p w:rsidR="00F10B86" w:rsidRPr="00BA7A6E" w:rsidRDefault="00F10B86" w:rsidP="00F861CC">
      <w:pPr>
        <w:tabs>
          <w:tab w:val="decimal" w:pos="1530"/>
        </w:tabs>
        <w:spacing w:after="0" w:line="360" w:lineRule="auto"/>
        <w:ind w:firstLine="900"/>
        <w:jc w:val="both"/>
        <w:rPr>
          <w:rFonts w:ascii="Times New Roman" w:eastAsia="Times New Roman" w:hAnsi="Times New Roman" w:cs="Times New Roman"/>
          <w:sz w:val="24"/>
          <w:szCs w:val="24"/>
          <w:shd w:val="clear" w:color="auto" w:fill="FFFFFF"/>
        </w:rPr>
      </w:pPr>
      <w:r w:rsidRPr="00BA7A6E">
        <w:rPr>
          <w:rFonts w:ascii="Times New Roman" w:eastAsia="Times New Roman" w:hAnsi="Times New Roman" w:cs="Times New Roman"/>
          <w:sz w:val="24"/>
          <w:szCs w:val="24"/>
          <w:shd w:val="clear" w:color="auto" w:fill="FFFFFF"/>
        </w:rPr>
        <w:t xml:space="preserve">7.1.3. </w:t>
      </w:r>
      <w:r w:rsidR="006F5212" w:rsidRPr="00BA7A6E">
        <w:rPr>
          <w:rFonts w:ascii="Times New Roman" w:eastAsia="Times New Roman" w:hAnsi="Times New Roman" w:cs="Times New Roman"/>
          <w:sz w:val="24"/>
          <w:szCs w:val="24"/>
          <w:shd w:val="clear" w:color="auto" w:fill="FFFFFF"/>
        </w:rPr>
        <w:t xml:space="preserve">CPVA galimai netinkamai taiko </w:t>
      </w:r>
      <w:r w:rsidRPr="00BA7A6E">
        <w:rPr>
          <w:rFonts w:ascii="Times New Roman" w:eastAsia="Times New Roman" w:hAnsi="Times New Roman" w:cs="Times New Roman"/>
          <w:sz w:val="24"/>
          <w:szCs w:val="24"/>
          <w:shd w:val="clear" w:color="auto" w:fill="FFFFFF"/>
        </w:rPr>
        <w:t xml:space="preserve">reikalavimą </w:t>
      </w:r>
      <w:r w:rsidR="0074131A" w:rsidRPr="00BA7A6E">
        <w:rPr>
          <w:rFonts w:ascii="Times New Roman" w:eastAsia="Times New Roman" w:hAnsi="Times New Roman" w:cs="Times New Roman"/>
          <w:sz w:val="24"/>
          <w:szCs w:val="24"/>
          <w:shd w:val="clear" w:color="auto" w:fill="FFFFFF"/>
        </w:rPr>
        <w:t xml:space="preserve">patikrų metu </w:t>
      </w:r>
      <w:r w:rsidRPr="00BA7A6E">
        <w:rPr>
          <w:rFonts w:ascii="Times New Roman" w:eastAsia="Times New Roman" w:hAnsi="Times New Roman" w:cs="Times New Roman"/>
          <w:sz w:val="24"/>
          <w:szCs w:val="24"/>
          <w:shd w:val="clear" w:color="auto" w:fill="FFFFFF"/>
        </w:rPr>
        <w:t>dalyvauti ne mažiau kaip 2 asmenims (3.4.3 poskyris).</w:t>
      </w:r>
    </w:p>
    <w:p w:rsidR="00F10B86" w:rsidRPr="00BA7A6E" w:rsidRDefault="00F10B86" w:rsidP="00F861CC">
      <w:pPr>
        <w:tabs>
          <w:tab w:val="decimal" w:pos="1530"/>
        </w:tabs>
        <w:spacing w:after="0" w:line="360" w:lineRule="auto"/>
        <w:ind w:firstLine="900"/>
        <w:jc w:val="both"/>
        <w:rPr>
          <w:rFonts w:ascii="Times New Roman" w:eastAsia="Times New Roman" w:hAnsi="Times New Roman" w:cs="Times New Roman"/>
          <w:sz w:val="24"/>
          <w:szCs w:val="24"/>
          <w:shd w:val="clear" w:color="auto" w:fill="FFFFFF"/>
        </w:rPr>
      </w:pPr>
      <w:r w:rsidRPr="00BA7A6E">
        <w:rPr>
          <w:rFonts w:ascii="Times New Roman" w:eastAsia="Times New Roman" w:hAnsi="Times New Roman" w:cs="Times New Roman"/>
          <w:sz w:val="24"/>
          <w:szCs w:val="24"/>
          <w:shd w:val="clear" w:color="auto" w:fill="FFFFFF"/>
        </w:rPr>
        <w:t xml:space="preserve">7.2. </w:t>
      </w:r>
      <w:r w:rsidRPr="00BA7A6E">
        <w:rPr>
          <w:rFonts w:ascii="Times New Roman" w:eastAsia="Times New Roman" w:hAnsi="Times New Roman" w:cs="Times New Roman"/>
          <w:i/>
          <w:sz w:val="24"/>
          <w:szCs w:val="24"/>
          <w:shd w:val="clear" w:color="auto" w:fill="FFFFFF"/>
        </w:rPr>
        <w:t>Išanalizavus LVPA veiklą projektų patikrų vietoje srit</w:t>
      </w:r>
      <w:r w:rsidR="00490274" w:rsidRPr="00BA7A6E">
        <w:rPr>
          <w:rFonts w:ascii="Times New Roman" w:eastAsia="Times New Roman" w:hAnsi="Times New Roman" w:cs="Times New Roman"/>
          <w:i/>
          <w:sz w:val="24"/>
          <w:szCs w:val="24"/>
          <w:shd w:val="clear" w:color="auto" w:fill="FFFFFF"/>
        </w:rPr>
        <w:t>yje</w:t>
      </w:r>
      <w:r w:rsidRPr="00BA7A6E">
        <w:rPr>
          <w:rFonts w:ascii="Times New Roman" w:eastAsia="Times New Roman" w:hAnsi="Times New Roman" w:cs="Times New Roman"/>
          <w:i/>
          <w:sz w:val="24"/>
          <w:szCs w:val="24"/>
          <w:shd w:val="clear" w:color="auto" w:fill="FFFFFF"/>
        </w:rPr>
        <w:t xml:space="preserve"> darytina išvada, kad šioje srityje korupcijos rizikos veiksniai yra valdomi, tačiau pažymėtini šie pastebėjimai, vertintini kaip galimi korupcijos rizikos veiksniai (visi motyvai išdėstyti 3.4 poskyryje):</w:t>
      </w:r>
    </w:p>
    <w:p w:rsidR="00F10B86" w:rsidRPr="00BA7A6E" w:rsidRDefault="00F10B86" w:rsidP="00F861CC">
      <w:pPr>
        <w:tabs>
          <w:tab w:val="decimal" w:pos="1530"/>
        </w:tabs>
        <w:spacing w:after="0" w:line="360" w:lineRule="auto"/>
        <w:ind w:firstLine="900"/>
        <w:jc w:val="both"/>
        <w:rPr>
          <w:rFonts w:ascii="Times New Roman" w:eastAsia="Times New Roman" w:hAnsi="Times New Roman" w:cs="Times New Roman"/>
          <w:sz w:val="24"/>
          <w:szCs w:val="24"/>
          <w:shd w:val="clear" w:color="auto" w:fill="FFFFFF"/>
          <w:lang w:bidi="lt-LT"/>
        </w:rPr>
      </w:pPr>
      <w:r w:rsidRPr="00BA7A6E">
        <w:rPr>
          <w:rFonts w:ascii="Times New Roman" w:eastAsia="Times New Roman" w:hAnsi="Times New Roman" w:cs="Times New Roman"/>
          <w:sz w:val="24"/>
          <w:szCs w:val="24"/>
          <w:shd w:val="clear" w:color="auto" w:fill="FFFFFF"/>
          <w:lang w:bidi="lt-LT"/>
        </w:rPr>
        <w:t>7.2.1. Atliekant patikras vietoje ir pildant patikros lapą netinkamai nurodoma informacija apie tai, kad patikros metu buvo fiksuojami duomenys (filmuojama, fotografuojama, gaunami skaitmeniniai duomenys ir t.t.), kokiomis techninėmis priemonėmis tai buvo fiksuojama ir t.t. (3.4.1 poskyris).</w:t>
      </w:r>
    </w:p>
    <w:p w:rsidR="00490274" w:rsidRPr="00BA7A6E" w:rsidRDefault="00490274" w:rsidP="00F861CC">
      <w:pPr>
        <w:tabs>
          <w:tab w:val="decimal" w:pos="1530"/>
        </w:tabs>
        <w:spacing w:after="0" w:line="360" w:lineRule="auto"/>
        <w:ind w:firstLine="900"/>
        <w:jc w:val="both"/>
        <w:rPr>
          <w:rFonts w:ascii="Times New Roman" w:eastAsia="Times New Roman" w:hAnsi="Times New Roman" w:cs="Times New Roman"/>
          <w:sz w:val="24"/>
          <w:szCs w:val="24"/>
          <w:shd w:val="clear" w:color="auto" w:fill="FFFFFF"/>
          <w:lang w:bidi="lt-LT"/>
        </w:rPr>
      </w:pPr>
      <w:r w:rsidRPr="00BA7A6E">
        <w:rPr>
          <w:rFonts w:ascii="Times New Roman" w:eastAsia="Times New Roman" w:hAnsi="Times New Roman" w:cs="Times New Roman"/>
          <w:sz w:val="24"/>
          <w:szCs w:val="24"/>
          <w:shd w:val="clear" w:color="auto" w:fill="FFFFFF"/>
          <w:lang w:bidi="lt-LT"/>
        </w:rPr>
        <w:t>7.2.2. SFMIS2014 netinkamai pildoma informacija apie patikras vietoje (3.4.2 poskyris).</w:t>
      </w:r>
    </w:p>
    <w:p w:rsidR="00490274" w:rsidRPr="00BA7A6E" w:rsidRDefault="00490274" w:rsidP="00F861CC">
      <w:pPr>
        <w:tabs>
          <w:tab w:val="decimal" w:pos="1530"/>
        </w:tabs>
        <w:spacing w:after="0" w:line="360" w:lineRule="auto"/>
        <w:ind w:firstLine="900"/>
        <w:jc w:val="both"/>
        <w:rPr>
          <w:rFonts w:ascii="Times New Roman" w:eastAsia="Times New Roman" w:hAnsi="Times New Roman" w:cs="Times New Roman"/>
          <w:i/>
          <w:sz w:val="24"/>
          <w:szCs w:val="24"/>
          <w:shd w:val="clear" w:color="auto" w:fill="FFFFFF"/>
          <w:lang w:bidi="lt-LT"/>
        </w:rPr>
      </w:pPr>
      <w:r w:rsidRPr="00BA7A6E">
        <w:rPr>
          <w:rFonts w:ascii="Times New Roman" w:eastAsia="Times New Roman" w:hAnsi="Times New Roman" w:cs="Times New Roman"/>
          <w:i/>
          <w:sz w:val="24"/>
          <w:szCs w:val="24"/>
          <w:shd w:val="clear" w:color="auto" w:fill="FFFFFF"/>
          <w:lang w:bidi="lt-LT"/>
        </w:rPr>
        <w:t>7.3. Išanalizavus CPVA veiklą VP priežiūros administruojamuose projektuose vykdymo srityje darytina išvada, kad šioje srityje korupcijos rizikos veiksniai iš esmės yra valdomi, tačiau pažymėtini šie pastebėjimai, vertintini kaip galimi korupcijos rizikos veiksniai (visi motyvai išdėstyti 4 skyriuje):</w:t>
      </w:r>
    </w:p>
    <w:p w:rsidR="00490274" w:rsidRPr="00BA7A6E" w:rsidRDefault="00490274" w:rsidP="00490274">
      <w:pPr>
        <w:tabs>
          <w:tab w:val="decimal" w:pos="1530"/>
        </w:tabs>
        <w:spacing w:after="0" w:line="360" w:lineRule="auto"/>
        <w:ind w:firstLine="900"/>
        <w:jc w:val="both"/>
        <w:rPr>
          <w:rFonts w:ascii="Times New Roman" w:eastAsia="Times New Roman" w:hAnsi="Times New Roman" w:cs="Times New Roman"/>
          <w:sz w:val="24"/>
          <w:szCs w:val="24"/>
          <w:shd w:val="clear" w:color="auto" w:fill="FFFFFF"/>
          <w:lang w:bidi="lt-LT"/>
        </w:rPr>
      </w:pPr>
      <w:r w:rsidRPr="00BA7A6E">
        <w:rPr>
          <w:rFonts w:ascii="Times New Roman" w:eastAsia="Times New Roman" w:hAnsi="Times New Roman" w:cs="Times New Roman"/>
          <w:sz w:val="24"/>
          <w:szCs w:val="24"/>
          <w:shd w:val="clear" w:color="auto" w:fill="FFFFFF"/>
          <w:lang w:bidi="lt-LT"/>
        </w:rPr>
        <w:t xml:space="preserve">7.3.1. </w:t>
      </w:r>
      <w:r w:rsidR="00F86F80" w:rsidRPr="00BA7A6E">
        <w:rPr>
          <w:rFonts w:ascii="Times New Roman" w:eastAsia="Times New Roman" w:hAnsi="Times New Roman" w:cs="Times New Roman"/>
          <w:sz w:val="24"/>
          <w:szCs w:val="24"/>
          <w:shd w:val="clear" w:color="auto" w:fill="FFFFFF"/>
          <w:lang w:bidi="lt-LT"/>
        </w:rPr>
        <w:t>N</w:t>
      </w:r>
      <w:r w:rsidRPr="00BA7A6E">
        <w:rPr>
          <w:rFonts w:ascii="Times New Roman" w:eastAsia="Times New Roman" w:hAnsi="Times New Roman" w:cs="Times New Roman"/>
          <w:sz w:val="24"/>
          <w:szCs w:val="24"/>
          <w:shd w:val="clear" w:color="auto" w:fill="FFFFFF"/>
          <w:lang w:bidi="lt-LT"/>
        </w:rPr>
        <w:t>eanalizuojama, ar konkretaus projekto vykdytojo VP dažniausiai laimi tas pats tiekėjas ar jų grupė, ar nesudaromos atskiriems tiekėjams palankesnės sąlygos (4.1 poskyris).</w:t>
      </w:r>
    </w:p>
    <w:p w:rsidR="00490274" w:rsidRPr="00BA7A6E" w:rsidRDefault="00490274" w:rsidP="00F861CC">
      <w:pPr>
        <w:tabs>
          <w:tab w:val="decimal" w:pos="1620"/>
        </w:tabs>
        <w:spacing w:after="0" w:line="360" w:lineRule="auto"/>
        <w:ind w:firstLine="900"/>
        <w:jc w:val="both"/>
        <w:rPr>
          <w:rFonts w:ascii="Times New Roman" w:eastAsia="Times New Roman" w:hAnsi="Times New Roman" w:cs="Times New Roman"/>
          <w:i/>
          <w:sz w:val="24"/>
          <w:szCs w:val="24"/>
          <w:shd w:val="clear" w:color="auto" w:fill="FFFFFF"/>
          <w:lang w:bidi="lt-LT"/>
        </w:rPr>
      </w:pPr>
      <w:r w:rsidRPr="00BA7A6E">
        <w:rPr>
          <w:rFonts w:ascii="Times New Roman" w:eastAsia="Times New Roman" w:hAnsi="Times New Roman" w:cs="Times New Roman"/>
          <w:i/>
          <w:sz w:val="24"/>
          <w:szCs w:val="24"/>
          <w:shd w:val="clear" w:color="auto" w:fill="FFFFFF"/>
          <w:lang w:bidi="lt-LT"/>
        </w:rPr>
        <w:t>7.4. Išanalizavus LVPA veiklą VP priežiūros administruojamuose projektuose vykdymo srityje darytina išvada, kad šioje srityje korupcijos rizikos veiksniai iš esmės yra valdomi.</w:t>
      </w:r>
    </w:p>
    <w:p w:rsidR="00490274" w:rsidRPr="00BA7A6E" w:rsidRDefault="00490274" w:rsidP="00F861CC">
      <w:pPr>
        <w:tabs>
          <w:tab w:val="decimal" w:pos="1620"/>
        </w:tabs>
        <w:spacing w:after="0" w:line="360" w:lineRule="auto"/>
        <w:ind w:firstLine="900"/>
        <w:jc w:val="both"/>
        <w:rPr>
          <w:rFonts w:ascii="Times New Roman" w:eastAsia="Times New Roman" w:hAnsi="Times New Roman" w:cs="Times New Roman"/>
          <w:i/>
          <w:sz w:val="24"/>
          <w:szCs w:val="24"/>
          <w:shd w:val="clear" w:color="auto" w:fill="FFFFFF"/>
          <w:lang w:bidi="lt-LT"/>
        </w:rPr>
      </w:pPr>
      <w:r w:rsidRPr="00BA7A6E">
        <w:rPr>
          <w:rFonts w:ascii="Times New Roman" w:eastAsia="Times New Roman" w:hAnsi="Times New Roman" w:cs="Times New Roman"/>
          <w:i/>
          <w:sz w:val="24"/>
          <w:szCs w:val="24"/>
          <w:shd w:val="clear" w:color="auto" w:fill="FFFFFF"/>
          <w:lang w:bidi="lt-LT"/>
        </w:rPr>
        <w:t xml:space="preserve">7.5. </w:t>
      </w:r>
      <w:r w:rsidR="00ED50CD" w:rsidRPr="00BA7A6E">
        <w:rPr>
          <w:rFonts w:ascii="Times New Roman" w:eastAsia="Times New Roman" w:hAnsi="Times New Roman" w:cs="Times New Roman"/>
          <w:i/>
          <w:sz w:val="24"/>
          <w:szCs w:val="24"/>
          <w:shd w:val="clear" w:color="auto" w:fill="FFFFFF"/>
          <w:lang w:bidi="lt-LT"/>
        </w:rPr>
        <w:t>Išanalizavus CPVA veiklą viešųjų ir privačiųjų interesų derinimo valdymo srityje darytina išvada, kad šioje srityje yra korupcijos rizika dėl šių korupcijos rizikos veiksnių (visi motyvai išdėstyti 5 skyriuje):</w:t>
      </w:r>
    </w:p>
    <w:p w:rsidR="00490274" w:rsidRPr="00BA7A6E" w:rsidRDefault="00ED50CD" w:rsidP="00F861CC">
      <w:pPr>
        <w:tabs>
          <w:tab w:val="decimal" w:pos="1620"/>
        </w:tabs>
        <w:spacing w:after="0" w:line="360" w:lineRule="auto"/>
        <w:ind w:firstLine="900"/>
        <w:jc w:val="both"/>
        <w:rPr>
          <w:rFonts w:ascii="Times New Roman" w:eastAsia="Times New Roman" w:hAnsi="Times New Roman" w:cs="Times New Roman"/>
          <w:sz w:val="24"/>
          <w:szCs w:val="24"/>
          <w:shd w:val="clear" w:color="auto" w:fill="FFFFFF"/>
          <w:lang w:bidi="lt-LT"/>
        </w:rPr>
      </w:pPr>
      <w:r w:rsidRPr="00BA7A6E">
        <w:rPr>
          <w:rFonts w:ascii="Times New Roman" w:eastAsia="Times New Roman" w:hAnsi="Times New Roman" w:cs="Times New Roman"/>
          <w:sz w:val="24"/>
          <w:szCs w:val="24"/>
          <w:shd w:val="clear" w:color="auto" w:fill="FFFFFF"/>
          <w:lang w:bidi="lt-LT"/>
        </w:rPr>
        <w:t>7.5.1. Darbuotojų privačių interesų deklaravimo administravimas ir priežiūra vykdomi nepakankamai (5.1 poskyris).</w:t>
      </w:r>
    </w:p>
    <w:p w:rsidR="00ED50CD" w:rsidRPr="00BA7A6E" w:rsidRDefault="00ED50CD" w:rsidP="00F861CC">
      <w:pPr>
        <w:tabs>
          <w:tab w:val="decimal" w:pos="1620"/>
        </w:tabs>
        <w:spacing w:after="0" w:line="360" w:lineRule="auto"/>
        <w:ind w:firstLine="900"/>
        <w:jc w:val="both"/>
        <w:rPr>
          <w:rFonts w:ascii="Times New Roman" w:eastAsia="Times New Roman" w:hAnsi="Times New Roman" w:cs="Times New Roman"/>
          <w:sz w:val="24"/>
          <w:szCs w:val="24"/>
          <w:shd w:val="clear" w:color="auto" w:fill="FFFFFF"/>
          <w:lang w:bidi="lt-LT"/>
        </w:rPr>
      </w:pPr>
      <w:r w:rsidRPr="00BA7A6E">
        <w:rPr>
          <w:rFonts w:ascii="Times New Roman" w:eastAsia="Times New Roman" w:hAnsi="Times New Roman" w:cs="Times New Roman"/>
          <w:i/>
          <w:sz w:val="24"/>
          <w:szCs w:val="24"/>
          <w:shd w:val="clear" w:color="auto" w:fill="FFFFFF"/>
          <w:lang w:bidi="lt-LT"/>
        </w:rPr>
        <w:lastRenderedPageBreak/>
        <w:t>7.6. Išanalizavus LVPA veiklą viešųjų ir privačiųjų interesų derinimo valdymo srityje darytina išvada, kad šioje srityje yra korupcijos rizika dėl šių korupcijos rizikos veiksnių (visi motyvai išdėstyti 5 skyriuje):</w:t>
      </w:r>
    </w:p>
    <w:p w:rsidR="00490274" w:rsidRPr="00BA7A6E" w:rsidRDefault="00ED50CD" w:rsidP="00F861CC">
      <w:pPr>
        <w:tabs>
          <w:tab w:val="decimal" w:pos="1620"/>
        </w:tabs>
        <w:spacing w:after="0" w:line="360" w:lineRule="auto"/>
        <w:ind w:firstLine="900"/>
        <w:jc w:val="both"/>
        <w:rPr>
          <w:rFonts w:ascii="Times New Roman" w:eastAsia="Times New Roman" w:hAnsi="Times New Roman" w:cs="Times New Roman"/>
          <w:sz w:val="24"/>
          <w:szCs w:val="24"/>
          <w:shd w:val="clear" w:color="auto" w:fill="FFFFFF"/>
          <w:lang w:bidi="lt-LT"/>
        </w:rPr>
      </w:pPr>
      <w:r w:rsidRPr="00BA7A6E">
        <w:rPr>
          <w:rFonts w:ascii="Times New Roman" w:eastAsia="Times New Roman" w:hAnsi="Times New Roman" w:cs="Times New Roman"/>
          <w:sz w:val="24"/>
          <w:szCs w:val="24"/>
          <w:shd w:val="clear" w:color="auto" w:fill="FFFFFF"/>
          <w:lang w:bidi="lt-LT"/>
        </w:rPr>
        <w:t>7.6.1. Tvarkose nėra detaliai nustatyta darbuotojo, galimai patekusio į interesų konflikto situaciją, nusišalinimo procedūra (5.2 poskyris).</w:t>
      </w:r>
    </w:p>
    <w:p w:rsidR="00ED50CD" w:rsidRPr="00BA7A6E" w:rsidRDefault="00ED50CD" w:rsidP="00F861CC">
      <w:pPr>
        <w:tabs>
          <w:tab w:val="decimal" w:pos="1620"/>
        </w:tabs>
        <w:spacing w:after="0" w:line="360" w:lineRule="auto"/>
        <w:ind w:firstLine="900"/>
        <w:jc w:val="both"/>
        <w:rPr>
          <w:rFonts w:ascii="Times New Roman" w:eastAsia="Times New Roman" w:hAnsi="Times New Roman" w:cs="Times New Roman"/>
          <w:sz w:val="24"/>
          <w:szCs w:val="24"/>
          <w:shd w:val="clear" w:color="auto" w:fill="FFFFFF"/>
          <w:lang w:bidi="lt-LT"/>
        </w:rPr>
      </w:pPr>
      <w:r w:rsidRPr="00BA7A6E">
        <w:rPr>
          <w:rFonts w:ascii="Times New Roman" w:eastAsia="Times New Roman" w:hAnsi="Times New Roman" w:cs="Times New Roman"/>
          <w:sz w:val="24"/>
          <w:szCs w:val="24"/>
          <w:shd w:val="clear" w:color="auto" w:fill="FFFFFF"/>
          <w:lang w:bidi="lt-LT"/>
        </w:rPr>
        <w:t>7.6.2. Darbuotojai deklaruodami privačius interesus nesilaiko nustatytos deklaravimo tvarkos ir terminų (5.2 poskyris).</w:t>
      </w:r>
    </w:p>
    <w:p w:rsidR="00E90E20" w:rsidRPr="00BA7A6E" w:rsidRDefault="00E90E20" w:rsidP="00F861CC">
      <w:pPr>
        <w:tabs>
          <w:tab w:val="decimal" w:pos="1620"/>
        </w:tabs>
        <w:spacing w:after="0" w:line="360" w:lineRule="auto"/>
        <w:ind w:firstLine="900"/>
        <w:jc w:val="both"/>
        <w:rPr>
          <w:rFonts w:ascii="Times New Roman" w:eastAsia="Times New Roman" w:hAnsi="Times New Roman" w:cs="Times New Roman"/>
          <w:sz w:val="24"/>
          <w:szCs w:val="24"/>
          <w:shd w:val="clear" w:color="auto" w:fill="FFFFFF"/>
          <w:lang w:bidi="lt-LT"/>
        </w:rPr>
      </w:pPr>
      <w:r w:rsidRPr="00BA7A6E">
        <w:rPr>
          <w:rFonts w:ascii="Times New Roman" w:eastAsia="Times New Roman" w:hAnsi="Times New Roman" w:cs="Times New Roman"/>
          <w:i/>
          <w:sz w:val="24"/>
          <w:szCs w:val="24"/>
          <w:shd w:val="clear" w:color="auto" w:fill="FFFFFF"/>
          <w:lang w:bidi="lt-LT"/>
        </w:rPr>
        <w:t>7.7. Išanalizavus CPVA veiklą dovanų politikos srityje darytina išvada, kad šioje srityje yra korupcijos rizika dėl šių korupcijos rizikos veiksnių (visi motyvai išdėstyti 6 skyriuje):</w:t>
      </w:r>
    </w:p>
    <w:p w:rsidR="00E90E20" w:rsidRPr="00BA7A6E" w:rsidRDefault="00E90E20" w:rsidP="00F861CC">
      <w:pPr>
        <w:tabs>
          <w:tab w:val="decimal" w:pos="1620"/>
        </w:tabs>
        <w:spacing w:after="0" w:line="360" w:lineRule="auto"/>
        <w:ind w:firstLine="900"/>
        <w:jc w:val="both"/>
        <w:rPr>
          <w:rFonts w:ascii="Times New Roman" w:eastAsia="Times New Roman" w:hAnsi="Times New Roman" w:cs="Times New Roman"/>
          <w:sz w:val="24"/>
          <w:szCs w:val="24"/>
          <w:shd w:val="clear" w:color="auto" w:fill="FFFFFF"/>
          <w:lang w:bidi="lt-LT"/>
        </w:rPr>
      </w:pPr>
      <w:r w:rsidRPr="00BA7A6E">
        <w:rPr>
          <w:rFonts w:ascii="Times New Roman" w:eastAsia="Times New Roman" w:hAnsi="Times New Roman" w:cs="Times New Roman"/>
          <w:sz w:val="24"/>
          <w:szCs w:val="24"/>
          <w:shd w:val="clear" w:color="auto" w:fill="FFFFFF"/>
          <w:lang w:bidi="lt-LT"/>
        </w:rPr>
        <w:t>7.7.1. Nustatyta dovanų „Nulinė politika“ neatitinka tokiai politikai keliamų reikalavimų (6.1 poskyris).</w:t>
      </w:r>
    </w:p>
    <w:p w:rsidR="00E90E20" w:rsidRPr="00BA7A6E" w:rsidRDefault="00E90E20" w:rsidP="00F861CC">
      <w:pPr>
        <w:tabs>
          <w:tab w:val="decimal" w:pos="1620"/>
        </w:tabs>
        <w:spacing w:after="0" w:line="360" w:lineRule="auto"/>
        <w:ind w:firstLine="900"/>
        <w:jc w:val="both"/>
        <w:rPr>
          <w:rFonts w:ascii="Times New Roman" w:eastAsia="Times New Roman" w:hAnsi="Times New Roman" w:cs="Times New Roman"/>
          <w:sz w:val="24"/>
          <w:szCs w:val="24"/>
          <w:shd w:val="clear" w:color="auto" w:fill="FFFFFF"/>
          <w:lang w:bidi="lt-LT"/>
        </w:rPr>
      </w:pPr>
      <w:r w:rsidRPr="00BA7A6E">
        <w:rPr>
          <w:rFonts w:ascii="Times New Roman" w:eastAsia="Times New Roman" w:hAnsi="Times New Roman" w:cs="Times New Roman"/>
          <w:sz w:val="24"/>
          <w:szCs w:val="24"/>
          <w:shd w:val="clear" w:color="auto" w:fill="FFFFFF"/>
          <w:lang w:bidi="lt-LT"/>
        </w:rPr>
        <w:t>7.7.2. Skaidrumo grupė nepakankamai aktyviai vykdo pavestas funkcijas (6.1 poskyris).</w:t>
      </w:r>
    </w:p>
    <w:p w:rsidR="00E90E20" w:rsidRPr="00BA7A6E" w:rsidRDefault="00E90E20" w:rsidP="00F861CC">
      <w:pPr>
        <w:tabs>
          <w:tab w:val="decimal" w:pos="1620"/>
        </w:tabs>
        <w:spacing w:after="0" w:line="360" w:lineRule="auto"/>
        <w:ind w:firstLine="900"/>
        <w:jc w:val="both"/>
        <w:rPr>
          <w:rFonts w:ascii="Times New Roman" w:eastAsia="Times New Roman" w:hAnsi="Times New Roman" w:cs="Times New Roman"/>
          <w:sz w:val="24"/>
          <w:szCs w:val="24"/>
          <w:shd w:val="clear" w:color="auto" w:fill="FFFFFF"/>
          <w:lang w:bidi="lt-LT"/>
        </w:rPr>
      </w:pPr>
      <w:r w:rsidRPr="00BA7A6E">
        <w:rPr>
          <w:rFonts w:ascii="Times New Roman" w:eastAsia="Times New Roman" w:hAnsi="Times New Roman" w:cs="Times New Roman"/>
          <w:sz w:val="24"/>
          <w:szCs w:val="24"/>
          <w:shd w:val="clear" w:color="auto" w:fill="FFFFFF"/>
          <w:lang w:bidi="lt-LT"/>
        </w:rPr>
        <w:t>7.7.3. Nenustatyta dovanų įvertinimo tvarka, nesudaryta dovanų vertinimo komisija (6.1.1 poskyris).</w:t>
      </w:r>
    </w:p>
    <w:p w:rsidR="00E90E20" w:rsidRPr="00BA7A6E" w:rsidRDefault="00E90E20" w:rsidP="00F861CC">
      <w:pPr>
        <w:tabs>
          <w:tab w:val="decimal" w:pos="1620"/>
        </w:tabs>
        <w:spacing w:after="0" w:line="360" w:lineRule="auto"/>
        <w:ind w:firstLine="900"/>
        <w:jc w:val="both"/>
        <w:rPr>
          <w:rFonts w:ascii="Times New Roman" w:eastAsia="Times New Roman" w:hAnsi="Times New Roman" w:cs="Times New Roman"/>
          <w:sz w:val="24"/>
          <w:szCs w:val="24"/>
          <w:shd w:val="clear" w:color="auto" w:fill="FFFFFF"/>
          <w:lang w:bidi="lt-LT"/>
        </w:rPr>
      </w:pPr>
      <w:r w:rsidRPr="00BA7A6E">
        <w:rPr>
          <w:rFonts w:ascii="Times New Roman" w:eastAsia="Times New Roman" w:hAnsi="Times New Roman" w:cs="Times New Roman"/>
          <w:i/>
          <w:sz w:val="24"/>
          <w:szCs w:val="24"/>
          <w:shd w:val="clear" w:color="auto" w:fill="FFFFFF"/>
          <w:lang w:bidi="lt-LT"/>
        </w:rPr>
        <w:t>7.8. Išanalizavus LVPA veiklą dovanų politikos srityje darytina išvada, kad šioje srityje yra korupcijos rizika dėl šių korupcijos rizikos veiksnių (visi motyvai išdėstyti 6 skyriuje):</w:t>
      </w:r>
    </w:p>
    <w:p w:rsidR="00E90E20" w:rsidRPr="00BA7A6E" w:rsidRDefault="00E90E20" w:rsidP="00F861CC">
      <w:pPr>
        <w:tabs>
          <w:tab w:val="decimal" w:pos="1620"/>
        </w:tabs>
        <w:spacing w:after="0" w:line="360" w:lineRule="auto"/>
        <w:ind w:firstLine="900"/>
        <w:jc w:val="both"/>
        <w:rPr>
          <w:rFonts w:ascii="Times New Roman" w:eastAsia="Times New Roman" w:hAnsi="Times New Roman" w:cs="Times New Roman"/>
          <w:sz w:val="24"/>
          <w:szCs w:val="24"/>
          <w:shd w:val="clear" w:color="auto" w:fill="FFFFFF"/>
          <w:lang w:bidi="lt-LT"/>
        </w:rPr>
      </w:pPr>
      <w:r w:rsidRPr="00BA7A6E">
        <w:rPr>
          <w:rFonts w:ascii="Times New Roman" w:eastAsia="Times New Roman" w:hAnsi="Times New Roman" w:cs="Times New Roman"/>
          <w:sz w:val="24"/>
          <w:szCs w:val="24"/>
          <w:shd w:val="clear" w:color="auto" w:fill="FFFFFF"/>
          <w:lang w:bidi="lt-LT"/>
        </w:rPr>
        <w:t>7.8.1. Iš esmės institucijoje nenustatyta dovanų politika – nėra dovanų priėmimo, apskaitos, vertinimo tvarkos, nesudaryta dovanų vertinimo komisija, nėra gautų dovanų registro (6.2 poskyris).</w:t>
      </w:r>
    </w:p>
    <w:p w:rsidR="00490274" w:rsidRPr="00BA7A6E" w:rsidRDefault="00490274" w:rsidP="00F861CC">
      <w:pPr>
        <w:tabs>
          <w:tab w:val="decimal" w:pos="1620"/>
        </w:tabs>
        <w:spacing w:after="0" w:line="360" w:lineRule="auto"/>
        <w:ind w:firstLine="900"/>
        <w:jc w:val="both"/>
        <w:rPr>
          <w:rFonts w:ascii="Times New Roman" w:eastAsia="Times New Roman" w:hAnsi="Times New Roman" w:cs="Times New Roman"/>
          <w:i/>
          <w:sz w:val="24"/>
          <w:szCs w:val="24"/>
          <w:shd w:val="clear" w:color="auto" w:fill="FFFFFF"/>
          <w:lang w:bidi="lt-LT"/>
        </w:rPr>
      </w:pPr>
    </w:p>
    <w:p w:rsidR="00D55B1C" w:rsidRPr="00BA7A6E" w:rsidRDefault="00D55B1C" w:rsidP="00F861CC">
      <w:pPr>
        <w:tabs>
          <w:tab w:val="decimal" w:pos="1620"/>
        </w:tabs>
        <w:spacing w:after="0" w:line="360" w:lineRule="auto"/>
        <w:ind w:firstLine="900"/>
        <w:jc w:val="both"/>
        <w:rPr>
          <w:rFonts w:ascii="Times New Roman" w:eastAsia="Times New Roman" w:hAnsi="Times New Roman" w:cs="Times New Roman"/>
          <w:sz w:val="24"/>
          <w:szCs w:val="24"/>
          <w:shd w:val="clear" w:color="auto" w:fill="FFFFFF"/>
          <w:lang w:bidi="lt-LT"/>
        </w:rPr>
      </w:pPr>
      <w:r w:rsidRPr="00BA7A6E">
        <w:rPr>
          <w:rFonts w:ascii="Times New Roman" w:eastAsia="Times New Roman" w:hAnsi="Times New Roman" w:cs="Times New Roman"/>
          <w:sz w:val="24"/>
          <w:szCs w:val="24"/>
          <w:shd w:val="clear" w:color="auto" w:fill="FFFFFF"/>
          <w:lang w:bidi="lt-LT"/>
        </w:rPr>
        <w:br w:type="page"/>
      </w:r>
    </w:p>
    <w:p w:rsidR="00CE2AFD" w:rsidRPr="00BA7A6E" w:rsidRDefault="006A6491" w:rsidP="00F861CC">
      <w:pPr>
        <w:pStyle w:val="Antrat1"/>
        <w:spacing w:line="360" w:lineRule="auto"/>
        <w:rPr>
          <w:rFonts w:eastAsia="Times New Roman" w:cs="Times New Roman"/>
          <w:szCs w:val="24"/>
        </w:rPr>
      </w:pPr>
      <w:bookmarkStart w:id="26" w:name="_Toc535309256"/>
      <w:r w:rsidRPr="00BA7A6E">
        <w:rPr>
          <w:rFonts w:eastAsia="Times New Roman" w:cs="Times New Roman"/>
          <w:szCs w:val="24"/>
        </w:rPr>
        <w:lastRenderedPageBreak/>
        <w:t>8</w:t>
      </w:r>
      <w:r w:rsidR="009572D5" w:rsidRPr="00BA7A6E">
        <w:rPr>
          <w:rFonts w:eastAsia="Times New Roman" w:cs="Times New Roman"/>
          <w:szCs w:val="24"/>
        </w:rPr>
        <w:t>. PASIŪLYMAI</w:t>
      </w:r>
      <w:bookmarkEnd w:id="26"/>
    </w:p>
    <w:p w:rsidR="00CE2AFD" w:rsidRPr="00BA7A6E" w:rsidRDefault="00CE2AFD" w:rsidP="00F861CC">
      <w:pPr>
        <w:spacing w:after="0" w:line="360" w:lineRule="auto"/>
        <w:ind w:firstLine="900"/>
        <w:jc w:val="center"/>
        <w:rPr>
          <w:rFonts w:ascii="Times New Roman" w:eastAsia="Times New Roman" w:hAnsi="Times New Roman" w:cs="Times New Roman"/>
          <w:b/>
          <w:sz w:val="24"/>
          <w:szCs w:val="24"/>
        </w:rPr>
      </w:pPr>
    </w:p>
    <w:p w:rsidR="00CE2AFD" w:rsidRPr="00BA7A6E" w:rsidRDefault="006A6491" w:rsidP="00F861CC">
      <w:pPr>
        <w:tabs>
          <w:tab w:val="right" w:leader="underscore" w:pos="9638"/>
        </w:tabs>
        <w:spacing w:after="0" w:line="360" w:lineRule="auto"/>
        <w:ind w:firstLine="900"/>
        <w:jc w:val="both"/>
        <w:rPr>
          <w:rFonts w:ascii="Times New Roman" w:eastAsia="Times New Roman" w:hAnsi="Times New Roman" w:cs="Times New Roman"/>
          <w:sz w:val="24"/>
          <w:szCs w:val="24"/>
          <w:shd w:val="clear" w:color="auto" w:fill="FFFFFF"/>
        </w:rPr>
      </w:pPr>
      <w:r w:rsidRPr="00BA7A6E">
        <w:rPr>
          <w:rFonts w:ascii="Times New Roman" w:eastAsia="Times New Roman" w:hAnsi="Times New Roman" w:cs="Times New Roman"/>
          <w:sz w:val="24"/>
          <w:szCs w:val="24"/>
          <w:shd w:val="clear" w:color="auto" w:fill="FFFFFF"/>
        </w:rPr>
        <w:t>8</w:t>
      </w:r>
      <w:r w:rsidR="009572D5" w:rsidRPr="00BA7A6E">
        <w:rPr>
          <w:rFonts w:ascii="Times New Roman" w:eastAsia="Times New Roman" w:hAnsi="Times New Roman" w:cs="Times New Roman"/>
          <w:sz w:val="24"/>
          <w:szCs w:val="24"/>
          <w:shd w:val="clear" w:color="auto" w:fill="FFFFFF"/>
        </w:rPr>
        <w:t xml:space="preserve">.1. </w:t>
      </w:r>
      <w:r w:rsidR="009572D5" w:rsidRPr="00BA7A6E">
        <w:rPr>
          <w:rFonts w:ascii="Times New Roman" w:eastAsia="Times New Roman" w:hAnsi="Times New Roman" w:cs="Times New Roman"/>
          <w:sz w:val="24"/>
          <w:szCs w:val="24"/>
          <w:u w:val="single"/>
          <w:shd w:val="clear" w:color="auto" w:fill="FFFFFF"/>
        </w:rPr>
        <w:t xml:space="preserve">Siekdami sumažinti korupcijos rizikos veiksnių įtaką </w:t>
      </w:r>
      <w:r w:rsidRPr="00BA7A6E">
        <w:rPr>
          <w:rFonts w:ascii="Times New Roman" w:eastAsia="Times New Roman" w:hAnsi="Times New Roman" w:cs="Times New Roman"/>
          <w:sz w:val="24"/>
          <w:szCs w:val="24"/>
          <w:u w:val="single"/>
          <w:shd w:val="clear" w:color="auto" w:fill="FFFFFF"/>
        </w:rPr>
        <w:t>C</w:t>
      </w:r>
      <w:r w:rsidR="00D55B1C" w:rsidRPr="00BA7A6E">
        <w:rPr>
          <w:rFonts w:ascii="Times New Roman" w:eastAsia="Times New Roman" w:hAnsi="Times New Roman" w:cs="Times New Roman"/>
          <w:sz w:val="24"/>
          <w:szCs w:val="24"/>
          <w:u w:val="single"/>
          <w:shd w:val="clear" w:color="auto" w:fill="FFFFFF"/>
        </w:rPr>
        <w:t>PV</w:t>
      </w:r>
      <w:r w:rsidR="009572D5" w:rsidRPr="00BA7A6E">
        <w:rPr>
          <w:rFonts w:ascii="Times New Roman" w:eastAsia="Times New Roman" w:hAnsi="Times New Roman" w:cs="Times New Roman"/>
          <w:sz w:val="24"/>
          <w:szCs w:val="24"/>
          <w:u w:val="single"/>
          <w:shd w:val="clear" w:color="auto" w:fill="FFFFFF"/>
        </w:rPr>
        <w:t xml:space="preserve">A </w:t>
      </w:r>
      <w:r w:rsidRPr="00BA7A6E">
        <w:rPr>
          <w:rFonts w:ascii="Times New Roman" w:eastAsia="Times New Roman" w:hAnsi="Times New Roman" w:cs="Times New Roman"/>
          <w:sz w:val="24"/>
          <w:szCs w:val="24"/>
          <w:u w:val="single"/>
          <w:shd w:val="clear" w:color="auto" w:fill="FFFFFF"/>
        </w:rPr>
        <w:t>projektų patikrų vietoje</w:t>
      </w:r>
      <w:r w:rsidRPr="00BA7A6E">
        <w:rPr>
          <w:rFonts w:ascii="Times New Roman" w:eastAsia="Times New Roman" w:hAnsi="Times New Roman" w:cs="Times New Roman"/>
          <w:i/>
          <w:sz w:val="24"/>
          <w:szCs w:val="24"/>
          <w:u w:val="single"/>
          <w:shd w:val="clear" w:color="auto" w:fill="FFFFFF"/>
        </w:rPr>
        <w:t xml:space="preserve"> </w:t>
      </w:r>
      <w:r w:rsidR="00D55B1C" w:rsidRPr="00BA7A6E">
        <w:rPr>
          <w:rFonts w:ascii="Times New Roman" w:eastAsia="Times New Roman" w:hAnsi="Times New Roman" w:cs="Times New Roman"/>
          <w:sz w:val="24"/>
          <w:szCs w:val="24"/>
          <w:u w:val="single"/>
          <w:shd w:val="clear" w:color="auto" w:fill="FFFFFF"/>
        </w:rPr>
        <w:t>srityje</w:t>
      </w:r>
      <w:r w:rsidR="009572D5" w:rsidRPr="00BA7A6E">
        <w:rPr>
          <w:rFonts w:ascii="Times New Roman" w:eastAsia="Times New Roman" w:hAnsi="Times New Roman" w:cs="Times New Roman"/>
          <w:sz w:val="24"/>
          <w:szCs w:val="24"/>
          <w:u w:val="single"/>
          <w:shd w:val="clear" w:color="auto" w:fill="FFFFFF"/>
        </w:rPr>
        <w:t xml:space="preserve">, siūlome </w:t>
      </w:r>
      <w:r w:rsidRPr="00BA7A6E">
        <w:rPr>
          <w:rFonts w:ascii="Times New Roman" w:eastAsia="Times New Roman" w:hAnsi="Times New Roman" w:cs="Times New Roman"/>
          <w:sz w:val="24"/>
          <w:szCs w:val="24"/>
          <w:u w:val="single"/>
          <w:shd w:val="clear" w:color="auto" w:fill="FFFFFF"/>
        </w:rPr>
        <w:t>C</w:t>
      </w:r>
      <w:r w:rsidR="00D55B1C" w:rsidRPr="00BA7A6E">
        <w:rPr>
          <w:rFonts w:ascii="Times New Roman" w:eastAsia="Times New Roman" w:hAnsi="Times New Roman" w:cs="Times New Roman"/>
          <w:sz w:val="24"/>
          <w:szCs w:val="24"/>
          <w:u w:val="single"/>
          <w:shd w:val="clear" w:color="auto" w:fill="FFFFFF"/>
        </w:rPr>
        <w:t>PV</w:t>
      </w:r>
      <w:r w:rsidR="009572D5" w:rsidRPr="00BA7A6E">
        <w:rPr>
          <w:rFonts w:ascii="Times New Roman" w:eastAsia="Times New Roman" w:hAnsi="Times New Roman" w:cs="Times New Roman"/>
          <w:sz w:val="24"/>
          <w:szCs w:val="24"/>
          <w:u w:val="single"/>
          <w:shd w:val="clear" w:color="auto" w:fill="FFFFFF"/>
        </w:rPr>
        <w:t>A įgyvendinti šiuos pasiūlymus</w:t>
      </w:r>
      <w:r w:rsidR="009572D5" w:rsidRPr="00BA7A6E">
        <w:rPr>
          <w:rFonts w:ascii="Times New Roman" w:eastAsia="Times New Roman" w:hAnsi="Times New Roman" w:cs="Times New Roman"/>
          <w:sz w:val="24"/>
          <w:szCs w:val="24"/>
          <w:shd w:val="clear" w:color="auto" w:fill="FFFFFF"/>
        </w:rPr>
        <w:t xml:space="preserve">: </w:t>
      </w:r>
    </w:p>
    <w:p w:rsidR="006114E7" w:rsidRPr="00BA7A6E" w:rsidRDefault="006A6491" w:rsidP="008761D8">
      <w:pPr>
        <w:tabs>
          <w:tab w:val="left" w:pos="1560"/>
          <w:tab w:val="left" w:pos="1701"/>
        </w:tabs>
        <w:spacing w:after="0" w:line="360" w:lineRule="auto"/>
        <w:ind w:firstLine="900"/>
        <w:jc w:val="both"/>
        <w:rPr>
          <w:rFonts w:ascii="Times New Roman" w:eastAsia="Times New Roman" w:hAnsi="Times New Roman" w:cs="Times New Roman"/>
          <w:sz w:val="24"/>
          <w:szCs w:val="24"/>
        </w:rPr>
      </w:pPr>
      <w:r w:rsidRPr="00BA7A6E">
        <w:rPr>
          <w:rFonts w:ascii="Times New Roman" w:eastAsia="Times New Roman" w:hAnsi="Times New Roman" w:cs="Times New Roman"/>
          <w:sz w:val="24"/>
          <w:szCs w:val="24"/>
        </w:rPr>
        <w:t xml:space="preserve">8.1.1. </w:t>
      </w:r>
      <w:r w:rsidR="008761D8" w:rsidRPr="00BA7A6E">
        <w:rPr>
          <w:rFonts w:ascii="Times New Roman" w:eastAsia="Times New Roman" w:hAnsi="Times New Roman" w:cs="Times New Roman"/>
          <w:sz w:val="24"/>
          <w:szCs w:val="24"/>
        </w:rPr>
        <w:t>Patikros vietoje metu vykdant duomenų fiksavimą (fotografuojant, filmuojant ar kt.) rekomenduotume patikros lape (II dalyje, „Duomenys apie patikrą“) nurodyti, kad patikros metu duomenys yra fiksuojami (fotografuojama, filmuojama ar kt.), taip pat nurodyti, kokiomis techninėmis priemonėmis atliekamas duomenų fiksavimas (fotoaparatas, mobilus telefonas ar kt.), kiek, kur daryta fotonuotraukų. Gavus skaitmeninių duomenų rekomenduotume nurodyti, kiek, kokio dydžio ir kokių skaitmeninių bylų gauta, iš kur ir į kokią konkrečiai skaitmeninę laikmeną įrašyta. Surinkti skaitmeniniai duomenys turi būti laikomi patikros lapo priedais ir saugomi kartu su visa patikros medžiaga. Todėl siūlytume atitinkamai papildyti projektų patikrų vietoje tvarką reglamentuojančius teisės aktus bei su šia tvarka supažindinti atsakingus darbuotojus.</w:t>
      </w:r>
    </w:p>
    <w:p w:rsidR="008761D8" w:rsidRPr="00BA7A6E" w:rsidRDefault="008761D8" w:rsidP="008761D8">
      <w:pPr>
        <w:tabs>
          <w:tab w:val="left" w:pos="1560"/>
          <w:tab w:val="left" w:pos="1701"/>
        </w:tabs>
        <w:spacing w:after="0" w:line="360" w:lineRule="auto"/>
        <w:ind w:firstLine="900"/>
        <w:jc w:val="both"/>
        <w:rPr>
          <w:rFonts w:ascii="Times New Roman" w:eastAsia="Times New Roman" w:hAnsi="Times New Roman" w:cs="Times New Roman"/>
          <w:sz w:val="24"/>
          <w:szCs w:val="24"/>
        </w:rPr>
      </w:pPr>
      <w:r w:rsidRPr="00BA7A6E">
        <w:rPr>
          <w:rFonts w:ascii="Times New Roman" w:eastAsia="Times New Roman" w:hAnsi="Times New Roman" w:cs="Times New Roman"/>
          <w:sz w:val="24"/>
          <w:szCs w:val="24"/>
        </w:rPr>
        <w:t>8.1.2. Siūlome darbuotojus, atsakingus už savalaikį duomenų suvedimą į SFMIS2014, atidžiau laikytis šių teisės aktuose nustatytų pareigų, o agentūroms siūlome stiprinti tokių veiksmų atlikimo kontrolę.</w:t>
      </w:r>
    </w:p>
    <w:p w:rsidR="008761D8" w:rsidRPr="00BA7A6E" w:rsidRDefault="008761D8" w:rsidP="008761D8">
      <w:pPr>
        <w:tabs>
          <w:tab w:val="left" w:pos="1560"/>
          <w:tab w:val="left" w:pos="1701"/>
        </w:tabs>
        <w:spacing w:after="0" w:line="360" w:lineRule="auto"/>
        <w:ind w:firstLine="900"/>
        <w:jc w:val="both"/>
        <w:rPr>
          <w:rFonts w:ascii="Times New Roman" w:eastAsia="Times New Roman" w:hAnsi="Times New Roman" w:cs="Times New Roman"/>
          <w:sz w:val="24"/>
          <w:szCs w:val="24"/>
        </w:rPr>
      </w:pPr>
      <w:r w:rsidRPr="00BA7A6E">
        <w:rPr>
          <w:rFonts w:ascii="Times New Roman" w:eastAsia="Times New Roman" w:hAnsi="Times New Roman" w:cs="Times New Roman"/>
          <w:sz w:val="24"/>
          <w:szCs w:val="24"/>
        </w:rPr>
        <w:t>8.1.3. Siūlome reikalavimą patikrų vietoje metu dalyvauti ne mažiau kaip 2 asmenims taikyti ne tik pilnoms, bet ir dalinėms patikroms vietoje, t. y. atliekant bet kokią patikrą vietoje fiziškai kartu turi dalyvauti ne mažiau kaip 2 asmenys. Taip pat siekiant maksimaliai užtikrinti skaidrumo principo įgyvendinimą siūlytume svarstyti galimybę užtikrinti, kad šalia projekto vadovo patikroje vietoje būtų dar mažiausiai 1 asmuo, jei agentūros finansininkas dirba su dokumentais kitoje patalpoje.</w:t>
      </w:r>
    </w:p>
    <w:p w:rsidR="006114E7" w:rsidRPr="00BA7A6E" w:rsidRDefault="00057993" w:rsidP="00057993">
      <w:pPr>
        <w:spacing w:after="0" w:line="360" w:lineRule="auto"/>
        <w:ind w:firstLine="900"/>
        <w:jc w:val="both"/>
        <w:rPr>
          <w:rFonts w:ascii="Times New Roman" w:eastAsia="Times New Roman" w:hAnsi="Times New Roman" w:cs="Times New Roman"/>
          <w:sz w:val="24"/>
          <w:szCs w:val="24"/>
          <w:u w:val="single"/>
        </w:rPr>
      </w:pPr>
      <w:r w:rsidRPr="00BA7A6E">
        <w:rPr>
          <w:rFonts w:ascii="Times New Roman" w:eastAsia="Times New Roman" w:hAnsi="Times New Roman" w:cs="Times New Roman"/>
          <w:sz w:val="24"/>
          <w:szCs w:val="24"/>
          <w:u w:val="single"/>
        </w:rPr>
        <w:t>8.2. Siekdami sumažinti korupcijos rizikos veiksnių įtaką LVPA projektų patikrų vietoje</w:t>
      </w:r>
      <w:r w:rsidRPr="00BA7A6E">
        <w:rPr>
          <w:rFonts w:ascii="Times New Roman" w:eastAsia="Times New Roman" w:hAnsi="Times New Roman" w:cs="Times New Roman"/>
          <w:i/>
          <w:sz w:val="24"/>
          <w:szCs w:val="24"/>
          <w:u w:val="single"/>
        </w:rPr>
        <w:t xml:space="preserve"> </w:t>
      </w:r>
      <w:r w:rsidRPr="00BA7A6E">
        <w:rPr>
          <w:rFonts w:ascii="Times New Roman" w:eastAsia="Times New Roman" w:hAnsi="Times New Roman" w:cs="Times New Roman"/>
          <w:sz w:val="24"/>
          <w:szCs w:val="24"/>
          <w:u w:val="single"/>
        </w:rPr>
        <w:t>srityje, siūlome LVPA įgyvendinti šiuos pasiūlymus:</w:t>
      </w:r>
    </w:p>
    <w:p w:rsidR="00057993" w:rsidRPr="00BA7A6E" w:rsidRDefault="00057993" w:rsidP="00057993">
      <w:pPr>
        <w:spacing w:after="0" w:line="360" w:lineRule="auto"/>
        <w:ind w:firstLine="900"/>
        <w:jc w:val="both"/>
        <w:rPr>
          <w:rFonts w:ascii="Times New Roman" w:eastAsia="Times New Roman" w:hAnsi="Times New Roman" w:cs="Times New Roman"/>
          <w:sz w:val="24"/>
          <w:szCs w:val="24"/>
        </w:rPr>
      </w:pPr>
      <w:r w:rsidRPr="00BA7A6E">
        <w:rPr>
          <w:rFonts w:ascii="Times New Roman" w:eastAsia="Times New Roman" w:hAnsi="Times New Roman" w:cs="Times New Roman"/>
          <w:sz w:val="24"/>
          <w:szCs w:val="24"/>
        </w:rPr>
        <w:t>8.2.1. Patikros vietoje metu vykdant duomenų fiksavimą (fotografuojant, filmuojant ar kt.) rekomenduotume patikros lape (II dalyje, „Duomenys apie patikrą“) nurodyti, kad patikros metu duomenys yra fiksuojami (fotografuojama, filmuojama ar kt.), taip pat nurodyti, kokiomis techninėmis priemonėmis atliekamas duomenų fiksavimas (fotoaparatas, mobilus telefonas ar kt.), kiek, kur daryta fotonuotraukų. Gavus skaitmeninių duomenų rekomenduotume nurodyti, kiek, kokio dydžio ir kokių skaitmeninių bylų gauta, iš kur ir į kokią konkrečiai skaitmeninę laikmeną įrašyta. Surinkti skaitmeniniai duomenys turi būti laikomi patikros lapo priedais ir saugomi kartu su visa patikros medžiaga. Todėl siūlytume atitinkamai papildyti projektų patikrų vietoje tvarką reglamentuojančius teisės aktus bei su šia tvarka supažindinti atsakingus darbuotojus.</w:t>
      </w:r>
    </w:p>
    <w:p w:rsidR="00057993" w:rsidRPr="00BA7A6E" w:rsidRDefault="00057993" w:rsidP="00F861CC">
      <w:pPr>
        <w:spacing w:after="0" w:line="360" w:lineRule="auto"/>
        <w:ind w:firstLine="900"/>
        <w:jc w:val="both"/>
        <w:rPr>
          <w:rFonts w:ascii="Times New Roman" w:eastAsia="Times New Roman" w:hAnsi="Times New Roman" w:cs="Times New Roman"/>
          <w:sz w:val="24"/>
          <w:szCs w:val="24"/>
        </w:rPr>
      </w:pPr>
      <w:r w:rsidRPr="00BA7A6E">
        <w:rPr>
          <w:rFonts w:ascii="Times New Roman" w:eastAsia="Times New Roman" w:hAnsi="Times New Roman" w:cs="Times New Roman"/>
          <w:sz w:val="24"/>
          <w:szCs w:val="24"/>
        </w:rPr>
        <w:lastRenderedPageBreak/>
        <w:t>8.2.2. Siūlome darbuotojus, atsakingus už savalaikį duomenų suvedimą į SFMIS2014, atidžiau laikytis šių teisės aktuose nustatytų pareigų, o agentūroms siūlome stiprinti tokių veiksmų atlikimo kontrolę.</w:t>
      </w:r>
    </w:p>
    <w:p w:rsidR="00887371" w:rsidRPr="00BA7A6E" w:rsidRDefault="00057993" w:rsidP="00F861CC">
      <w:pPr>
        <w:spacing w:after="0" w:line="360" w:lineRule="auto"/>
        <w:ind w:firstLine="900"/>
        <w:jc w:val="both"/>
        <w:rPr>
          <w:rFonts w:ascii="Times New Roman" w:eastAsia="Times New Roman" w:hAnsi="Times New Roman" w:cs="Times New Roman"/>
          <w:sz w:val="24"/>
          <w:szCs w:val="24"/>
          <w:u w:val="single"/>
        </w:rPr>
      </w:pPr>
      <w:r w:rsidRPr="00BA7A6E">
        <w:rPr>
          <w:rFonts w:ascii="Times New Roman" w:eastAsia="Times New Roman" w:hAnsi="Times New Roman" w:cs="Times New Roman"/>
          <w:sz w:val="24"/>
          <w:szCs w:val="24"/>
          <w:u w:val="single"/>
        </w:rPr>
        <w:t>8</w:t>
      </w:r>
      <w:r w:rsidR="00887371" w:rsidRPr="00BA7A6E">
        <w:rPr>
          <w:rFonts w:ascii="Times New Roman" w:eastAsia="Times New Roman" w:hAnsi="Times New Roman" w:cs="Times New Roman"/>
          <w:sz w:val="24"/>
          <w:szCs w:val="24"/>
          <w:u w:val="single"/>
        </w:rPr>
        <w:t>.</w:t>
      </w:r>
      <w:r w:rsidRPr="00BA7A6E">
        <w:rPr>
          <w:rFonts w:ascii="Times New Roman" w:eastAsia="Times New Roman" w:hAnsi="Times New Roman" w:cs="Times New Roman"/>
          <w:sz w:val="24"/>
          <w:szCs w:val="24"/>
          <w:u w:val="single"/>
        </w:rPr>
        <w:t>3</w:t>
      </w:r>
      <w:r w:rsidR="00887371" w:rsidRPr="00BA7A6E">
        <w:rPr>
          <w:rFonts w:ascii="Times New Roman" w:eastAsia="Times New Roman" w:hAnsi="Times New Roman" w:cs="Times New Roman"/>
          <w:sz w:val="24"/>
          <w:szCs w:val="24"/>
          <w:u w:val="single"/>
        </w:rPr>
        <w:t>. Siekdami sumažinti korupcijos rizikos veiksnių įtaką</w:t>
      </w:r>
      <w:r w:rsidR="00887371" w:rsidRPr="00BA7A6E">
        <w:rPr>
          <w:rFonts w:ascii="Times New Roman" w:eastAsia="TimesLT" w:hAnsi="Times New Roman" w:cs="Times New Roman"/>
          <w:sz w:val="24"/>
          <w:szCs w:val="24"/>
          <w:u w:val="single"/>
        </w:rPr>
        <w:t xml:space="preserve"> </w:t>
      </w:r>
      <w:r w:rsidRPr="00BA7A6E">
        <w:rPr>
          <w:rFonts w:ascii="Times New Roman" w:eastAsia="TimesLT" w:hAnsi="Times New Roman" w:cs="Times New Roman"/>
          <w:sz w:val="24"/>
          <w:szCs w:val="24"/>
          <w:u w:val="single"/>
        </w:rPr>
        <w:t xml:space="preserve">VP priežiūros administruojamuose projektuose vykdymo </w:t>
      </w:r>
      <w:r w:rsidR="00887371" w:rsidRPr="00BA7A6E">
        <w:rPr>
          <w:rFonts w:ascii="Times New Roman" w:eastAsia="Times New Roman" w:hAnsi="Times New Roman" w:cs="Times New Roman"/>
          <w:sz w:val="24"/>
          <w:szCs w:val="24"/>
          <w:u w:val="single"/>
        </w:rPr>
        <w:t>srityje, siūlome</w:t>
      </w:r>
      <w:r w:rsidRPr="00BA7A6E">
        <w:rPr>
          <w:rFonts w:ascii="Times New Roman" w:eastAsia="Times New Roman" w:hAnsi="Times New Roman" w:cs="Times New Roman"/>
          <w:sz w:val="24"/>
          <w:szCs w:val="24"/>
          <w:u w:val="single"/>
        </w:rPr>
        <w:t xml:space="preserve"> CPVA</w:t>
      </w:r>
      <w:r w:rsidR="00887371" w:rsidRPr="00BA7A6E">
        <w:rPr>
          <w:rFonts w:ascii="Times New Roman" w:eastAsia="Times New Roman" w:hAnsi="Times New Roman" w:cs="Times New Roman"/>
          <w:sz w:val="24"/>
          <w:szCs w:val="24"/>
          <w:u w:val="single"/>
        </w:rPr>
        <w:t xml:space="preserve"> įgyvendinti šiuos pasiūlymus:</w:t>
      </w:r>
    </w:p>
    <w:p w:rsidR="006114E7" w:rsidRPr="00BA7A6E" w:rsidRDefault="00057993" w:rsidP="00057993">
      <w:pPr>
        <w:spacing w:after="0" w:line="360" w:lineRule="auto"/>
        <w:ind w:firstLine="900"/>
        <w:jc w:val="both"/>
        <w:rPr>
          <w:rFonts w:ascii="Times New Roman" w:eastAsia="Times New Roman" w:hAnsi="Times New Roman" w:cs="Times New Roman"/>
          <w:sz w:val="24"/>
          <w:szCs w:val="24"/>
        </w:rPr>
      </w:pPr>
      <w:r w:rsidRPr="00BA7A6E">
        <w:rPr>
          <w:rFonts w:ascii="Times New Roman" w:eastAsia="Times New Roman" w:hAnsi="Times New Roman" w:cs="Times New Roman"/>
          <w:sz w:val="24"/>
          <w:szCs w:val="24"/>
        </w:rPr>
        <w:t>8.3.1. Siūlytume vykdant VP projektuose priežiūrą stebėti, ar to paties projektų vykdytojo VP nelaimi tas pats ar grupė tų pačių tiekėjų, kokios galimos tokių dažnesnių laimėjimų priežastys, ar nesudaromos kliūtys VP laimėti kitiems tiekėjams ir pan. Taip pat siūlome šiuo klausimu peržiūrėti jau įvykusių 2014-2020 m. finansinio laikotarpio VP statistiką. Kilus įtarimui dėl galimo sukčiavimo, apie tai pranešti FNTT, o dėl galimos korupcijos kreiptis į STT.</w:t>
      </w:r>
    </w:p>
    <w:p w:rsidR="00606BEF" w:rsidRPr="00BA7A6E" w:rsidRDefault="00606BEF" w:rsidP="00F861CC">
      <w:pPr>
        <w:spacing w:after="0" w:line="360" w:lineRule="auto"/>
        <w:ind w:firstLine="900"/>
        <w:jc w:val="both"/>
        <w:rPr>
          <w:rFonts w:ascii="Times New Roman" w:eastAsia="Times New Roman" w:hAnsi="Times New Roman" w:cs="Times New Roman"/>
          <w:sz w:val="24"/>
          <w:szCs w:val="24"/>
          <w:u w:val="single"/>
        </w:rPr>
      </w:pPr>
      <w:r w:rsidRPr="00BA7A6E">
        <w:rPr>
          <w:rFonts w:ascii="Times New Roman" w:eastAsia="Times New Roman" w:hAnsi="Times New Roman" w:cs="Times New Roman"/>
          <w:sz w:val="24"/>
          <w:szCs w:val="24"/>
          <w:u w:val="single"/>
        </w:rPr>
        <w:t>8.4. Siekdami sumažinti korupcijos rizikos veiksnių įtaką viešųjų ir privačių interesų derinimo valdymo srityje, siūlome CPVA įgyvendinti šiuos pasiūlymus:</w:t>
      </w:r>
    </w:p>
    <w:p w:rsidR="00606BEF" w:rsidRPr="00BA7A6E" w:rsidRDefault="00606BEF" w:rsidP="00F861CC">
      <w:pPr>
        <w:spacing w:after="0" w:line="360" w:lineRule="auto"/>
        <w:ind w:firstLine="900"/>
        <w:jc w:val="both"/>
        <w:rPr>
          <w:rFonts w:ascii="Times New Roman" w:eastAsia="Times New Roman" w:hAnsi="Times New Roman" w:cs="Times New Roman"/>
          <w:sz w:val="24"/>
          <w:szCs w:val="24"/>
        </w:rPr>
      </w:pPr>
      <w:r w:rsidRPr="00BA7A6E">
        <w:rPr>
          <w:rFonts w:ascii="Times New Roman" w:eastAsia="Times New Roman" w:hAnsi="Times New Roman" w:cs="Times New Roman"/>
          <w:sz w:val="24"/>
          <w:szCs w:val="24"/>
        </w:rPr>
        <w:t>8.4.1. Siūlome CPVA atsakingiems darbuotojams tinkamai vykdyti teisės aktuose nustatytas privačių interesų deklaravimo administravimo ir priežiūros procedūras, darbuotojams tinkamai išaiškinti deklaravimo tvarką, CPVA vadovybei sustiprinti kontrolę, kaip vykdomi darbuotojų privačių interesų deklaravimo administravimas ir priežiūra.</w:t>
      </w:r>
    </w:p>
    <w:p w:rsidR="00057993" w:rsidRPr="00BA7A6E" w:rsidRDefault="00057993" w:rsidP="00F861CC">
      <w:pPr>
        <w:spacing w:after="0" w:line="360" w:lineRule="auto"/>
        <w:ind w:firstLine="900"/>
        <w:jc w:val="both"/>
        <w:rPr>
          <w:rFonts w:ascii="Times New Roman" w:eastAsia="Times New Roman" w:hAnsi="Times New Roman" w:cs="Times New Roman"/>
          <w:sz w:val="24"/>
          <w:szCs w:val="24"/>
          <w:u w:val="single"/>
        </w:rPr>
      </w:pPr>
      <w:r w:rsidRPr="00BA7A6E">
        <w:rPr>
          <w:rFonts w:ascii="Times New Roman" w:eastAsia="Times New Roman" w:hAnsi="Times New Roman" w:cs="Times New Roman"/>
          <w:sz w:val="24"/>
          <w:szCs w:val="24"/>
          <w:u w:val="single"/>
        </w:rPr>
        <w:t>8.</w:t>
      </w:r>
      <w:r w:rsidR="00606BEF" w:rsidRPr="00BA7A6E">
        <w:rPr>
          <w:rFonts w:ascii="Times New Roman" w:eastAsia="Times New Roman" w:hAnsi="Times New Roman" w:cs="Times New Roman"/>
          <w:sz w:val="24"/>
          <w:szCs w:val="24"/>
          <w:u w:val="single"/>
        </w:rPr>
        <w:t>5</w:t>
      </w:r>
      <w:r w:rsidRPr="00BA7A6E">
        <w:rPr>
          <w:rFonts w:ascii="Times New Roman" w:eastAsia="Times New Roman" w:hAnsi="Times New Roman" w:cs="Times New Roman"/>
          <w:sz w:val="24"/>
          <w:szCs w:val="24"/>
          <w:u w:val="single"/>
        </w:rPr>
        <w:t xml:space="preserve">. Siekdami sumažinti korupcijos rizikos veiksnių įtaką </w:t>
      </w:r>
      <w:r w:rsidR="00606BEF" w:rsidRPr="00BA7A6E">
        <w:rPr>
          <w:rFonts w:ascii="Times New Roman" w:eastAsia="Times New Roman" w:hAnsi="Times New Roman" w:cs="Times New Roman"/>
          <w:sz w:val="24"/>
          <w:szCs w:val="24"/>
          <w:u w:val="single"/>
        </w:rPr>
        <w:t xml:space="preserve">viešųjų ir privačių interesų derinimo valdymo </w:t>
      </w:r>
      <w:r w:rsidRPr="00BA7A6E">
        <w:rPr>
          <w:rFonts w:ascii="Times New Roman" w:eastAsia="Times New Roman" w:hAnsi="Times New Roman" w:cs="Times New Roman"/>
          <w:sz w:val="24"/>
          <w:szCs w:val="24"/>
          <w:u w:val="single"/>
        </w:rPr>
        <w:t>srityje, siūlome LVPA įgyvendinti šiuos pasiūlymus:</w:t>
      </w:r>
    </w:p>
    <w:p w:rsidR="00057993" w:rsidRPr="00BA7A6E" w:rsidRDefault="00057993" w:rsidP="00606BEF">
      <w:pPr>
        <w:spacing w:after="0" w:line="360" w:lineRule="auto"/>
        <w:ind w:firstLine="900"/>
        <w:jc w:val="both"/>
        <w:rPr>
          <w:rFonts w:ascii="Times New Roman" w:eastAsia="Times New Roman" w:hAnsi="Times New Roman" w:cs="Times New Roman"/>
          <w:sz w:val="24"/>
          <w:szCs w:val="24"/>
        </w:rPr>
      </w:pPr>
      <w:r w:rsidRPr="00BA7A6E">
        <w:rPr>
          <w:rFonts w:ascii="Times New Roman" w:eastAsia="Times New Roman" w:hAnsi="Times New Roman" w:cs="Times New Roman"/>
          <w:sz w:val="24"/>
          <w:szCs w:val="24"/>
        </w:rPr>
        <w:t>8.</w:t>
      </w:r>
      <w:r w:rsidR="00606BEF" w:rsidRPr="00BA7A6E">
        <w:rPr>
          <w:rFonts w:ascii="Times New Roman" w:eastAsia="Times New Roman" w:hAnsi="Times New Roman" w:cs="Times New Roman"/>
          <w:sz w:val="24"/>
          <w:szCs w:val="24"/>
        </w:rPr>
        <w:t>5</w:t>
      </w:r>
      <w:r w:rsidRPr="00BA7A6E">
        <w:rPr>
          <w:rFonts w:ascii="Times New Roman" w:eastAsia="Times New Roman" w:hAnsi="Times New Roman" w:cs="Times New Roman"/>
          <w:sz w:val="24"/>
          <w:szCs w:val="24"/>
        </w:rPr>
        <w:t xml:space="preserve">.1. </w:t>
      </w:r>
      <w:r w:rsidR="00606BEF" w:rsidRPr="00BA7A6E">
        <w:rPr>
          <w:rFonts w:ascii="Times New Roman" w:eastAsia="Times New Roman" w:hAnsi="Times New Roman" w:cs="Times New Roman"/>
          <w:sz w:val="24"/>
          <w:szCs w:val="24"/>
        </w:rPr>
        <w:t>Siūlome vidiniuose teisės aktuose nustatyti (papildyti) detalią darbuotojo, galimai patekusio į intereso konflikto situaciją, nusišalinimo procedūrą, kurioje butų aiškiai ir suprantamai nurodyta, kas, per kokį laiką, kokį veiksmą privalo atlikti.</w:t>
      </w:r>
    </w:p>
    <w:p w:rsidR="00606BEF" w:rsidRPr="00BA7A6E" w:rsidRDefault="00606BEF" w:rsidP="00606BEF">
      <w:pPr>
        <w:spacing w:after="0" w:line="360" w:lineRule="auto"/>
        <w:ind w:firstLine="900"/>
        <w:jc w:val="both"/>
        <w:rPr>
          <w:rFonts w:ascii="Times New Roman" w:eastAsia="Times New Roman" w:hAnsi="Times New Roman" w:cs="Times New Roman"/>
          <w:sz w:val="24"/>
          <w:szCs w:val="24"/>
        </w:rPr>
      </w:pPr>
      <w:r w:rsidRPr="00BA7A6E">
        <w:rPr>
          <w:rFonts w:ascii="Times New Roman" w:eastAsia="Times New Roman" w:hAnsi="Times New Roman" w:cs="Times New Roman"/>
          <w:sz w:val="24"/>
          <w:szCs w:val="24"/>
        </w:rPr>
        <w:t>8.5.2. Siūlome LVPA darbuotojus pakartotinai informuoti apie teisės aktuose nustatytą privačių interesų deklaravimo tvarką ir terminus.</w:t>
      </w:r>
    </w:p>
    <w:p w:rsidR="00606BEF" w:rsidRPr="00BA7A6E" w:rsidRDefault="00606BEF" w:rsidP="00606BEF">
      <w:pPr>
        <w:spacing w:after="0" w:line="360" w:lineRule="auto"/>
        <w:ind w:firstLine="900"/>
        <w:jc w:val="both"/>
        <w:rPr>
          <w:rFonts w:ascii="Times New Roman" w:eastAsia="Times New Roman" w:hAnsi="Times New Roman" w:cs="Times New Roman"/>
          <w:sz w:val="24"/>
          <w:szCs w:val="24"/>
        </w:rPr>
      </w:pPr>
      <w:r w:rsidRPr="00BA7A6E">
        <w:rPr>
          <w:rFonts w:ascii="Times New Roman" w:eastAsia="Times New Roman" w:hAnsi="Times New Roman" w:cs="Times New Roman"/>
          <w:sz w:val="24"/>
          <w:szCs w:val="24"/>
          <w:u w:val="single"/>
        </w:rPr>
        <w:t>8.6. Siekdami sumažinti korupcijos rizikos veiksnių įtaką dovanų politikos srityje, siūlome CPVA įgyvendinti šiuos pasiūlymus:</w:t>
      </w:r>
    </w:p>
    <w:p w:rsidR="00606BEF" w:rsidRPr="00BA7A6E" w:rsidRDefault="00606BEF" w:rsidP="00606BEF">
      <w:pPr>
        <w:spacing w:after="0" w:line="360" w:lineRule="auto"/>
        <w:ind w:firstLine="900"/>
        <w:jc w:val="both"/>
        <w:rPr>
          <w:rFonts w:ascii="Times New Roman" w:eastAsia="Times New Roman" w:hAnsi="Times New Roman" w:cs="Times New Roman"/>
          <w:sz w:val="24"/>
          <w:szCs w:val="24"/>
        </w:rPr>
      </w:pPr>
      <w:r w:rsidRPr="00BA7A6E">
        <w:rPr>
          <w:rFonts w:ascii="Times New Roman" w:eastAsia="Times New Roman" w:hAnsi="Times New Roman" w:cs="Times New Roman"/>
          <w:sz w:val="24"/>
          <w:szCs w:val="24"/>
        </w:rPr>
        <w:t>8.6.1. Siūlome Skaidrumo grupės darbą reglamentuoti direktoriaus įsakymu ir užtikrinti šiai grupei pavestų funkcijų tinkamą vykdymą.</w:t>
      </w:r>
    </w:p>
    <w:p w:rsidR="00606BEF" w:rsidRPr="00BA7A6E" w:rsidRDefault="00606BEF" w:rsidP="00606BEF">
      <w:pPr>
        <w:spacing w:after="0" w:line="360" w:lineRule="auto"/>
        <w:ind w:firstLine="900"/>
        <w:jc w:val="both"/>
        <w:rPr>
          <w:rFonts w:ascii="Times New Roman" w:eastAsia="Times New Roman" w:hAnsi="Times New Roman" w:cs="Times New Roman"/>
          <w:sz w:val="24"/>
          <w:szCs w:val="24"/>
        </w:rPr>
      </w:pPr>
      <w:r w:rsidRPr="00BA7A6E">
        <w:rPr>
          <w:rFonts w:ascii="Times New Roman" w:eastAsia="Times New Roman" w:hAnsi="Times New Roman" w:cs="Times New Roman"/>
          <w:sz w:val="24"/>
          <w:szCs w:val="24"/>
        </w:rPr>
        <w:t xml:space="preserve">8.6.2. Siūlome sudaryti Dovanų vertinimo komisiją, kuri nustatyta tvarka vykdytų gautų dovanų vertinimą, parengti tokios komisijos darbo tvarką, dovanų vertinimo metodiką. </w:t>
      </w:r>
    </w:p>
    <w:p w:rsidR="00606BEF" w:rsidRPr="00BA7A6E" w:rsidRDefault="00606BEF" w:rsidP="00606BEF">
      <w:pPr>
        <w:spacing w:after="0" w:line="360" w:lineRule="auto"/>
        <w:ind w:firstLine="900"/>
        <w:jc w:val="both"/>
        <w:rPr>
          <w:rFonts w:ascii="Times New Roman" w:eastAsia="Times New Roman" w:hAnsi="Times New Roman" w:cs="Times New Roman"/>
          <w:sz w:val="24"/>
          <w:szCs w:val="24"/>
        </w:rPr>
      </w:pPr>
      <w:r w:rsidRPr="00BA7A6E">
        <w:rPr>
          <w:rFonts w:ascii="Times New Roman" w:eastAsia="Times New Roman" w:hAnsi="Times New Roman" w:cs="Times New Roman"/>
          <w:sz w:val="24"/>
          <w:szCs w:val="24"/>
        </w:rPr>
        <w:t>8.6.3. Vykdyti realią dovanų „nulinę politiką“, t.y. nepriimti jokių dovanų, išskyrus teisės aktuose numatytus atvejus.</w:t>
      </w:r>
    </w:p>
    <w:p w:rsidR="00606BEF" w:rsidRPr="00BA7A6E" w:rsidRDefault="00606BEF" w:rsidP="00606BEF">
      <w:pPr>
        <w:spacing w:after="0" w:line="360" w:lineRule="auto"/>
        <w:ind w:firstLine="900"/>
        <w:jc w:val="both"/>
        <w:rPr>
          <w:rFonts w:ascii="Times New Roman" w:eastAsia="Times New Roman" w:hAnsi="Times New Roman" w:cs="Times New Roman"/>
          <w:sz w:val="24"/>
          <w:szCs w:val="24"/>
          <w:u w:val="single"/>
        </w:rPr>
      </w:pPr>
      <w:r w:rsidRPr="00BA7A6E">
        <w:rPr>
          <w:rFonts w:ascii="Times New Roman" w:eastAsia="Times New Roman" w:hAnsi="Times New Roman" w:cs="Times New Roman"/>
          <w:sz w:val="24"/>
          <w:szCs w:val="24"/>
          <w:u w:val="single"/>
        </w:rPr>
        <w:t>8.7. Siekdami sumažinti korupcijos rizikos veiksnių įtaką dovanų politikos srityje, siūlome LVPA įgyvendinti šiuos pasiūlymus:</w:t>
      </w:r>
    </w:p>
    <w:p w:rsidR="00606BEF" w:rsidRPr="00BA7A6E" w:rsidRDefault="007F2D35" w:rsidP="00606BEF">
      <w:pPr>
        <w:spacing w:after="0" w:line="360" w:lineRule="auto"/>
        <w:ind w:firstLine="900"/>
        <w:jc w:val="both"/>
        <w:rPr>
          <w:rFonts w:ascii="Times New Roman" w:eastAsia="Times New Roman" w:hAnsi="Times New Roman" w:cs="Times New Roman"/>
          <w:sz w:val="24"/>
          <w:szCs w:val="24"/>
        </w:rPr>
      </w:pPr>
      <w:r w:rsidRPr="00BA7A6E">
        <w:rPr>
          <w:rFonts w:ascii="Times New Roman" w:eastAsia="Times New Roman" w:hAnsi="Times New Roman" w:cs="Times New Roman"/>
          <w:sz w:val="24"/>
          <w:szCs w:val="24"/>
        </w:rPr>
        <w:t xml:space="preserve">8.7.1. Siūlome institucijoje įvesti „Nulinę dovanų politiką“, t.y. nepriimti jokių dovanų, išskyrus teisės aktuose numatytus atvejus, tam pasiekti siūlome parengti Dovanų priėmimo, </w:t>
      </w:r>
      <w:r w:rsidRPr="00BA7A6E">
        <w:rPr>
          <w:rFonts w:ascii="Times New Roman" w:eastAsia="Times New Roman" w:hAnsi="Times New Roman" w:cs="Times New Roman"/>
          <w:sz w:val="24"/>
          <w:szCs w:val="24"/>
        </w:rPr>
        <w:lastRenderedPageBreak/>
        <w:t>apskaitos, vertinimo tvarką, sudaryti Dovanų vertinimo komisiją, kuri nustatyta tvarka vykdytų gautų dovanų vertinimą, parengti tokios komisijos darbo tvarką, dovanų vertinimo metodiką.</w:t>
      </w:r>
    </w:p>
    <w:p w:rsidR="00057993" w:rsidRPr="00BA7A6E" w:rsidRDefault="00057993" w:rsidP="00F861CC">
      <w:pPr>
        <w:spacing w:after="0" w:line="360" w:lineRule="auto"/>
        <w:ind w:firstLine="900"/>
        <w:jc w:val="both"/>
        <w:rPr>
          <w:rFonts w:ascii="Times New Roman" w:eastAsia="Times New Roman" w:hAnsi="Times New Roman" w:cs="Times New Roman"/>
          <w:sz w:val="24"/>
          <w:szCs w:val="24"/>
        </w:rPr>
      </w:pPr>
    </w:p>
    <w:p w:rsidR="00CE2AFD" w:rsidRPr="00BA7A6E" w:rsidRDefault="009572D5" w:rsidP="00F861CC">
      <w:pPr>
        <w:spacing w:after="0" w:line="360" w:lineRule="auto"/>
        <w:ind w:firstLine="900"/>
        <w:jc w:val="both"/>
        <w:rPr>
          <w:rFonts w:ascii="Times New Roman" w:eastAsia="Times New Roman" w:hAnsi="Times New Roman" w:cs="Times New Roman"/>
          <w:sz w:val="24"/>
          <w:szCs w:val="24"/>
          <w:shd w:val="clear" w:color="auto" w:fill="FFFF00"/>
        </w:rPr>
      </w:pPr>
      <w:r w:rsidRPr="00BA7A6E">
        <w:rPr>
          <w:rFonts w:ascii="Times New Roman" w:eastAsia="Times New Roman" w:hAnsi="Times New Roman" w:cs="Times New Roman"/>
          <w:sz w:val="24"/>
          <w:szCs w:val="24"/>
        </w:rPr>
        <w:t xml:space="preserve">Mažinant korupcijos rizikos veiksnius ir valdant korupcijos riziką </w:t>
      </w:r>
      <w:r w:rsidR="007F2D35" w:rsidRPr="00BA7A6E">
        <w:rPr>
          <w:rFonts w:ascii="Times New Roman" w:eastAsia="Times New Roman" w:hAnsi="Times New Roman" w:cs="Times New Roman"/>
          <w:sz w:val="24"/>
          <w:szCs w:val="24"/>
        </w:rPr>
        <w:t>CPVA ir LVPA</w:t>
      </w:r>
      <w:r w:rsidRPr="00BA7A6E">
        <w:rPr>
          <w:rFonts w:ascii="Times New Roman" w:eastAsia="Times New Roman" w:hAnsi="Times New Roman" w:cs="Times New Roman"/>
          <w:sz w:val="24"/>
          <w:szCs w:val="24"/>
        </w:rPr>
        <w:t xml:space="preserve"> siūlytina taip pat atsižvelgti ir į pasiūlymus, išdėstytus </w:t>
      </w:r>
      <w:r w:rsidRPr="00BA7A6E">
        <w:rPr>
          <w:rFonts w:ascii="Times New Roman" w:eastAsia="TimesLT" w:hAnsi="Times New Roman" w:cs="Times New Roman"/>
          <w:sz w:val="24"/>
          <w:szCs w:val="24"/>
        </w:rPr>
        <w:t>Antikorupcin</w:t>
      </w:r>
      <w:r w:rsidRPr="00BA7A6E">
        <w:rPr>
          <w:rFonts w:ascii="Times New Roman" w:eastAsia="Times New Roman" w:hAnsi="Times New Roman" w:cs="Times New Roman"/>
          <w:sz w:val="24"/>
          <w:szCs w:val="24"/>
        </w:rPr>
        <w:t>ė</w:t>
      </w:r>
      <w:r w:rsidRPr="00BA7A6E">
        <w:rPr>
          <w:rFonts w:ascii="Times New Roman" w:eastAsia="TimesLT" w:hAnsi="Times New Roman" w:cs="Times New Roman"/>
          <w:sz w:val="24"/>
          <w:szCs w:val="24"/>
        </w:rPr>
        <w:t>s aplinkos vie</w:t>
      </w:r>
      <w:r w:rsidRPr="00BA7A6E">
        <w:rPr>
          <w:rFonts w:ascii="Times New Roman" w:eastAsia="Times New Roman" w:hAnsi="Times New Roman" w:cs="Times New Roman"/>
          <w:sz w:val="24"/>
          <w:szCs w:val="24"/>
        </w:rPr>
        <w:t>š</w:t>
      </w:r>
      <w:r w:rsidRPr="00BA7A6E">
        <w:rPr>
          <w:rFonts w:ascii="Times New Roman" w:eastAsia="TimesLT" w:hAnsi="Times New Roman" w:cs="Times New Roman"/>
          <w:sz w:val="24"/>
          <w:szCs w:val="24"/>
        </w:rPr>
        <w:t>ajame sektoriuje k</w:t>
      </w:r>
      <w:r w:rsidRPr="00BA7A6E">
        <w:rPr>
          <w:rFonts w:ascii="Times New Roman" w:eastAsia="Times New Roman" w:hAnsi="Times New Roman" w:cs="Times New Roman"/>
          <w:sz w:val="24"/>
          <w:szCs w:val="24"/>
        </w:rPr>
        <w:t>ū</w:t>
      </w:r>
      <w:r w:rsidRPr="00BA7A6E">
        <w:rPr>
          <w:rFonts w:ascii="Times New Roman" w:eastAsia="TimesLT" w:hAnsi="Times New Roman" w:cs="Times New Roman"/>
          <w:sz w:val="24"/>
          <w:szCs w:val="24"/>
        </w:rPr>
        <w:t xml:space="preserve">rimo ir </w:t>
      </w:r>
      <w:r w:rsidRPr="00BA7A6E">
        <w:rPr>
          <w:rFonts w:ascii="Times New Roman" w:eastAsia="Times New Roman" w:hAnsi="Times New Roman" w:cs="Times New Roman"/>
          <w:sz w:val="24"/>
          <w:szCs w:val="24"/>
        </w:rPr>
        <w:t>į</w:t>
      </w:r>
      <w:r w:rsidRPr="00BA7A6E">
        <w:rPr>
          <w:rFonts w:ascii="Times New Roman" w:eastAsia="TimesLT" w:hAnsi="Times New Roman" w:cs="Times New Roman"/>
          <w:sz w:val="24"/>
          <w:szCs w:val="24"/>
        </w:rPr>
        <w:t>gyvendinimo vadove, Korupcini</w:t>
      </w:r>
      <w:r w:rsidRPr="00BA7A6E">
        <w:rPr>
          <w:rFonts w:ascii="Times New Roman" w:eastAsia="Times New Roman" w:hAnsi="Times New Roman" w:cs="Times New Roman"/>
          <w:sz w:val="24"/>
          <w:szCs w:val="24"/>
        </w:rPr>
        <w:t>ų</w:t>
      </w:r>
      <w:r w:rsidRPr="00BA7A6E">
        <w:rPr>
          <w:rFonts w:ascii="Times New Roman" w:eastAsia="TimesLT" w:hAnsi="Times New Roman" w:cs="Times New Roman"/>
          <w:sz w:val="24"/>
          <w:szCs w:val="24"/>
        </w:rPr>
        <w:t xml:space="preserve"> rizik</w:t>
      </w:r>
      <w:r w:rsidRPr="00BA7A6E">
        <w:rPr>
          <w:rFonts w:ascii="Times New Roman" w:eastAsia="Times New Roman" w:hAnsi="Times New Roman" w:cs="Times New Roman"/>
          <w:sz w:val="24"/>
          <w:szCs w:val="24"/>
        </w:rPr>
        <w:t>ų</w:t>
      </w:r>
      <w:r w:rsidRPr="00BA7A6E">
        <w:rPr>
          <w:rFonts w:ascii="Times New Roman" w:eastAsia="TimesLT" w:hAnsi="Times New Roman" w:cs="Times New Roman"/>
          <w:sz w:val="24"/>
          <w:szCs w:val="24"/>
        </w:rPr>
        <w:t xml:space="preserve"> ES strukt</w:t>
      </w:r>
      <w:r w:rsidRPr="00BA7A6E">
        <w:rPr>
          <w:rFonts w:ascii="Times New Roman" w:eastAsia="Times New Roman" w:hAnsi="Times New Roman" w:cs="Times New Roman"/>
          <w:sz w:val="24"/>
          <w:szCs w:val="24"/>
        </w:rPr>
        <w:t>ū</w:t>
      </w:r>
      <w:r w:rsidRPr="00BA7A6E">
        <w:rPr>
          <w:rFonts w:ascii="Times New Roman" w:eastAsia="TimesLT" w:hAnsi="Times New Roman" w:cs="Times New Roman"/>
          <w:sz w:val="24"/>
          <w:szCs w:val="24"/>
        </w:rPr>
        <w:t>rini</w:t>
      </w:r>
      <w:r w:rsidRPr="00BA7A6E">
        <w:rPr>
          <w:rFonts w:ascii="Times New Roman" w:eastAsia="Times New Roman" w:hAnsi="Times New Roman" w:cs="Times New Roman"/>
          <w:sz w:val="24"/>
          <w:szCs w:val="24"/>
        </w:rPr>
        <w:t>ų</w:t>
      </w:r>
      <w:r w:rsidRPr="00BA7A6E">
        <w:rPr>
          <w:rFonts w:ascii="Times New Roman" w:eastAsia="TimesLT" w:hAnsi="Times New Roman" w:cs="Times New Roman"/>
          <w:sz w:val="24"/>
          <w:szCs w:val="24"/>
        </w:rPr>
        <w:t xml:space="preserve"> fond</w:t>
      </w:r>
      <w:r w:rsidRPr="00BA7A6E">
        <w:rPr>
          <w:rFonts w:ascii="Times New Roman" w:eastAsia="Times New Roman" w:hAnsi="Times New Roman" w:cs="Times New Roman"/>
          <w:sz w:val="24"/>
          <w:szCs w:val="24"/>
        </w:rPr>
        <w:t>ų</w:t>
      </w:r>
      <w:r w:rsidRPr="00BA7A6E">
        <w:rPr>
          <w:rFonts w:ascii="Times New Roman" w:eastAsia="TimesLT" w:hAnsi="Times New Roman" w:cs="Times New Roman"/>
          <w:sz w:val="24"/>
          <w:szCs w:val="24"/>
        </w:rPr>
        <w:t xml:space="preserve"> sistemoje Lietuvoje vertinime (pareng</w:t>
      </w:r>
      <w:r w:rsidRPr="00BA7A6E">
        <w:rPr>
          <w:rFonts w:ascii="Times New Roman" w:eastAsia="Times New Roman" w:hAnsi="Times New Roman" w:cs="Times New Roman"/>
          <w:sz w:val="24"/>
          <w:szCs w:val="24"/>
        </w:rPr>
        <w:t>ė</w:t>
      </w:r>
      <w:r w:rsidRPr="00BA7A6E">
        <w:rPr>
          <w:rFonts w:ascii="Times New Roman" w:eastAsia="TimesLT" w:hAnsi="Times New Roman" w:cs="Times New Roman"/>
          <w:sz w:val="24"/>
          <w:szCs w:val="24"/>
        </w:rPr>
        <w:t xml:space="preserve"> </w:t>
      </w:r>
      <w:r w:rsidR="004C1EF5" w:rsidRPr="00BA7A6E">
        <w:rPr>
          <w:rFonts w:ascii="Times New Roman" w:eastAsia="TimesLT" w:hAnsi="Times New Roman" w:cs="Times New Roman"/>
          <w:sz w:val="24"/>
          <w:szCs w:val="24"/>
        </w:rPr>
        <w:t>„</w:t>
      </w:r>
      <w:r w:rsidRPr="00BA7A6E">
        <w:rPr>
          <w:rFonts w:ascii="Times New Roman" w:eastAsia="TimesLT" w:hAnsi="Times New Roman" w:cs="Times New Roman"/>
          <w:sz w:val="24"/>
          <w:szCs w:val="24"/>
        </w:rPr>
        <w:t>Transparency International</w:t>
      </w:r>
      <w:r w:rsidR="004C1EF5" w:rsidRPr="00BA7A6E">
        <w:rPr>
          <w:rFonts w:ascii="Times New Roman" w:eastAsia="TimesLT" w:hAnsi="Times New Roman" w:cs="Times New Roman"/>
          <w:sz w:val="24"/>
          <w:szCs w:val="24"/>
        </w:rPr>
        <w:t>“</w:t>
      </w:r>
      <w:r w:rsidRPr="00BA7A6E">
        <w:rPr>
          <w:rFonts w:ascii="Times New Roman" w:eastAsia="TimesLT" w:hAnsi="Times New Roman" w:cs="Times New Roman"/>
          <w:sz w:val="24"/>
          <w:szCs w:val="24"/>
        </w:rPr>
        <w:t xml:space="preserve"> Lietuvos skyrius) ir FM 2017-02-01 rašte Nr. (24.59-09)-6K-1700984 </w:t>
      </w:r>
      <w:r w:rsidR="004C1EF5" w:rsidRPr="00BA7A6E">
        <w:rPr>
          <w:rFonts w:ascii="Times New Roman" w:eastAsia="TimesLT" w:hAnsi="Times New Roman" w:cs="Times New Roman"/>
          <w:sz w:val="24"/>
          <w:szCs w:val="24"/>
        </w:rPr>
        <w:t>„</w:t>
      </w:r>
      <w:r w:rsidRPr="00BA7A6E">
        <w:rPr>
          <w:rFonts w:ascii="Times New Roman" w:eastAsia="TimesLT" w:hAnsi="Times New Roman" w:cs="Times New Roman"/>
          <w:sz w:val="24"/>
          <w:szCs w:val="24"/>
        </w:rPr>
        <w:t>D</w:t>
      </w:r>
      <w:r w:rsidRPr="00BA7A6E">
        <w:rPr>
          <w:rFonts w:ascii="Times New Roman" w:eastAsia="Times New Roman" w:hAnsi="Times New Roman" w:cs="Times New Roman"/>
          <w:sz w:val="24"/>
          <w:szCs w:val="24"/>
        </w:rPr>
        <w:t>ė</w:t>
      </w:r>
      <w:r w:rsidRPr="00BA7A6E">
        <w:rPr>
          <w:rFonts w:ascii="Times New Roman" w:eastAsia="TimesLT" w:hAnsi="Times New Roman" w:cs="Times New Roman"/>
          <w:sz w:val="24"/>
          <w:szCs w:val="24"/>
        </w:rPr>
        <w:t>l Nacionalin</w:t>
      </w:r>
      <w:r w:rsidRPr="00BA7A6E">
        <w:rPr>
          <w:rFonts w:ascii="Times New Roman" w:eastAsia="Times New Roman" w:hAnsi="Times New Roman" w:cs="Times New Roman"/>
          <w:sz w:val="24"/>
          <w:szCs w:val="24"/>
        </w:rPr>
        <w:t>ė</w:t>
      </w:r>
      <w:r w:rsidRPr="00BA7A6E">
        <w:rPr>
          <w:rFonts w:ascii="Times New Roman" w:eastAsia="TimesLT" w:hAnsi="Times New Roman" w:cs="Times New Roman"/>
          <w:sz w:val="24"/>
          <w:szCs w:val="24"/>
        </w:rPr>
        <w:t xml:space="preserve">s kovos su korupcija </w:t>
      </w:r>
      <w:r w:rsidRPr="00BA7A6E">
        <w:rPr>
          <w:rFonts w:ascii="Times New Roman" w:eastAsia="Times New Roman" w:hAnsi="Times New Roman" w:cs="Times New Roman"/>
          <w:sz w:val="24"/>
          <w:szCs w:val="24"/>
        </w:rPr>
        <w:t>2015</w:t>
      </w:r>
      <w:r w:rsidRPr="00BA7A6E">
        <w:rPr>
          <w:rFonts w:ascii="Times New Roman" w:eastAsia="TimesLT" w:hAnsi="Times New Roman" w:cs="Times New Roman"/>
          <w:sz w:val="24"/>
          <w:szCs w:val="24"/>
        </w:rPr>
        <w:t>–</w:t>
      </w:r>
      <w:r w:rsidRPr="00BA7A6E">
        <w:rPr>
          <w:rFonts w:ascii="Times New Roman" w:eastAsia="Times New Roman" w:hAnsi="Times New Roman" w:cs="Times New Roman"/>
          <w:sz w:val="24"/>
          <w:szCs w:val="24"/>
        </w:rPr>
        <w:t xml:space="preserve">2025 metų programos įgyvendinimo 2015–2019 </w:t>
      </w:r>
      <w:r w:rsidRPr="00BA7A6E">
        <w:rPr>
          <w:rFonts w:ascii="Times New Roman" w:eastAsia="TimesLT" w:hAnsi="Times New Roman" w:cs="Times New Roman"/>
          <w:sz w:val="24"/>
          <w:szCs w:val="24"/>
        </w:rPr>
        <w:t>met</w:t>
      </w:r>
      <w:r w:rsidRPr="00BA7A6E">
        <w:rPr>
          <w:rFonts w:ascii="Times New Roman" w:eastAsia="Times New Roman" w:hAnsi="Times New Roman" w:cs="Times New Roman"/>
          <w:sz w:val="24"/>
          <w:szCs w:val="24"/>
        </w:rPr>
        <w:t>ų</w:t>
      </w:r>
      <w:r w:rsidRPr="00BA7A6E">
        <w:rPr>
          <w:rFonts w:ascii="Times New Roman" w:eastAsia="TimesLT" w:hAnsi="Times New Roman" w:cs="Times New Roman"/>
          <w:sz w:val="24"/>
          <w:szCs w:val="24"/>
        </w:rPr>
        <w:t xml:space="preserve"> tarpinstitucinio veiklos plano priemon</w:t>
      </w:r>
      <w:r w:rsidRPr="00BA7A6E">
        <w:rPr>
          <w:rFonts w:ascii="Times New Roman" w:eastAsia="Times New Roman" w:hAnsi="Times New Roman" w:cs="Times New Roman"/>
          <w:sz w:val="24"/>
          <w:szCs w:val="24"/>
        </w:rPr>
        <w:t>ė</w:t>
      </w:r>
      <w:r w:rsidRPr="00BA7A6E">
        <w:rPr>
          <w:rFonts w:ascii="Times New Roman" w:eastAsia="TimesLT" w:hAnsi="Times New Roman" w:cs="Times New Roman"/>
          <w:sz w:val="24"/>
          <w:szCs w:val="24"/>
        </w:rPr>
        <w:t xml:space="preserve">s Nr. 2.2.4 </w:t>
      </w:r>
      <w:r w:rsidRPr="00BA7A6E">
        <w:rPr>
          <w:rFonts w:ascii="Times New Roman" w:eastAsia="Times New Roman" w:hAnsi="Times New Roman" w:cs="Times New Roman"/>
          <w:sz w:val="24"/>
          <w:szCs w:val="24"/>
        </w:rPr>
        <w:t>į</w:t>
      </w:r>
      <w:r w:rsidRPr="00BA7A6E">
        <w:rPr>
          <w:rFonts w:ascii="Times New Roman" w:eastAsia="TimesLT" w:hAnsi="Times New Roman" w:cs="Times New Roman"/>
          <w:sz w:val="24"/>
          <w:szCs w:val="24"/>
        </w:rPr>
        <w:t>gyvendinimo</w:t>
      </w:r>
      <w:r w:rsidR="004C1EF5" w:rsidRPr="00BA7A6E">
        <w:rPr>
          <w:rFonts w:ascii="Times New Roman" w:eastAsia="Times New Roman" w:hAnsi="Times New Roman" w:cs="Times New Roman"/>
          <w:sz w:val="24"/>
          <w:szCs w:val="24"/>
        </w:rPr>
        <w:t>“</w:t>
      </w:r>
      <w:r w:rsidRPr="00BA7A6E">
        <w:rPr>
          <w:rFonts w:ascii="Times New Roman" w:eastAsia="TimesLT" w:hAnsi="Times New Roman" w:cs="Times New Roman"/>
          <w:sz w:val="24"/>
          <w:szCs w:val="24"/>
        </w:rPr>
        <w:t>.</w:t>
      </w:r>
    </w:p>
    <w:p w:rsidR="004E4C39" w:rsidRPr="00BA7A6E" w:rsidRDefault="004E4C39" w:rsidP="00F861CC">
      <w:pPr>
        <w:spacing w:after="0" w:line="360" w:lineRule="auto"/>
        <w:rPr>
          <w:rFonts w:ascii="Times New Roman" w:eastAsia="Times New Roman" w:hAnsi="Times New Roman" w:cs="Times New Roman"/>
          <w:sz w:val="24"/>
          <w:szCs w:val="24"/>
        </w:rPr>
      </w:pPr>
    </w:p>
    <w:p w:rsidR="004E4C39" w:rsidRPr="00BA7A6E" w:rsidRDefault="004E4C39" w:rsidP="00F861CC">
      <w:pPr>
        <w:spacing w:after="0" w:line="360" w:lineRule="auto"/>
        <w:rPr>
          <w:rFonts w:ascii="Times New Roman" w:eastAsia="Times New Roman" w:hAnsi="Times New Roman" w:cs="Times New Roman"/>
          <w:sz w:val="24"/>
          <w:szCs w:val="24"/>
        </w:rPr>
      </w:pPr>
    </w:p>
    <w:p w:rsidR="00440E9A" w:rsidRPr="00BA7A6E" w:rsidRDefault="009572D5" w:rsidP="00F861CC">
      <w:pPr>
        <w:spacing w:after="0" w:line="360" w:lineRule="auto"/>
        <w:rPr>
          <w:rFonts w:ascii="Times New Roman" w:eastAsia="Times New Roman" w:hAnsi="Times New Roman" w:cs="Times New Roman"/>
          <w:sz w:val="24"/>
          <w:szCs w:val="24"/>
        </w:rPr>
      </w:pPr>
      <w:r w:rsidRPr="00BA7A6E">
        <w:rPr>
          <w:rFonts w:ascii="Times New Roman" w:eastAsia="Times New Roman" w:hAnsi="Times New Roman" w:cs="Times New Roman"/>
          <w:sz w:val="24"/>
          <w:szCs w:val="24"/>
        </w:rPr>
        <w:t>Direktori</w:t>
      </w:r>
      <w:r w:rsidR="00FC0BD3">
        <w:rPr>
          <w:rFonts w:ascii="Times New Roman" w:eastAsia="Times New Roman" w:hAnsi="Times New Roman" w:cs="Times New Roman"/>
          <w:sz w:val="24"/>
          <w:szCs w:val="24"/>
        </w:rPr>
        <w:t>a</w:t>
      </w:r>
      <w:r w:rsidRPr="00BA7A6E">
        <w:rPr>
          <w:rFonts w:ascii="Times New Roman" w:eastAsia="Times New Roman" w:hAnsi="Times New Roman" w:cs="Times New Roman"/>
          <w:sz w:val="24"/>
          <w:szCs w:val="24"/>
        </w:rPr>
        <w:t>us</w:t>
      </w:r>
      <w:r w:rsidRPr="00BA7A6E">
        <w:rPr>
          <w:rFonts w:ascii="Times New Roman" w:eastAsia="Times New Roman" w:hAnsi="Times New Roman" w:cs="Times New Roman"/>
          <w:sz w:val="24"/>
          <w:szCs w:val="24"/>
        </w:rPr>
        <w:tab/>
      </w:r>
      <w:r w:rsidR="00FC0BD3">
        <w:rPr>
          <w:rFonts w:ascii="Times New Roman" w:eastAsia="Times New Roman" w:hAnsi="Times New Roman" w:cs="Times New Roman"/>
          <w:sz w:val="24"/>
          <w:szCs w:val="24"/>
        </w:rPr>
        <w:t>pavaduotojas</w:t>
      </w:r>
      <w:r w:rsidRPr="00BA7A6E">
        <w:rPr>
          <w:rFonts w:ascii="Times New Roman" w:eastAsia="Times New Roman" w:hAnsi="Times New Roman" w:cs="Times New Roman"/>
          <w:sz w:val="24"/>
          <w:szCs w:val="24"/>
        </w:rPr>
        <w:tab/>
      </w:r>
      <w:r w:rsidR="00BF0B8C" w:rsidRPr="00BA7A6E">
        <w:rPr>
          <w:rFonts w:ascii="Times New Roman" w:eastAsia="Times New Roman" w:hAnsi="Times New Roman" w:cs="Times New Roman"/>
          <w:sz w:val="24"/>
          <w:szCs w:val="24"/>
        </w:rPr>
        <w:tab/>
      </w:r>
      <w:r w:rsidRPr="00BA7A6E">
        <w:rPr>
          <w:rFonts w:ascii="Times New Roman" w:eastAsia="Times New Roman" w:hAnsi="Times New Roman" w:cs="Times New Roman"/>
          <w:sz w:val="24"/>
          <w:szCs w:val="24"/>
        </w:rPr>
        <w:tab/>
      </w:r>
      <w:r w:rsidR="004E4C39" w:rsidRPr="00BA7A6E">
        <w:rPr>
          <w:rFonts w:ascii="Times New Roman" w:eastAsia="Times New Roman" w:hAnsi="Times New Roman" w:cs="Times New Roman"/>
          <w:sz w:val="24"/>
          <w:szCs w:val="24"/>
        </w:rPr>
        <w:tab/>
      </w:r>
      <w:r w:rsidR="00FC0BD3">
        <w:rPr>
          <w:rFonts w:ascii="Times New Roman" w:eastAsia="Times New Roman" w:hAnsi="Times New Roman" w:cs="Times New Roman"/>
          <w:sz w:val="24"/>
          <w:szCs w:val="24"/>
        </w:rPr>
        <w:t xml:space="preserve">               Egidijus Radzevičius</w:t>
      </w:r>
    </w:p>
    <w:p w:rsidR="00BF0B8C" w:rsidRPr="00BA7A6E" w:rsidRDefault="00BF0B8C" w:rsidP="00F861CC">
      <w:pPr>
        <w:spacing w:after="0" w:line="360" w:lineRule="auto"/>
        <w:ind w:firstLine="900"/>
        <w:jc w:val="both"/>
        <w:rPr>
          <w:rFonts w:ascii="Times New Roman" w:eastAsia="Times New Roman" w:hAnsi="Times New Roman" w:cs="Times New Roman"/>
          <w:sz w:val="24"/>
          <w:szCs w:val="24"/>
        </w:rPr>
      </w:pPr>
    </w:p>
    <w:p w:rsidR="002F095C" w:rsidRPr="00BA7A6E" w:rsidRDefault="002F095C" w:rsidP="00F861CC">
      <w:pPr>
        <w:spacing w:after="0" w:line="360" w:lineRule="auto"/>
        <w:ind w:firstLine="900"/>
        <w:jc w:val="both"/>
        <w:rPr>
          <w:rFonts w:ascii="Times New Roman" w:eastAsia="Times New Roman" w:hAnsi="Times New Roman" w:cs="Times New Roman"/>
          <w:sz w:val="24"/>
          <w:szCs w:val="24"/>
        </w:rPr>
      </w:pPr>
    </w:p>
    <w:p w:rsidR="002F095C" w:rsidRPr="00BA7A6E" w:rsidRDefault="002F095C" w:rsidP="00F861CC">
      <w:pPr>
        <w:spacing w:after="0" w:line="360" w:lineRule="auto"/>
        <w:ind w:firstLine="900"/>
        <w:jc w:val="both"/>
        <w:rPr>
          <w:rFonts w:ascii="Times New Roman" w:eastAsia="Times New Roman" w:hAnsi="Times New Roman" w:cs="Times New Roman"/>
          <w:sz w:val="24"/>
          <w:szCs w:val="24"/>
        </w:rPr>
      </w:pPr>
    </w:p>
    <w:p w:rsidR="002F095C" w:rsidRPr="00BA7A6E" w:rsidRDefault="002F095C" w:rsidP="00F861CC">
      <w:pPr>
        <w:spacing w:after="0" w:line="360" w:lineRule="auto"/>
        <w:ind w:firstLine="900"/>
        <w:jc w:val="both"/>
        <w:rPr>
          <w:rFonts w:ascii="Times New Roman" w:eastAsia="Times New Roman" w:hAnsi="Times New Roman" w:cs="Times New Roman"/>
          <w:sz w:val="24"/>
          <w:szCs w:val="24"/>
        </w:rPr>
      </w:pPr>
    </w:p>
    <w:p w:rsidR="002F095C" w:rsidRPr="00BA7A6E" w:rsidRDefault="002F095C" w:rsidP="00F861CC">
      <w:pPr>
        <w:spacing w:after="0" w:line="360" w:lineRule="auto"/>
        <w:ind w:firstLine="900"/>
        <w:jc w:val="both"/>
        <w:rPr>
          <w:rFonts w:ascii="Times New Roman" w:eastAsia="Times New Roman" w:hAnsi="Times New Roman" w:cs="Times New Roman"/>
          <w:sz w:val="24"/>
          <w:szCs w:val="24"/>
        </w:rPr>
      </w:pPr>
    </w:p>
    <w:p w:rsidR="002F095C" w:rsidRPr="00BA7A6E" w:rsidRDefault="002F095C" w:rsidP="00F861CC">
      <w:pPr>
        <w:spacing w:after="0" w:line="360" w:lineRule="auto"/>
        <w:ind w:firstLine="900"/>
        <w:jc w:val="both"/>
        <w:rPr>
          <w:rFonts w:ascii="Times New Roman" w:eastAsia="Times New Roman" w:hAnsi="Times New Roman" w:cs="Times New Roman"/>
          <w:sz w:val="24"/>
          <w:szCs w:val="24"/>
        </w:rPr>
      </w:pPr>
    </w:p>
    <w:p w:rsidR="002F095C" w:rsidRPr="00BA7A6E" w:rsidRDefault="002F095C" w:rsidP="00F861CC">
      <w:pPr>
        <w:spacing w:after="0" w:line="360" w:lineRule="auto"/>
        <w:ind w:firstLine="900"/>
        <w:jc w:val="both"/>
        <w:rPr>
          <w:rFonts w:ascii="Times New Roman" w:eastAsia="Times New Roman" w:hAnsi="Times New Roman" w:cs="Times New Roman"/>
          <w:sz w:val="24"/>
          <w:szCs w:val="24"/>
        </w:rPr>
      </w:pPr>
    </w:p>
    <w:p w:rsidR="002F095C" w:rsidRPr="00BA7A6E" w:rsidRDefault="002F095C" w:rsidP="00F861CC">
      <w:pPr>
        <w:spacing w:after="0" w:line="360" w:lineRule="auto"/>
        <w:ind w:firstLine="900"/>
        <w:jc w:val="both"/>
        <w:rPr>
          <w:rFonts w:ascii="Times New Roman" w:eastAsia="Times New Roman" w:hAnsi="Times New Roman" w:cs="Times New Roman"/>
          <w:sz w:val="24"/>
          <w:szCs w:val="24"/>
        </w:rPr>
      </w:pPr>
    </w:p>
    <w:p w:rsidR="002F095C" w:rsidRPr="00BA7A6E" w:rsidRDefault="002F095C" w:rsidP="00F861CC">
      <w:pPr>
        <w:spacing w:after="0" w:line="360" w:lineRule="auto"/>
        <w:ind w:firstLine="900"/>
        <w:jc w:val="both"/>
        <w:rPr>
          <w:rFonts w:ascii="Times New Roman" w:eastAsia="Times New Roman" w:hAnsi="Times New Roman" w:cs="Times New Roman"/>
          <w:sz w:val="24"/>
          <w:szCs w:val="24"/>
        </w:rPr>
      </w:pPr>
    </w:p>
    <w:p w:rsidR="002F095C" w:rsidRPr="00BA7A6E" w:rsidRDefault="002F095C" w:rsidP="00F861CC">
      <w:pPr>
        <w:spacing w:after="0" w:line="360" w:lineRule="auto"/>
        <w:ind w:firstLine="900"/>
        <w:jc w:val="both"/>
        <w:rPr>
          <w:rFonts w:ascii="Times New Roman" w:eastAsia="Times New Roman" w:hAnsi="Times New Roman" w:cs="Times New Roman"/>
          <w:sz w:val="24"/>
          <w:szCs w:val="24"/>
        </w:rPr>
      </w:pPr>
    </w:p>
    <w:p w:rsidR="002F095C" w:rsidRPr="00BA7A6E" w:rsidRDefault="002F095C" w:rsidP="00F861CC">
      <w:pPr>
        <w:spacing w:after="0" w:line="360" w:lineRule="auto"/>
        <w:ind w:firstLine="900"/>
        <w:jc w:val="both"/>
        <w:rPr>
          <w:rFonts w:ascii="Times New Roman" w:eastAsia="Times New Roman" w:hAnsi="Times New Roman" w:cs="Times New Roman"/>
          <w:sz w:val="24"/>
          <w:szCs w:val="24"/>
        </w:rPr>
      </w:pPr>
    </w:p>
    <w:p w:rsidR="002F095C" w:rsidRPr="00BA7A6E" w:rsidRDefault="002F095C" w:rsidP="00F861CC">
      <w:pPr>
        <w:spacing w:after="0" w:line="360" w:lineRule="auto"/>
        <w:ind w:firstLine="900"/>
        <w:jc w:val="both"/>
        <w:rPr>
          <w:rFonts w:ascii="Times New Roman" w:eastAsia="Times New Roman" w:hAnsi="Times New Roman" w:cs="Times New Roman"/>
          <w:sz w:val="24"/>
          <w:szCs w:val="24"/>
        </w:rPr>
      </w:pPr>
    </w:p>
    <w:p w:rsidR="002F095C" w:rsidRPr="00BA7A6E" w:rsidRDefault="002F095C" w:rsidP="00F861CC">
      <w:pPr>
        <w:spacing w:after="0" w:line="360" w:lineRule="auto"/>
        <w:ind w:firstLine="900"/>
        <w:jc w:val="both"/>
        <w:rPr>
          <w:rFonts w:ascii="Times New Roman" w:eastAsia="Times New Roman" w:hAnsi="Times New Roman" w:cs="Times New Roman"/>
          <w:sz w:val="24"/>
          <w:szCs w:val="24"/>
        </w:rPr>
      </w:pPr>
    </w:p>
    <w:p w:rsidR="007F2D35" w:rsidRPr="00BA7A6E" w:rsidRDefault="007F2D35" w:rsidP="00F861CC">
      <w:pPr>
        <w:spacing w:after="0" w:line="360" w:lineRule="auto"/>
        <w:ind w:firstLine="900"/>
        <w:jc w:val="both"/>
        <w:rPr>
          <w:rFonts w:ascii="Times New Roman" w:eastAsia="Times New Roman" w:hAnsi="Times New Roman" w:cs="Times New Roman"/>
          <w:sz w:val="24"/>
          <w:szCs w:val="24"/>
        </w:rPr>
      </w:pPr>
    </w:p>
    <w:p w:rsidR="002F095C" w:rsidRPr="00BA7A6E" w:rsidRDefault="002F095C" w:rsidP="00F861CC">
      <w:pPr>
        <w:spacing w:after="0" w:line="360" w:lineRule="auto"/>
        <w:ind w:firstLine="900"/>
        <w:jc w:val="both"/>
        <w:rPr>
          <w:rFonts w:ascii="Times New Roman" w:eastAsia="Times New Roman" w:hAnsi="Times New Roman" w:cs="Times New Roman"/>
          <w:sz w:val="24"/>
          <w:szCs w:val="24"/>
        </w:rPr>
      </w:pPr>
    </w:p>
    <w:p w:rsidR="002F095C" w:rsidRPr="00BA7A6E" w:rsidRDefault="002F095C" w:rsidP="00F861CC">
      <w:pPr>
        <w:spacing w:after="0" w:line="360" w:lineRule="auto"/>
        <w:ind w:firstLine="900"/>
        <w:jc w:val="both"/>
        <w:rPr>
          <w:rFonts w:ascii="Times New Roman" w:eastAsia="Times New Roman" w:hAnsi="Times New Roman" w:cs="Times New Roman"/>
          <w:sz w:val="24"/>
          <w:szCs w:val="24"/>
        </w:rPr>
      </w:pPr>
    </w:p>
    <w:p w:rsidR="002F095C" w:rsidRPr="00BA7A6E" w:rsidRDefault="002F095C" w:rsidP="00F861CC">
      <w:pPr>
        <w:spacing w:after="0" w:line="360" w:lineRule="auto"/>
        <w:ind w:firstLine="900"/>
        <w:jc w:val="both"/>
        <w:rPr>
          <w:rFonts w:ascii="Times New Roman" w:eastAsia="Times New Roman" w:hAnsi="Times New Roman" w:cs="Times New Roman"/>
          <w:sz w:val="24"/>
          <w:szCs w:val="24"/>
        </w:rPr>
      </w:pPr>
    </w:p>
    <w:p w:rsidR="002F095C" w:rsidRPr="00BA7A6E" w:rsidRDefault="002F095C" w:rsidP="00F861CC">
      <w:pPr>
        <w:spacing w:after="0" w:line="360" w:lineRule="auto"/>
        <w:ind w:firstLine="900"/>
        <w:jc w:val="both"/>
        <w:rPr>
          <w:rFonts w:ascii="Times New Roman" w:eastAsia="Times New Roman" w:hAnsi="Times New Roman" w:cs="Times New Roman"/>
          <w:sz w:val="24"/>
          <w:szCs w:val="24"/>
        </w:rPr>
      </w:pPr>
    </w:p>
    <w:p w:rsidR="00CE2AFD" w:rsidRPr="00BA7A6E" w:rsidRDefault="00CE2AFD" w:rsidP="00F861CC">
      <w:pPr>
        <w:spacing w:after="0" w:line="360" w:lineRule="auto"/>
        <w:ind w:firstLine="900"/>
        <w:jc w:val="both"/>
        <w:rPr>
          <w:rFonts w:ascii="Times New Roman" w:eastAsia="Times New Roman" w:hAnsi="Times New Roman" w:cs="Times New Roman"/>
          <w:sz w:val="24"/>
          <w:szCs w:val="24"/>
        </w:rPr>
      </w:pPr>
    </w:p>
    <w:p w:rsidR="00440E9A" w:rsidRPr="00BA7A6E" w:rsidRDefault="009572D5" w:rsidP="00F861CC">
      <w:pPr>
        <w:spacing w:after="0" w:line="360" w:lineRule="auto"/>
        <w:jc w:val="both"/>
        <w:rPr>
          <w:rFonts w:ascii="Times New Roman" w:eastAsia="Times New Roman" w:hAnsi="Times New Roman" w:cs="Times New Roman"/>
          <w:sz w:val="24"/>
          <w:szCs w:val="24"/>
        </w:rPr>
      </w:pPr>
      <w:r w:rsidRPr="00BA7A6E">
        <w:rPr>
          <w:rFonts w:ascii="Times New Roman" w:eastAsia="Times New Roman" w:hAnsi="Times New Roman" w:cs="Times New Roman"/>
          <w:sz w:val="24"/>
          <w:szCs w:val="24"/>
        </w:rPr>
        <w:t xml:space="preserve">Ruslanas Turskis, tel. (8 706) 62 752, el. p. </w:t>
      </w:r>
      <w:hyperlink r:id="rId9">
        <w:r w:rsidRPr="00BA7A6E">
          <w:rPr>
            <w:rFonts w:ascii="Times New Roman" w:eastAsia="Times New Roman" w:hAnsi="Times New Roman" w:cs="Times New Roman"/>
            <w:sz w:val="24"/>
            <w:szCs w:val="24"/>
            <w:u w:val="single"/>
          </w:rPr>
          <w:t>ruslanas.turskis@stt.lt</w:t>
        </w:r>
      </w:hyperlink>
    </w:p>
    <w:p w:rsidR="002F095C" w:rsidRPr="00BA7A6E" w:rsidRDefault="009572D5" w:rsidP="00F861CC">
      <w:pPr>
        <w:spacing w:after="0" w:line="360" w:lineRule="auto"/>
        <w:jc w:val="both"/>
        <w:rPr>
          <w:rFonts w:ascii="Times New Roman" w:eastAsia="Times New Roman" w:hAnsi="Times New Roman" w:cs="Times New Roman"/>
          <w:sz w:val="24"/>
          <w:szCs w:val="24"/>
        </w:rPr>
      </w:pPr>
      <w:r w:rsidRPr="00BA7A6E">
        <w:rPr>
          <w:rFonts w:ascii="Times New Roman" w:eastAsia="Times New Roman" w:hAnsi="Times New Roman" w:cs="Times New Roman"/>
          <w:sz w:val="24"/>
          <w:szCs w:val="24"/>
        </w:rPr>
        <w:t xml:space="preserve">Rengėjo tiesioginis vadovas – Vidmantas Mečkauskas, tel. (8 706) 62745, </w:t>
      </w:r>
    </w:p>
    <w:p w:rsidR="00CE2AFD" w:rsidRPr="00BA7A6E" w:rsidRDefault="009572D5" w:rsidP="007F2D35">
      <w:pPr>
        <w:spacing w:after="0" w:line="360" w:lineRule="auto"/>
        <w:jc w:val="both"/>
        <w:rPr>
          <w:rFonts w:ascii="Times New Roman" w:eastAsia="Times New Roman" w:hAnsi="Times New Roman" w:cs="Times New Roman"/>
          <w:sz w:val="24"/>
          <w:szCs w:val="24"/>
          <w:u w:val="single"/>
        </w:rPr>
      </w:pPr>
      <w:r w:rsidRPr="00BA7A6E">
        <w:rPr>
          <w:rFonts w:ascii="Times New Roman" w:eastAsia="Times New Roman" w:hAnsi="Times New Roman" w:cs="Times New Roman"/>
          <w:sz w:val="24"/>
          <w:szCs w:val="24"/>
        </w:rPr>
        <w:t xml:space="preserve">el. p. </w:t>
      </w:r>
      <w:hyperlink r:id="rId10">
        <w:r w:rsidRPr="00BA7A6E">
          <w:rPr>
            <w:rFonts w:ascii="Times New Roman" w:eastAsia="Times New Roman" w:hAnsi="Times New Roman" w:cs="Times New Roman"/>
            <w:sz w:val="24"/>
            <w:szCs w:val="24"/>
            <w:u w:val="single"/>
          </w:rPr>
          <w:t>vidmantas.meckauskas@stt.lt</w:t>
        </w:r>
      </w:hyperlink>
    </w:p>
    <w:p w:rsidR="00D25CC3" w:rsidRPr="00BA7A6E" w:rsidRDefault="00D25CC3">
      <w:pPr>
        <w:rPr>
          <w:rFonts w:ascii="Times New Roman" w:eastAsia="Times New Roman" w:hAnsi="Times New Roman" w:cs="Times New Roman"/>
          <w:sz w:val="24"/>
          <w:szCs w:val="24"/>
          <w:u w:val="single"/>
        </w:rPr>
      </w:pPr>
      <w:r w:rsidRPr="00BA7A6E">
        <w:rPr>
          <w:rFonts w:ascii="Times New Roman" w:eastAsia="Times New Roman" w:hAnsi="Times New Roman" w:cs="Times New Roman"/>
          <w:sz w:val="24"/>
          <w:szCs w:val="24"/>
          <w:u w:val="single"/>
        </w:rPr>
        <w:br w:type="page"/>
      </w:r>
    </w:p>
    <w:p w:rsidR="00947F40" w:rsidRDefault="00D25CC3" w:rsidP="00B833C0">
      <w:pPr>
        <w:spacing w:after="0" w:line="240" w:lineRule="auto"/>
        <w:ind w:left="4962"/>
        <w:jc w:val="both"/>
        <w:rPr>
          <w:rFonts w:ascii="Times New Roman" w:eastAsia="Times New Roman" w:hAnsi="Times New Roman" w:cs="Times New Roman"/>
          <w:sz w:val="24"/>
          <w:szCs w:val="24"/>
        </w:rPr>
      </w:pPr>
      <w:r w:rsidRPr="00BA7A6E">
        <w:rPr>
          <w:rFonts w:ascii="Times New Roman" w:eastAsia="Times New Roman" w:hAnsi="Times New Roman" w:cs="Times New Roman"/>
          <w:sz w:val="24"/>
          <w:szCs w:val="24"/>
        </w:rPr>
        <w:lastRenderedPageBreak/>
        <w:t xml:space="preserve">Išvados dėl korupcijos rizikos analizės CPVA ir LVPA </w:t>
      </w:r>
      <w:r w:rsidRPr="00BA7A6E">
        <w:rPr>
          <w:rFonts w:ascii="Times New Roman" w:eastAsia="Times New Roman" w:hAnsi="Times New Roman" w:cs="Times New Roman"/>
          <w:sz w:val="24"/>
          <w:szCs w:val="24"/>
          <w:shd w:val="clear" w:color="auto" w:fill="FFFFFF"/>
        </w:rPr>
        <w:t>v</w:t>
      </w:r>
      <w:r w:rsidRPr="00BA7A6E">
        <w:rPr>
          <w:rFonts w:ascii="Times New Roman" w:eastAsia="Times New Roman" w:hAnsi="Times New Roman" w:cs="Times New Roman"/>
          <w:sz w:val="24"/>
          <w:szCs w:val="24"/>
        </w:rPr>
        <w:t xml:space="preserve">eiklos srityse  </w:t>
      </w:r>
    </w:p>
    <w:p w:rsidR="00D25CC3" w:rsidRPr="00947F40" w:rsidRDefault="00361858" w:rsidP="00947F40">
      <w:pPr>
        <w:pStyle w:val="Antrat1"/>
        <w:ind w:firstLine="4962"/>
        <w:jc w:val="left"/>
        <w:rPr>
          <w:rFonts w:eastAsia="Times New Roman" w:cs="Times New Roman"/>
          <w:szCs w:val="24"/>
        </w:rPr>
      </w:pPr>
      <w:bookmarkStart w:id="27" w:name="_Toc535309257"/>
      <w:r w:rsidRPr="00947F40">
        <w:rPr>
          <w:rStyle w:val="Antrat1Diagrama"/>
          <w:caps/>
        </w:rPr>
        <w:t xml:space="preserve">1 </w:t>
      </w:r>
      <w:r w:rsidR="00947F40" w:rsidRPr="00947F40">
        <w:rPr>
          <w:rStyle w:val="Antrat1Diagrama"/>
        </w:rPr>
        <w:t>priedas</w:t>
      </w:r>
      <w:bookmarkEnd w:id="27"/>
    </w:p>
    <w:p w:rsidR="00D25CC3" w:rsidRPr="00BA7A6E" w:rsidRDefault="00D25CC3" w:rsidP="00D25CC3">
      <w:pPr>
        <w:spacing w:after="0" w:line="240" w:lineRule="auto"/>
        <w:ind w:firstLine="992"/>
        <w:rPr>
          <w:rFonts w:ascii="Times New Roman" w:eastAsia="Times New Roman" w:hAnsi="Times New Roman" w:cs="Times New Roman"/>
          <w:sz w:val="24"/>
          <w:szCs w:val="24"/>
        </w:rPr>
      </w:pPr>
    </w:p>
    <w:p w:rsidR="00D25CC3" w:rsidRPr="00BA7A6E" w:rsidRDefault="00D25CC3" w:rsidP="00D25CC3">
      <w:pPr>
        <w:spacing w:after="0" w:line="240" w:lineRule="auto"/>
        <w:ind w:firstLine="992"/>
        <w:jc w:val="center"/>
        <w:rPr>
          <w:rFonts w:ascii="Times New Roman" w:eastAsia="Times New Roman" w:hAnsi="Times New Roman" w:cs="Times New Roman"/>
          <w:b/>
          <w:caps/>
          <w:sz w:val="24"/>
          <w:szCs w:val="24"/>
        </w:rPr>
      </w:pPr>
    </w:p>
    <w:p w:rsidR="00D25CC3" w:rsidRPr="00BA7A6E" w:rsidRDefault="00D25CC3" w:rsidP="00D25CC3">
      <w:pPr>
        <w:spacing w:after="0" w:line="240" w:lineRule="auto"/>
        <w:ind w:firstLine="992"/>
        <w:jc w:val="center"/>
        <w:rPr>
          <w:rFonts w:ascii="Times New Roman" w:eastAsia="Times New Roman" w:hAnsi="Times New Roman" w:cs="Times New Roman"/>
          <w:b/>
          <w:caps/>
          <w:sz w:val="24"/>
          <w:szCs w:val="24"/>
        </w:rPr>
      </w:pPr>
    </w:p>
    <w:p w:rsidR="00D25CC3" w:rsidRPr="00BA7A6E" w:rsidRDefault="00D25CC3" w:rsidP="00D25CC3">
      <w:pPr>
        <w:spacing w:line="259" w:lineRule="auto"/>
        <w:ind w:firstLine="992"/>
        <w:rPr>
          <w:rFonts w:ascii="Times New Roman" w:eastAsia="Times New Roman" w:hAnsi="Times New Roman" w:cs="Times New Roman"/>
          <w:b/>
          <w:color w:val="000000"/>
          <w:sz w:val="24"/>
          <w:szCs w:val="24"/>
        </w:rPr>
      </w:pPr>
      <w:r w:rsidRPr="00BA7A6E">
        <w:rPr>
          <w:rFonts w:ascii="Times New Roman" w:eastAsia="Times New Roman" w:hAnsi="Times New Roman" w:cs="Times New Roman"/>
          <w:b/>
          <w:color w:val="000000"/>
          <w:sz w:val="24"/>
          <w:szCs w:val="24"/>
        </w:rPr>
        <w:t xml:space="preserve">I. ATLIEKANT KORUPCIJOS RIZIKOS ANALIZĘ ANALIZUOTI TEISĖS AKTAI </w:t>
      </w:r>
    </w:p>
    <w:p w:rsidR="00D25CC3" w:rsidRPr="00BA7A6E" w:rsidRDefault="00D25CC3" w:rsidP="00D25CC3">
      <w:pPr>
        <w:spacing w:after="0" w:line="360" w:lineRule="auto"/>
        <w:ind w:firstLine="992"/>
        <w:jc w:val="both"/>
        <w:rPr>
          <w:rFonts w:ascii="Times New Roman" w:eastAsia="Times New Roman" w:hAnsi="Times New Roman" w:cs="Times New Roman"/>
          <w:sz w:val="24"/>
          <w:szCs w:val="24"/>
          <w:u w:val="single"/>
        </w:rPr>
      </w:pPr>
    </w:p>
    <w:p w:rsidR="00D25CC3" w:rsidRPr="00BA7A6E" w:rsidRDefault="00D25CC3" w:rsidP="00D25CC3">
      <w:pPr>
        <w:numPr>
          <w:ilvl w:val="0"/>
          <w:numId w:val="8"/>
        </w:numPr>
        <w:tabs>
          <w:tab w:val="left" w:pos="1276"/>
        </w:tabs>
        <w:spacing w:after="0" w:line="360" w:lineRule="auto"/>
        <w:ind w:firstLine="992"/>
        <w:jc w:val="both"/>
        <w:rPr>
          <w:rFonts w:ascii="Times New Roman" w:eastAsia="TimesLT" w:hAnsi="Times New Roman" w:cs="Times New Roman"/>
          <w:sz w:val="24"/>
          <w:szCs w:val="24"/>
        </w:rPr>
      </w:pPr>
      <w:r w:rsidRPr="00BA7A6E">
        <w:rPr>
          <w:rFonts w:ascii="Times New Roman" w:eastAsia="TimesLT" w:hAnsi="Times New Roman" w:cs="Times New Roman"/>
          <w:sz w:val="24"/>
          <w:szCs w:val="24"/>
        </w:rPr>
        <w:t>Europos parlamento ir tarybos 2006-07-05 reglamentas (EB) Nr. 1080/2006 D</w:t>
      </w:r>
      <w:r w:rsidRPr="00BA7A6E">
        <w:rPr>
          <w:rFonts w:ascii="Times New Roman" w:eastAsia="Calibri" w:hAnsi="Times New Roman" w:cs="Times New Roman"/>
          <w:sz w:val="24"/>
          <w:szCs w:val="24"/>
        </w:rPr>
        <w:t>ė</w:t>
      </w:r>
      <w:r w:rsidRPr="00BA7A6E">
        <w:rPr>
          <w:rFonts w:ascii="Times New Roman" w:eastAsia="TimesLT" w:hAnsi="Times New Roman" w:cs="Times New Roman"/>
          <w:sz w:val="24"/>
          <w:szCs w:val="24"/>
        </w:rPr>
        <w:t>l Europos regionin</w:t>
      </w:r>
      <w:r w:rsidRPr="00BA7A6E">
        <w:rPr>
          <w:rFonts w:ascii="Times New Roman" w:eastAsia="Calibri" w:hAnsi="Times New Roman" w:cs="Times New Roman"/>
          <w:sz w:val="24"/>
          <w:szCs w:val="24"/>
        </w:rPr>
        <w:t>ė</w:t>
      </w:r>
      <w:r w:rsidRPr="00BA7A6E">
        <w:rPr>
          <w:rFonts w:ascii="Times New Roman" w:eastAsia="TimesLT" w:hAnsi="Times New Roman" w:cs="Times New Roman"/>
          <w:sz w:val="24"/>
          <w:szCs w:val="24"/>
        </w:rPr>
        <w:t>s pl</w:t>
      </w:r>
      <w:r w:rsidRPr="00BA7A6E">
        <w:rPr>
          <w:rFonts w:ascii="Times New Roman" w:eastAsia="Calibri" w:hAnsi="Times New Roman" w:cs="Times New Roman"/>
          <w:sz w:val="24"/>
          <w:szCs w:val="24"/>
        </w:rPr>
        <w:t>ė</w:t>
      </w:r>
      <w:r w:rsidRPr="00BA7A6E">
        <w:rPr>
          <w:rFonts w:ascii="Times New Roman" w:eastAsia="TimesLT" w:hAnsi="Times New Roman" w:cs="Times New Roman"/>
          <w:sz w:val="24"/>
          <w:szCs w:val="24"/>
        </w:rPr>
        <w:t>tros fondo ir panaikinantis Reglament</w:t>
      </w:r>
      <w:r w:rsidRPr="00BA7A6E">
        <w:rPr>
          <w:rFonts w:ascii="Times New Roman" w:eastAsia="Calibri" w:hAnsi="Times New Roman" w:cs="Times New Roman"/>
          <w:sz w:val="24"/>
          <w:szCs w:val="24"/>
        </w:rPr>
        <w:t>ą</w:t>
      </w:r>
      <w:r w:rsidRPr="00BA7A6E">
        <w:rPr>
          <w:rFonts w:ascii="Times New Roman" w:eastAsia="TimesLT" w:hAnsi="Times New Roman" w:cs="Times New Roman"/>
          <w:sz w:val="24"/>
          <w:szCs w:val="24"/>
        </w:rPr>
        <w:t xml:space="preserve"> (EB) Nr. 1783/1999.</w:t>
      </w:r>
    </w:p>
    <w:p w:rsidR="00D25CC3" w:rsidRPr="00BA7A6E" w:rsidRDefault="00D25CC3" w:rsidP="00D25CC3">
      <w:pPr>
        <w:numPr>
          <w:ilvl w:val="0"/>
          <w:numId w:val="8"/>
        </w:numPr>
        <w:tabs>
          <w:tab w:val="left" w:pos="1276"/>
        </w:tabs>
        <w:spacing w:after="0" w:line="360" w:lineRule="auto"/>
        <w:ind w:firstLine="992"/>
        <w:jc w:val="both"/>
        <w:rPr>
          <w:rFonts w:ascii="Times New Roman" w:eastAsia="TimesLT" w:hAnsi="Times New Roman" w:cs="Times New Roman"/>
          <w:sz w:val="24"/>
          <w:szCs w:val="24"/>
        </w:rPr>
      </w:pPr>
      <w:r w:rsidRPr="00BA7A6E">
        <w:rPr>
          <w:rFonts w:ascii="Times New Roman" w:eastAsia="TimesLT" w:hAnsi="Times New Roman" w:cs="Times New Roman"/>
          <w:sz w:val="24"/>
          <w:szCs w:val="24"/>
        </w:rPr>
        <w:t>Lietuvos Respublikos korupcijos prevencijos įstatymas.</w:t>
      </w:r>
    </w:p>
    <w:p w:rsidR="00D25CC3" w:rsidRPr="00BA7A6E" w:rsidRDefault="00D25CC3" w:rsidP="00D25CC3">
      <w:pPr>
        <w:numPr>
          <w:ilvl w:val="0"/>
          <w:numId w:val="8"/>
        </w:numPr>
        <w:tabs>
          <w:tab w:val="left" w:pos="1276"/>
        </w:tabs>
        <w:spacing w:after="0" w:line="360" w:lineRule="auto"/>
        <w:ind w:firstLine="992"/>
        <w:jc w:val="both"/>
        <w:rPr>
          <w:rFonts w:ascii="Times New Roman" w:eastAsia="TimesLT" w:hAnsi="Times New Roman" w:cs="Times New Roman"/>
          <w:sz w:val="24"/>
          <w:szCs w:val="24"/>
        </w:rPr>
      </w:pPr>
      <w:r w:rsidRPr="00BA7A6E">
        <w:rPr>
          <w:rFonts w:ascii="Times New Roman" w:eastAsia="TimesLT" w:hAnsi="Times New Roman" w:cs="Times New Roman"/>
          <w:sz w:val="24"/>
          <w:szCs w:val="24"/>
        </w:rPr>
        <w:t>Lietuvos Respublikos viešųjų ir privačių interesų derinimo valstybinėje tarnyboje įstatymas.</w:t>
      </w:r>
    </w:p>
    <w:p w:rsidR="00D25CC3" w:rsidRPr="00BA7A6E" w:rsidRDefault="00D25CC3" w:rsidP="00D25CC3">
      <w:pPr>
        <w:numPr>
          <w:ilvl w:val="0"/>
          <w:numId w:val="8"/>
        </w:numPr>
        <w:tabs>
          <w:tab w:val="left" w:pos="1276"/>
        </w:tabs>
        <w:spacing w:after="0" w:line="360" w:lineRule="auto"/>
        <w:ind w:firstLine="992"/>
        <w:jc w:val="both"/>
        <w:rPr>
          <w:rFonts w:ascii="Times New Roman" w:eastAsia="TimesLT" w:hAnsi="Times New Roman" w:cs="Times New Roman"/>
          <w:sz w:val="24"/>
          <w:szCs w:val="24"/>
        </w:rPr>
      </w:pPr>
      <w:r w:rsidRPr="00BA7A6E">
        <w:rPr>
          <w:rFonts w:ascii="Times New Roman" w:eastAsia="DengXian" w:hAnsi="Times New Roman" w:cs="Times New Roman"/>
          <w:bCs/>
          <w:color w:val="000000"/>
          <w:sz w:val="24"/>
          <w:szCs w:val="24"/>
        </w:rPr>
        <w:t>Lietuvos Respublikos turto ir verslo vertinimo pagrindų įstatymas.</w:t>
      </w:r>
    </w:p>
    <w:p w:rsidR="00D25CC3" w:rsidRPr="00BA7A6E" w:rsidRDefault="00D25CC3" w:rsidP="00D25CC3">
      <w:pPr>
        <w:numPr>
          <w:ilvl w:val="0"/>
          <w:numId w:val="8"/>
        </w:numPr>
        <w:tabs>
          <w:tab w:val="left" w:pos="1276"/>
        </w:tabs>
        <w:spacing w:after="0" w:line="360" w:lineRule="auto"/>
        <w:ind w:firstLine="992"/>
        <w:jc w:val="both"/>
        <w:rPr>
          <w:rFonts w:ascii="Times New Roman" w:eastAsia="TimesLT" w:hAnsi="Times New Roman" w:cs="Times New Roman"/>
          <w:sz w:val="24"/>
          <w:szCs w:val="24"/>
        </w:rPr>
      </w:pPr>
      <w:r w:rsidRPr="00BA7A6E">
        <w:rPr>
          <w:rFonts w:ascii="Times New Roman" w:eastAsia="TimesLT" w:hAnsi="Times New Roman" w:cs="Times New Roman"/>
          <w:sz w:val="24"/>
          <w:szCs w:val="24"/>
        </w:rPr>
        <w:t>Lietuvos Respublikos Vyriausybės 2014-06-04 nutarimas Nr. 528 Dėl atsakomybės ir funkcijų paskirstymo tarp institucijų, įgyvendinant 2014-2020 metų ES struktūrinių fondų investicijų veiksmų programą.</w:t>
      </w:r>
    </w:p>
    <w:p w:rsidR="00D25CC3" w:rsidRPr="00BA7A6E" w:rsidRDefault="00D25CC3" w:rsidP="00D25CC3">
      <w:pPr>
        <w:numPr>
          <w:ilvl w:val="0"/>
          <w:numId w:val="8"/>
        </w:numPr>
        <w:tabs>
          <w:tab w:val="left" w:pos="1276"/>
        </w:tabs>
        <w:spacing w:after="0" w:line="360" w:lineRule="auto"/>
        <w:ind w:firstLine="992"/>
        <w:jc w:val="both"/>
        <w:rPr>
          <w:rFonts w:ascii="Times New Roman" w:eastAsia="TimesLT" w:hAnsi="Times New Roman" w:cs="Times New Roman"/>
          <w:sz w:val="24"/>
          <w:szCs w:val="24"/>
        </w:rPr>
      </w:pPr>
      <w:r w:rsidRPr="00BA7A6E">
        <w:rPr>
          <w:rFonts w:ascii="Times New Roman" w:eastAsia="TimesLT" w:hAnsi="Times New Roman" w:cs="Times New Roman"/>
          <w:sz w:val="24"/>
          <w:szCs w:val="24"/>
        </w:rPr>
        <w:t>Lietuvos Respublikos Vyriausybės 2007-12-19 nutarimu Nr. 1443 patvirtintos projektų administravimo ir finansavimo taisyklės.</w:t>
      </w:r>
    </w:p>
    <w:p w:rsidR="00D25CC3" w:rsidRPr="00BA7A6E" w:rsidRDefault="00D25CC3" w:rsidP="00D25CC3">
      <w:pPr>
        <w:numPr>
          <w:ilvl w:val="0"/>
          <w:numId w:val="8"/>
        </w:numPr>
        <w:tabs>
          <w:tab w:val="left" w:pos="1276"/>
        </w:tabs>
        <w:spacing w:after="0" w:line="360" w:lineRule="auto"/>
        <w:ind w:firstLine="992"/>
        <w:jc w:val="both"/>
        <w:rPr>
          <w:rFonts w:ascii="Times New Roman" w:eastAsia="TimesLT" w:hAnsi="Times New Roman" w:cs="Times New Roman"/>
          <w:sz w:val="24"/>
          <w:szCs w:val="24"/>
        </w:rPr>
      </w:pPr>
      <w:r w:rsidRPr="00BA7A6E">
        <w:rPr>
          <w:rFonts w:ascii="Times New Roman" w:eastAsia="TimesLT" w:hAnsi="Times New Roman" w:cs="Times New Roman"/>
          <w:sz w:val="24"/>
          <w:szCs w:val="24"/>
        </w:rPr>
        <w:t>Lietuvos Respublikos finansų ministro 2014-10-08 įsakymu Nr. 1K-316 patvirtintos projektų administravimo ir finansavimo taisyklės.</w:t>
      </w:r>
    </w:p>
    <w:p w:rsidR="00D25CC3" w:rsidRPr="00BA7A6E" w:rsidRDefault="00D25CC3" w:rsidP="00D25CC3">
      <w:pPr>
        <w:numPr>
          <w:ilvl w:val="0"/>
          <w:numId w:val="8"/>
        </w:numPr>
        <w:tabs>
          <w:tab w:val="left" w:pos="1276"/>
        </w:tabs>
        <w:spacing w:after="0" w:line="360" w:lineRule="auto"/>
        <w:ind w:firstLine="992"/>
        <w:jc w:val="both"/>
        <w:rPr>
          <w:rFonts w:ascii="Times New Roman" w:eastAsia="TimesLT" w:hAnsi="Times New Roman" w:cs="Times New Roman"/>
          <w:sz w:val="24"/>
          <w:szCs w:val="24"/>
        </w:rPr>
      </w:pPr>
      <w:r w:rsidRPr="00BA7A6E">
        <w:rPr>
          <w:rFonts w:ascii="Times New Roman" w:eastAsia="TimesLT" w:hAnsi="Times New Roman" w:cs="Times New Roman"/>
          <w:sz w:val="24"/>
          <w:szCs w:val="24"/>
        </w:rPr>
        <w:t>Lietuvos Respublikos finansų ministro 2002-12-20 įsakymu Nr. 406 (Lietuvos Respublikos finansų ministro 2008-12-09 įsakymo Nr. 1K-434 redakcija) patvirtinti CPVA įstatai.</w:t>
      </w:r>
    </w:p>
    <w:p w:rsidR="00D25CC3" w:rsidRPr="00BA7A6E" w:rsidRDefault="00D25CC3" w:rsidP="00D25CC3">
      <w:pPr>
        <w:numPr>
          <w:ilvl w:val="0"/>
          <w:numId w:val="8"/>
        </w:numPr>
        <w:tabs>
          <w:tab w:val="left" w:pos="1276"/>
        </w:tabs>
        <w:spacing w:after="0" w:line="360" w:lineRule="auto"/>
        <w:ind w:firstLine="992"/>
        <w:jc w:val="both"/>
        <w:rPr>
          <w:rFonts w:ascii="Times New Roman" w:eastAsia="TimesLT" w:hAnsi="Times New Roman" w:cs="Times New Roman"/>
          <w:sz w:val="24"/>
          <w:szCs w:val="24"/>
        </w:rPr>
      </w:pPr>
      <w:r w:rsidRPr="00BA7A6E">
        <w:rPr>
          <w:rFonts w:ascii="Times New Roman" w:eastAsia="TimesLT" w:hAnsi="Times New Roman" w:cs="Times New Roman"/>
          <w:sz w:val="24"/>
          <w:szCs w:val="24"/>
        </w:rPr>
        <w:t>Lietuvos Respublikos ūkio ministro 2018 m. liepos 5 d. įsakymu Nr. 4-422 patvirtinti LVPA įstatai.</w:t>
      </w:r>
    </w:p>
    <w:p w:rsidR="00D25CC3" w:rsidRPr="00BA7A6E" w:rsidRDefault="00D25CC3" w:rsidP="00D25CC3">
      <w:pPr>
        <w:numPr>
          <w:ilvl w:val="0"/>
          <w:numId w:val="8"/>
        </w:numPr>
        <w:tabs>
          <w:tab w:val="left" w:pos="1276"/>
        </w:tabs>
        <w:spacing w:after="0" w:line="360" w:lineRule="auto"/>
        <w:ind w:firstLine="992"/>
        <w:jc w:val="both"/>
        <w:rPr>
          <w:rFonts w:ascii="Times New Roman" w:eastAsia="TimesLT" w:hAnsi="Times New Roman" w:cs="Times New Roman"/>
          <w:sz w:val="24"/>
          <w:szCs w:val="24"/>
        </w:rPr>
      </w:pPr>
      <w:r w:rsidRPr="00BA7A6E">
        <w:rPr>
          <w:rFonts w:ascii="Times New Roman" w:eastAsia="TimesLT" w:hAnsi="Times New Roman" w:cs="Times New Roman"/>
          <w:sz w:val="24"/>
          <w:szCs w:val="24"/>
        </w:rPr>
        <w:t xml:space="preserve">LVPA direktoriaus 2014 m. spalio 31 d. įsakymu Nr. R1-052(15.1.8) (2017 m. rugpjūčio 31 d. įsakymo Nr. R1- 071(15.1.8) redakcija) </w:t>
      </w:r>
      <w:r w:rsidRPr="00BA7A6E">
        <w:rPr>
          <w:rFonts w:ascii="Times New Roman" w:eastAsia="Times New Roman" w:hAnsi="Times New Roman" w:cs="Times New Roman"/>
          <w:sz w:val="24"/>
          <w:szCs w:val="24"/>
        </w:rPr>
        <w:t>patvirtintas 2014–2020 M. ES fondų investicijų administravimo vadovas.</w:t>
      </w:r>
    </w:p>
    <w:p w:rsidR="00D25CC3" w:rsidRPr="00BA7A6E" w:rsidRDefault="00D25CC3" w:rsidP="00D25CC3">
      <w:pPr>
        <w:numPr>
          <w:ilvl w:val="0"/>
          <w:numId w:val="8"/>
        </w:numPr>
        <w:tabs>
          <w:tab w:val="left" w:pos="1276"/>
        </w:tabs>
        <w:spacing w:after="0" w:line="360" w:lineRule="auto"/>
        <w:ind w:firstLine="992"/>
        <w:jc w:val="both"/>
        <w:rPr>
          <w:rFonts w:ascii="Times New Roman" w:eastAsia="TimesLT" w:hAnsi="Times New Roman" w:cs="Times New Roman"/>
          <w:sz w:val="24"/>
          <w:szCs w:val="24"/>
        </w:rPr>
      </w:pPr>
      <w:r w:rsidRPr="00BA7A6E">
        <w:rPr>
          <w:rFonts w:ascii="Times New Roman" w:eastAsia="TimesLT" w:hAnsi="Times New Roman" w:cs="Times New Roman"/>
          <w:sz w:val="24"/>
          <w:szCs w:val="24"/>
        </w:rPr>
        <w:t xml:space="preserve"> </w:t>
      </w:r>
      <w:r w:rsidRPr="00BA7A6E">
        <w:rPr>
          <w:rFonts w:ascii="Times New Roman" w:eastAsia="TimesLT" w:hAnsi="Times New Roman" w:cs="Times New Roman"/>
          <w:bCs/>
          <w:sz w:val="24"/>
          <w:szCs w:val="24"/>
        </w:rPr>
        <w:t xml:space="preserve">Lietuvos Respublikos finansų ministro 2012 m. balandžio 27 d. įsakymu Nr. 1K-159 patvirtinta Turto ir verslo vertinimo metodika. </w:t>
      </w:r>
    </w:p>
    <w:p w:rsidR="00D25CC3" w:rsidRPr="00BA7A6E" w:rsidRDefault="00D25CC3" w:rsidP="00D25CC3">
      <w:pPr>
        <w:numPr>
          <w:ilvl w:val="0"/>
          <w:numId w:val="8"/>
        </w:numPr>
        <w:tabs>
          <w:tab w:val="left" w:pos="1276"/>
        </w:tabs>
        <w:spacing w:after="0" w:line="360" w:lineRule="auto"/>
        <w:ind w:firstLine="992"/>
        <w:jc w:val="both"/>
        <w:rPr>
          <w:rFonts w:ascii="Times New Roman" w:eastAsia="TimesLT" w:hAnsi="Times New Roman" w:cs="Times New Roman"/>
          <w:sz w:val="24"/>
          <w:szCs w:val="24"/>
        </w:rPr>
      </w:pPr>
      <w:r w:rsidRPr="00BA7A6E">
        <w:rPr>
          <w:rFonts w:ascii="Times New Roman" w:eastAsia="TimesLT" w:hAnsi="Times New Roman" w:cs="Times New Roman"/>
          <w:sz w:val="24"/>
          <w:szCs w:val="24"/>
        </w:rPr>
        <w:t>2014-2020 m. laikotarpio projektų įgyvendinimui posistemis SFMIS 2014.</w:t>
      </w:r>
    </w:p>
    <w:p w:rsidR="00D25CC3" w:rsidRPr="00BA7A6E" w:rsidRDefault="00D25CC3" w:rsidP="00D25CC3">
      <w:pPr>
        <w:numPr>
          <w:ilvl w:val="0"/>
          <w:numId w:val="8"/>
        </w:numPr>
        <w:tabs>
          <w:tab w:val="left" w:pos="1276"/>
        </w:tabs>
        <w:spacing w:after="0" w:line="360" w:lineRule="auto"/>
        <w:ind w:firstLine="992"/>
        <w:jc w:val="both"/>
        <w:rPr>
          <w:rFonts w:ascii="Times New Roman" w:eastAsia="TimesLT" w:hAnsi="Times New Roman" w:cs="Times New Roman"/>
          <w:sz w:val="24"/>
          <w:szCs w:val="24"/>
        </w:rPr>
      </w:pPr>
      <w:r w:rsidRPr="00BA7A6E">
        <w:rPr>
          <w:rFonts w:ascii="Times New Roman" w:eastAsia="TimesLT" w:hAnsi="Times New Roman" w:cs="Times New Roman"/>
          <w:sz w:val="24"/>
          <w:szCs w:val="24"/>
        </w:rPr>
        <w:t>Antikorupcinės aplinkos viešajame sektoriuje kūrimo ir įgyvendinimo vadovas.</w:t>
      </w:r>
    </w:p>
    <w:p w:rsidR="00D25CC3" w:rsidRPr="00BA7A6E" w:rsidRDefault="00D25CC3" w:rsidP="00D25CC3">
      <w:pPr>
        <w:numPr>
          <w:ilvl w:val="0"/>
          <w:numId w:val="8"/>
        </w:numPr>
        <w:tabs>
          <w:tab w:val="left" w:pos="1276"/>
        </w:tabs>
        <w:spacing w:after="0" w:line="360" w:lineRule="auto"/>
        <w:ind w:firstLine="992"/>
        <w:jc w:val="both"/>
        <w:rPr>
          <w:rFonts w:ascii="Times New Roman" w:eastAsia="TimesLT" w:hAnsi="Times New Roman" w:cs="Times New Roman"/>
          <w:sz w:val="24"/>
          <w:szCs w:val="24"/>
        </w:rPr>
      </w:pPr>
      <w:r w:rsidRPr="00BA7A6E">
        <w:rPr>
          <w:rFonts w:ascii="Times New Roman" w:eastAsia="TimesLT" w:hAnsi="Times New Roman" w:cs="Times New Roman"/>
          <w:sz w:val="24"/>
          <w:szCs w:val="24"/>
        </w:rPr>
        <w:t>Tarptautinis standartas ISO 37001:2016 („Antikorupcinės vadybos sistemos. Reikalavimai ir naudojimo gairės“).</w:t>
      </w:r>
    </w:p>
    <w:p w:rsidR="00F86F80" w:rsidRPr="005C2B5E" w:rsidRDefault="00D25CC3" w:rsidP="00255B41">
      <w:pPr>
        <w:numPr>
          <w:ilvl w:val="0"/>
          <w:numId w:val="8"/>
        </w:numPr>
        <w:tabs>
          <w:tab w:val="left" w:pos="1276"/>
        </w:tabs>
        <w:spacing w:after="0" w:line="360" w:lineRule="auto"/>
        <w:ind w:firstLine="992"/>
        <w:jc w:val="both"/>
        <w:rPr>
          <w:rFonts w:ascii="Times New Roman" w:eastAsia="TimesLT" w:hAnsi="Times New Roman" w:cs="Times New Roman"/>
          <w:sz w:val="24"/>
          <w:szCs w:val="24"/>
        </w:rPr>
      </w:pPr>
      <w:r w:rsidRPr="005C2B5E">
        <w:rPr>
          <w:rFonts w:ascii="Times New Roman" w:eastAsia="TimesLT" w:hAnsi="Times New Roman" w:cs="Times New Roman"/>
          <w:sz w:val="24"/>
          <w:szCs w:val="24"/>
        </w:rPr>
        <w:t xml:space="preserve">Korupcinių rizikų ES struktūrinių fondų sistemoje Lietuvoje vertinimas (parengė Transparency International Lietuvos skyrius). </w:t>
      </w:r>
      <w:r w:rsidR="00F86F80" w:rsidRPr="005C2B5E">
        <w:rPr>
          <w:rFonts w:ascii="Times New Roman" w:eastAsia="TimesLT" w:hAnsi="Times New Roman" w:cs="Times New Roman"/>
          <w:sz w:val="24"/>
          <w:szCs w:val="24"/>
        </w:rPr>
        <w:br w:type="page"/>
      </w:r>
    </w:p>
    <w:p w:rsidR="00D25CC3" w:rsidRPr="00BA7A6E" w:rsidRDefault="00D25CC3" w:rsidP="00D25CC3">
      <w:pPr>
        <w:spacing w:after="0" w:line="360" w:lineRule="auto"/>
        <w:ind w:firstLine="992"/>
        <w:jc w:val="both"/>
        <w:rPr>
          <w:rFonts w:ascii="Times New Roman" w:eastAsia="Times New Roman" w:hAnsi="Times New Roman" w:cs="Times New Roman"/>
          <w:b/>
          <w:sz w:val="24"/>
          <w:szCs w:val="24"/>
          <w:u w:val="single"/>
        </w:rPr>
      </w:pPr>
      <w:r w:rsidRPr="00BA7A6E">
        <w:rPr>
          <w:rFonts w:ascii="Times New Roman" w:eastAsia="Times New Roman" w:hAnsi="Times New Roman" w:cs="Times New Roman"/>
          <w:b/>
          <w:sz w:val="24"/>
          <w:szCs w:val="24"/>
          <w:u w:val="single"/>
        </w:rPr>
        <w:lastRenderedPageBreak/>
        <w:t>II. ATLIEKANT KORUPCIJOS RIZIKOS ANALIZĘ ANALIZUOTI IR VERTINTI TEISĖS AKTAI, DOKUMENTAI IR INFORMACIJA</w:t>
      </w:r>
    </w:p>
    <w:p w:rsidR="00D25CC3" w:rsidRPr="00BA7A6E" w:rsidRDefault="00D25CC3" w:rsidP="00D25CC3">
      <w:pPr>
        <w:spacing w:after="0" w:line="360" w:lineRule="auto"/>
        <w:ind w:firstLine="992"/>
        <w:jc w:val="both"/>
        <w:rPr>
          <w:rFonts w:ascii="Times New Roman" w:eastAsia="Times New Roman" w:hAnsi="Times New Roman" w:cs="Times New Roman"/>
          <w:sz w:val="24"/>
          <w:szCs w:val="24"/>
        </w:rPr>
      </w:pPr>
    </w:p>
    <w:p w:rsidR="00D25CC3" w:rsidRPr="00BA7A6E" w:rsidRDefault="00D25CC3" w:rsidP="00D25CC3">
      <w:pPr>
        <w:numPr>
          <w:ilvl w:val="0"/>
          <w:numId w:val="15"/>
        </w:numPr>
        <w:spacing w:after="0" w:line="360" w:lineRule="auto"/>
        <w:ind w:left="0" w:firstLine="992"/>
        <w:contextualSpacing/>
        <w:jc w:val="both"/>
        <w:rPr>
          <w:rFonts w:ascii="Times New Roman" w:eastAsia="TimesLT" w:hAnsi="Times New Roman" w:cs="Times New Roman"/>
          <w:sz w:val="24"/>
          <w:szCs w:val="24"/>
        </w:rPr>
      </w:pPr>
      <w:r w:rsidRPr="00BA7A6E">
        <w:rPr>
          <w:rFonts w:ascii="Times New Roman" w:eastAsia="TimesLT" w:hAnsi="Times New Roman" w:cs="Times New Roman"/>
          <w:sz w:val="24"/>
          <w:szCs w:val="24"/>
        </w:rPr>
        <w:t>LVPA direktoriaus 2014-10-31 įsakymu Nr. R1-052(15.1.8) (2018-01-04 įsakymo Nr. R1-004(15.1.8) redakcija) patvirtintas Struktūrinių fondų investicijų naudojimo pažeidimų tyrimo ir nustatymo vidaus tvarkos aprašas (toliau – VTA).</w:t>
      </w:r>
    </w:p>
    <w:p w:rsidR="00D25CC3" w:rsidRPr="00BA7A6E" w:rsidRDefault="00D25CC3" w:rsidP="00D25CC3">
      <w:pPr>
        <w:numPr>
          <w:ilvl w:val="0"/>
          <w:numId w:val="15"/>
        </w:numPr>
        <w:spacing w:after="0" w:line="360" w:lineRule="auto"/>
        <w:ind w:left="0" w:firstLine="992"/>
        <w:contextualSpacing/>
        <w:jc w:val="both"/>
        <w:rPr>
          <w:rFonts w:ascii="Times New Roman" w:eastAsia="Times New Roman" w:hAnsi="Times New Roman" w:cs="Times New Roman"/>
          <w:sz w:val="24"/>
          <w:szCs w:val="24"/>
        </w:rPr>
      </w:pPr>
      <w:r w:rsidRPr="00BA7A6E">
        <w:rPr>
          <w:rFonts w:ascii="Times New Roman" w:eastAsia="Times New Roman" w:hAnsi="Times New Roman" w:cs="Times New Roman"/>
          <w:sz w:val="24"/>
          <w:szCs w:val="24"/>
        </w:rPr>
        <w:t>LVPA direktoriaus 2014 m. spalio 31 d. įsakymu Nr. R1-052(15.1.8) (2018 m. rugsėjo 11 d. įsakymo Nr. R1- 080 (15.1.8) redakcija) patvirtintas Projektų patikrų vietoje planavimo ir atlikimo VTA.</w:t>
      </w:r>
    </w:p>
    <w:p w:rsidR="00D25CC3" w:rsidRPr="00BA7A6E" w:rsidRDefault="00D25CC3" w:rsidP="00D25CC3">
      <w:pPr>
        <w:numPr>
          <w:ilvl w:val="0"/>
          <w:numId w:val="15"/>
        </w:numPr>
        <w:spacing w:after="0" w:line="360" w:lineRule="auto"/>
        <w:ind w:left="0" w:firstLine="992"/>
        <w:contextualSpacing/>
        <w:jc w:val="both"/>
        <w:rPr>
          <w:rFonts w:ascii="Times New Roman" w:eastAsia="Times New Roman" w:hAnsi="Times New Roman" w:cs="Times New Roman"/>
          <w:sz w:val="24"/>
          <w:szCs w:val="24"/>
        </w:rPr>
      </w:pPr>
      <w:r w:rsidRPr="00BA7A6E">
        <w:rPr>
          <w:rFonts w:ascii="Times New Roman" w:eastAsia="Times New Roman" w:hAnsi="Times New Roman" w:cs="Times New Roman"/>
          <w:sz w:val="24"/>
          <w:szCs w:val="24"/>
        </w:rPr>
        <w:t>LVPA direktoriaus 2018-01-03 įsakymu Nr. R1-001(1.3) patvirtintas Viešųjų ir privačių interesų derinimo valstybinėje tarnyboje įstatymo nuostatų laikymosi kontrolės vykdymo VTA.</w:t>
      </w:r>
    </w:p>
    <w:p w:rsidR="00D25CC3" w:rsidRPr="00BA7A6E" w:rsidRDefault="00D25CC3" w:rsidP="00D25CC3">
      <w:pPr>
        <w:numPr>
          <w:ilvl w:val="0"/>
          <w:numId w:val="15"/>
        </w:numPr>
        <w:spacing w:after="0" w:line="360" w:lineRule="auto"/>
        <w:ind w:left="0" w:firstLine="992"/>
        <w:contextualSpacing/>
        <w:jc w:val="both"/>
        <w:rPr>
          <w:rFonts w:ascii="Times New Roman" w:eastAsia="Times New Roman" w:hAnsi="Times New Roman" w:cs="Times New Roman"/>
          <w:sz w:val="24"/>
          <w:szCs w:val="24"/>
        </w:rPr>
      </w:pPr>
      <w:r w:rsidRPr="00BA7A6E">
        <w:rPr>
          <w:rFonts w:ascii="Times New Roman" w:eastAsia="Times New Roman" w:hAnsi="Times New Roman" w:cs="Times New Roman"/>
          <w:sz w:val="24"/>
          <w:szCs w:val="24"/>
        </w:rPr>
        <w:t>LVPA direktoriaus 2018-01-31 įsakymu Nr. R1-017(1.3) patvirtintos LVPA darbo taisyklės ir jų 1 priedas – Viešųjų ir privačių interesų derinimo tvarkos aprašas.</w:t>
      </w:r>
    </w:p>
    <w:p w:rsidR="00D25CC3" w:rsidRPr="00BA7A6E" w:rsidRDefault="00D25CC3" w:rsidP="00D25CC3">
      <w:pPr>
        <w:numPr>
          <w:ilvl w:val="0"/>
          <w:numId w:val="15"/>
        </w:numPr>
        <w:spacing w:after="0" w:line="360" w:lineRule="auto"/>
        <w:ind w:left="0" w:firstLine="992"/>
        <w:contextualSpacing/>
        <w:jc w:val="both"/>
        <w:rPr>
          <w:rFonts w:ascii="Times New Roman" w:eastAsia="Times New Roman" w:hAnsi="Times New Roman" w:cs="Times New Roman"/>
          <w:sz w:val="24"/>
          <w:szCs w:val="24"/>
        </w:rPr>
      </w:pPr>
      <w:r w:rsidRPr="00BA7A6E">
        <w:rPr>
          <w:rFonts w:ascii="Times New Roman" w:eastAsia="Times New Roman" w:hAnsi="Times New Roman" w:cs="Times New Roman"/>
          <w:sz w:val="24"/>
          <w:szCs w:val="24"/>
        </w:rPr>
        <w:t>LVPA direktoriaus 2014-10-31 įsakymu Nr. R1-052(15.1.8) (2018 m. rugsėjo 11 d. įsakymo Nr. R1- 080 (15.1.8) redakcija) patvirtintas Projektų patikrų vietoje planavimo ir atlikimo VTA.</w:t>
      </w:r>
    </w:p>
    <w:p w:rsidR="00D25CC3" w:rsidRPr="00BA7A6E" w:rsidRDefault="00D25CC3" w:rsidP="00B833C0">
      <w:pPr>
        <w:numPr>
          <w:ilvl w:val="0"/>
          <w:numId w:val="15"/>
        </w:numPr>
        <w:spacing w:after="0" w:line="360" w:lineRule="auto"/>
        <w:ind w:left="0" w:firstLine="993"/>
        <w:contextualSpacing/>
        <w:jc w:val="both"/>
        <w:rPr>
          <w:rFonts w:ascii="Times New Roman" w:eastAsia="Times New Roman" w:hAnsi="Times New Roman" w:cs="Times New Roman"/>
          <w:sz w:val="24"/>
          <w:szCs w:val="24"/>
        </w:rPr>
      </w:pPr>
      <w:r w:rsidRPr="00BA7A6E">
        <w:rPr>
          <w:rFonts w:ascii="Times New Roman" w:eastAsia="Times New Roman" w:hAnsi="Times New Roman" w:cs="Times New Roman"/>
          <w:sz w:val="24"/>
          <w:szCs w:val="24"/>
        </w:rPr>
        <w:t>CPVA direktoriaus 2008 m. balandžio 11 d. įsakymu Nr. 2008/8-41 patvirtintas CPVA veiklos vadovas.</w:t>
      </w:r>
    </w:p>
    <w:p w:rsidR="00D25CC3" w:rsidRPr="00BA7A6E" w:rsidRDefault="009067A0" w:rsidP="00B833C0">
      <w:pPr>
        <w:numPr>
          <w:ilvl w:val="0"/>
          <w:numId w:val="15"/>
        </w:numPr>
        <w:spacing w:after="0" w:line="360" w:lineRule="auto"/>
        <w:ind w:left="0" w:firstLine="993"/>
        <w:contextualSpacing/>
        <w:jc w:val="both"/>
        <w:rPr>
          <w:rFonts w:ascii="Times New Roman" w:eastAsia="Times New Roman" w:hAnsi="Times New Roman" w:cs="Times New Roman"/>
          <w:sz w:val="24"/>
          <w:szCs w:val="24"/>
        </w:rPr>
      </w:pPr>
      <w:r w:rsidRPr="00BA7A6E">
        <w:rPr>
          <w:rFonts w:ascii="Times New Roman" w:eastAsia="Times New Roman" w:hAnsi="Times New Roman" w:cs="Times New Roman"/>
          <w:sz w:val="24"/>
          <w:szCs w:val="24"/>
        </w:rPr>
        <w:t xml:space="preserve">CPVA direktoriaus </w:t>
      </w:r>
      <w:r w:rsidR="00D25CC3" w:rsidRPr="00BA7A6E">
        <w:rPr>
          <w:rFonts w:ascii="Times New Roman" w:eastAsia="Times New Roman" w:hAnsi="Times New Roman" w:cs="Times New Roman"/>
          <w:sz w:val="24"/>
          <w:szCs w:val="24"/>
        </w:rPr>
        <w:t>2009 m. birželio 25 d. įsakymu Nr. 2009/8-68 (2013 m. lapkričio 29 d. įsakymo Nr. 2013/8-257 redakcija)</w:t>
      </w:r>
      <w:r w:rsidR="00D15B48" w:rsidRPr="00BA7A6E">
        <w:rPr>
          <w:rFonts w:ascii="Times New Roman" w:eastAsia="Times New Roman" w:hAnsi="Times New Roman" w:cs="Times New Roman"/>
          <w:sz w:val="24"/>
          <w:szCs w:val="24"/>
        </w:rPr>
        <w:t xml:space="preserve"> patvirtintas CPVA Darbuotojo etikos kodeksas.</w:t>
      </w:r>
    </w:p>
    <w:p w:rsidR="00D15B48" w:rsidRPr="00BA7A6E" w:rsidRDefault="00D15B48" w:rsidP="00B833C0">
      <w:pPr>
        <w:numPr>
          <w:ilvl w:val="0"/>
          <w:numId w:val="15"/>
        </w:numPr>
        <w:spacing w:after="0" w:line="360" w:lineRule="auto"/>
        <w:ind w:left="0" w:firstLine="993"/>
        <w:contextualSpacing/>
        <w:jc w:val="both"/>
        <w:rPr>
          <w:rFonts w:ascii="Times New Roman" w:eastAsia="Times New Roman" w:hAnsi="Times New Roman" w:cs="Times New Roman"/>
          <w:sz w:val="24"/>
          <w:szCs w:val="24"/>
        </w:rPr>
      </w:pPr>
      <w:r w:rsidRPr="00BA7A6E">
        <w:rPr>
          <w:rFonts w:ascii="Times New Roman" w:eastAsia="Times New Roman" w:hAnsi="Times New Roman" w:cs="Times New Roman"/>
          <w:sz w:val="24"/>
          <w:szCs w:val="24"/>
        </w:rPr>
        <w:t>CPVA direktoriaus 2018 m. kovo 27 d. įsakym</w:t>
      </w:r>
      <w:r w:rsidR="009067A0" w:rsidRPr="00BA7A6E">
        <w:rPr>
          <w:rFonts w:ascii="Times New Roman" w:eastAsia="Times New Roman" w:hAnsi="Times New Roman" w:cs="Times New Roman"/>
          <w:sz w:val="24"/>
          <w:szCs w:val="24"/>
        </w:rPr>
        <w:t>u</w:t>
      </w:r>
      <w:r w:rsidRPr="00BA7A6E">
        <w:rPr>
          <w:rFonts w:ascii="Times New Roman" w:eastAsia="Times New Roman" w:hAnsi="Times New Roman" w:cs="Times New Roman"/>
          <w:sz w:val="24"/>
          <w:szCs w:val="24"/>
        </w:rPr>
        <w:t xml:space="preserve"> Nr. 2018/8-61 patvirtinta CPVA 2018-2019 </w:t>
      </w:r>
      <w:r w:rsidR="009067A0" w:rsidRPr="00BA7A6E">
        <w:rPr>
          <w:rFonts w:ascii="Times New Roman" w:eastAsia="Times New Roman" w:hAnsi="Times New Roman" w:cs="Times New Roman"/>
          <w:sz w:val="24"/>
          <w:szCs w:val="24"/>
        </w:rPr>
        <w:t>m</w:t>
      </w:r>
      <w:r w:rsidRPr="00BA7A6E">
        <w:rPr>
          <w:rFonts w:ascii="Times New Roman" w:eastAsia="Times New Roman" w:hAnsi="Times New Roman" w:cs="Times New Roman"/>
          <w:sz w:val="24"/>
          <w:szCs w:val="24"/>
        </w:rPr>
        <w:t>. korupcijos prevencijos (skaidrumo) programa.</w:t>
      </w:r>
    </w:p>
    <w:p w:rsidR="00D15B48" w:rsidRPr="00BA7A6E" w:rsidRDefault="00D15B48" w:rsidP="00B833C0">
      <w:pPr>
        <w:numPr>
          <w:ilvl w:val="0"/>
          <w:numId w:val="15"/>
        </w:numPr>
        <w:spacing w:after="0" w:line="360" w:lineRule="auto"/>
        <w:ind w:left="0" w:firstLine="993"/>
        <w:contextualSpacing/>
        <w:jc w:val="both"/>
        <w:rPr>
          <w:rFonts w:ascii="Times New Roman" w:eastAsia="Times New Roman" w:hAnsi="Times New Roman" w:cs="Times New Roman"/>
          <w:sz w:val="24"/>
          <w:szCs w:val="24"/>
        </w:rPr>
      </w:pPr>
      <w:r w:rsidRPr="00BA7A6E">
        <w:rPr>
          <w:rFonts w:ascii="Times New Roman" w:eastAsia="Times New Roman" w:hAnsi="Times New Roman" w:cs="Times New Roman"/>
          <w:sz w:val="24"/>
          <w:szCs w:val="24"/>
        </w:rPr>
        <w:t xml:space="preserve">2016 m. rugsėjo 19 d. įsakymu Nr. 2016/8-176 (2018 m. gegužės 31 d. įsakymo Nr. 2018/8-128 redakcija) patvirtinta </w:t>
      </w:r>
      <w:r w:rsidR="00D5046E" w:rsidRPr="00BA7A6E">
        <w:rPr>
          <w:rFonts w:ascii="Times New Roman" w:eastAsia="Times New Roman" w:hAnsi="Times New Roman" w:cs="Times New Roman"/>
          <w:sz w:val="24"/>
          <w:szCs w:val="24"/>
        </w:rPr>
        <w:t>Projektų patikrų vietoje atlikimo procedūra.</w:t>
      </w:r>
    </w:p>
    <w:p w:rsidR="00D5046E" w:rsidRPr="00BA7A6E" w:rsidRDefault="00D5046E" w:rsidP="00B833C0">
      <w:pPr>
        <w:numPr>
          <w:ilvl w:val="0"/>
          <w:numId w:val="15"/>
        </w:numPr>
        <w:spacing w:after="0" w:line="360" w:lineRule="auto"/>
        <w:ind w:left="0" w:firstLine="993"/>
        <w:contextualSpacing/>
        <w:jc w:val="both"/>
        <w:rPr>
          <w:rFonts w:ascii="Times New Roman" w:eastAsia="Times New Roman" w:hAnsi="Times New Roman" w:cs="Times New Roman"/>
          <w:sz w:val="24"/>
          <w:szCs w:val="24"/>
        </w:rPr>
      </w:pPr>
      <w:r w:rsidRPr="00BA7A6E">
        <w:rPr>
          <w:rFonts w:ascii="Times New Roman" w:eastAsia="Times New Roman" w:hAnsi="Times New Roman" w:cs="Times New Roman"/>
          <w:sz w:val="24"/>
          <w:szCs w:val="24"/>
        </w:rPr>
        <w:t xml:space="preserve">CPVA direktoriaus 2016 m. rugsėjo 19 d. įsakymu Nr. 2016/8-176 </w:t>
      </w:r>
      <w:r w:rsidR="009067A0" w:rsidRPr="00BA7A6E">
        <w:rPr>
          <w:rFonts w:ascii="Times New Roman" w:eastAsia="Times New Roman" w:hAnsi="Times New Roman" w:cs="Times New Roman"/>
          <w:sz w:val="24"/>
          <w:szCs w:val="24"/>
        </w:rPr>
        <w:t xml:space="preserve">(2018 m. gegužės 23 d. įsakymo Nr. 2018/8-115 redakcija) </w:t>
      </w:r>
      <w:r w:rsidRPr="00BA7A6E">
        <w:rPr>
          <w:rFonts w:ascii="Times New Roman" w:eastAsia="Times New Roman" w:hAnsi="Times New Roman" w:cs="Times New Roman"/>
          <w:sz w:val="24"/>
          <w:szCs w:val="24"/>
        </w:rPr>
        <w:t>patvirtinta Europos Sąjungos 2014-2020 m. struktūrinių fondų administravimo veiklos vadovo Pirkimų priežiūros procedūra.</w:t>
      </w:r>
    </w:p>
    <w:p w:rsidR="00D5046E" w:rsidRPr="00BA7A6E" w:rsidRDefault="00D5046E" w:rsidP="00B833C0">
      <w:pPr>
        <w:numPr>
          <w:ilvl w:val="0"/>
          <w:numId w:val="15"/>
        </w:numPr>
        <w:spacing w:after="0" w:line="360" w:lineRule="auto"/>
        <w:ind w:left="0" w:firstLine="993"/>
        <w:contextualSpacing/>
        <w:jc w:val="both"/>
        <w:rPr>
          <w:rFonts w:ascii="Times New Roman" w:eastAsia="Times New Roman" w:hAnsi="Times New Roman" w:cs="Times New Roman"/>
          <w:sz w:val="24"/>
          <w:szCs w:val="24"/>
        </w:rPr>
      </w:pPr>
      <w:r w:rsidRPr="00BA7A6E">
        <w:rPr>
          <w:rFonts w:ascii="Times New Roman" w:eastAsia="Times New Roman" w:hAnsi="Times New Roman" w:cs="Times New Roman"/>
          <w:sz w:val="24"/>
          <w:szCs w:val="24"/>
        </w:rPr>
        <w:t>CPVA direktoriaus 2018 m. gegužės 23 d. įsakymu Nr. 2018/8-115</w:t>
      </w:r>
      <w:r w:rsidR="009067A0" w:rsidRPr="00BA7A6E">
        <w:rPr>
          <w:rFonts w:ascii="Times New Roman" w:eastAsia="Times New Roman" w:hAnsi="Times New Roman" w:cs="Times New Roman"/>
          <w:sz w:val="24"/>
          <w:szCs w:val="24"/>
        </w:rPr>
        <w:t xml:space="preserve"> (2018 m. birželio 21 d. įsakymo Nr. 2018/8-152 redakcija)</w:t>
      </w:r>
      <w:r w:rsidRPr="00BA7A6E">
        <w:rPr>
          <w:rFonts w:ascii="Times New Roman" w:eastAsia="Times New Roman" w:hAnsi="Times New Roman" w:cs="Times New Roman"/>
          <w:sz w:val="24"/>
          <w:szCs w:val="24"/>
        </w:rPr>
        <w:t xml:space="preserve"> patvirtinta Europos Sąjungos 2014-2020 m. struktūrinių fondų administravimo veiklos vadovo Pirkimų priežiūros procedūra techninės paramos projektams.</w:t>
      </w:r>
    </w:p>
    <w:p w:rsidR="009067A0" w:rsidRPr="00BA7A6E" w:rsidRDefault="009067A0" w:rsidP="00B833C0">
      <w:pPr>
        <w:numPr>
          <w:ilvl w:val="0"/>
          <w:numId w:val="15"/>
        </w:numPr>
        <w:spacing w:after="0" w:line="360" w:lineRule="auto"/>
        <w:ind w:left="0" w:firstLine="993"/>
        <w:contextualSpacing/>
        <w:jc w:val="both"/>
        <w:rPr>
          <w:rFonts w:ascii="Times New Roman" w:eastAsia="Times New Roman" w:hAnsi="Times New Roman" w:cs="Times New Roman"/>
          <w:sz w:val="24"/>
          <w:szCs w:val="24"/>
        </w:rPr>
      </w:pPr>
      <w:r w:rsidRPr="00BA7A6E">
        <w:rPr>
          <w:rFonts w:ascii="Times New Roman" w:eastAsia="Times New Roman" w:hAnsi="Times New Roman" w:cs="Times New Roman"/>
          <w:sz w:val="24"/>
          <w:szCs w:val="24"/>
        </w:rPr>
        <w:t>CPVA direktoriaus 2018 m. sausio 22 d. įsakymu Nr.2018/8-16 patvirtintas privačių interesų deklaravimas.</w:t>
      </w:r>
    </w:p>
    <w:p w:rsidR="009067A0" w:rsidRPr="00BA7A6E" w:rsidRDefault="009067A0" w:rsidP="00B833C0">
      <w:pPr>
        <w:numPr>
          <w:ilvl w:val="0"/>
          <w:numId w:val="15"/>
        </w:numPr>
        <w:spacing w:after="0" w:line="360" w:lineRule="auto"/>
        <w:ind w:left="0" w:firstLine="993"/>
        <w:contextualSpacing/>
        <w:jc w:val="both"/>
        <w:rPr>
          <w:rFonts w:ascii="Times New Roman" w:eastAsia="Times New Roman" w:hAnsi="Times New Roman" w:cs="Times New Roman"/>
          <w:sz w:val="24"/>
          <w:szCs w:val="24"/>
        </w:rPr>
      </w:pPr>
      <w:r w:rsidRPr="00BA7A6E">
        <w:rPr>
          <w:rFonts w:ascii="Times New Roman" w:eastAsia="Times New Roman" w:hAnsi="Times New Roman" w:cs="Times New Roman"/>
          <w:sz w:val="24"/>
          <w:szCs w:val="24"/>
        </w:rPr>
        <w:lastRenderedPageBreak/>
        <w:t>CPVA direktoriaus 2015 m. vasario 24 d. įsakymas Nr.2015/8-38 Dėl asmens atlikti korupcijos prevenciją ir kontrolę paskyrimo ir veiklos analizės korupcijos pasireiškimo tikimybei nustatyti darbo grupės sudarymo.</w:t>
      </w:r>
    </w:p>
    <w:p w:rsidR="009067A0" w:rsidRPr="00BA7A6E" w:rsidRDefault="009067A0" w:rsidP="00B833C0">
      <w:pPr>
        <w:numPr>
          <w:ilvl w:val="0"/>
          <w:numId w:val="15"/>
        </w:numPr>
        <w:spacing w:after="0" w:line="360" w:lineRule="auto"/>
        <w:ind w:left="0" w:firstLine="993"/>
        <w:contextualSpacing/>
        <w:jc w:val="both"/>
        <w:rPr>
          <w:rFonts w:ascii="Times New Roman" w:eastAsia="Times New Roman" w:hAnsi="Times New Roman" w:cs="Times New Roman"/>
          <w:sz w:val="24"/>
          <w:szCs w:val="24"/>
        </w:rPr>
      </w:pPr>
      <w:r w:rsidRPr="00BA7A6E">
        <w:rPr>
          <w:rFonts w:ascii="Times New Roman" w:eastAsia="Times New Roman" w:hAnsi="Times New Roman" w:cs="Times New Roman"/>
          <w:sz w:val="24"/>
          <w:szCs w:val="24"/>
        </w:rPr>
        <w:t>CPVA direktoriaus 2018 m. gegužės 29 d. įsakymu Nr.  2018/8-123 patvirtinta Techninės paramos projektų patikros vietoje metu tikrintinų dokumentų ir fizinių elementų atrankos metodika.</w:t>
      </w:r>
    </w:p>
    <w:p w:rsidR="009067A0" w:rsidRDefault="009067A0" w:rsidP="00B833C0">
      <w:pPr>
        <w:numPr>
          <w:ilvl w:val="0"/>
          <w:numId w:val="15"/>
        </w:numPr>
        <w:spacing w:after="0" w:line="360" w:lineRule="auto"/>
        <w:ind w:left="0" w:firstLine="993"/>
        <w:contextualSpacing/>
        <w:jc w:val="both"/>
        <w:rPr>
          <w:rFonts w:ascii="Times New Roman" w:eastAsia="Times New Roman" w:hAnsi="Times New Roman" w:cs="Times New Roman"/>
          <w:sz w:val="24"/>
          <w:szCs w:val="24"/>
        </w:rPr>
      </w:pPr>
      <w:r w:rsidRPr="00BA7A6E">
        <w:rPr>
          <w:rFonts w:ascii="Times New Roman" w:eastAsia="Times New Roman" w:hAnsi="Times New Roman" w:cs="Times New Roman"/>
          <w:sz w:val="24"/>
          <w:szCs w:val="24"/>
        </w:rPr>
        <w:t>CPVA direktoriaus 2018 m. sausio 17 d. įsakymu Nr.  2018/8-11 patvirtinta Patikros vietoje metu tikrintinų objektų ir elementų atrankos metodika.</w:t>
      </w:r>
    </w:p>
    <w:p w:rsidR="00045CCC" w:rsidRDefault="00045CCC" w:rsidP="00045CCC">
      <w:pPr>
        <w:numPr>
          <w:ilvl w:val="0"/>
          <w:numId w:val="15"/>
        </w:numPr>
        <w:spacing w:after="0" w:line="360" w:lineRule="auto"/>
        <w:ind w:left="0" w:firstLine="993"/>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Projektų Nr. </w:t>
      </w:r>
      <w:r w:rsidRPr="00BA7A6E">
        <w:rPr>
          <w:rFonts w:ascii="Times New Roman" w:eastAsia="Times New Roman" w:hAnsi="Times New Roman" w:cs="Times New Roman"/>
          <w:sz w:val="24"/>
          <w:szCs w:val="24"/>
        </w:rPr>
        <w:t>08.1.2-CPVA-R-408-01-0003</w:t>
      </w:r>
      <w:r>
        <w:rPr>
          <w:rFonts w:ascii="Times New Roman" w:eastAsia="Times New Roman" w:hAnsi="Times New Roman" w:cs="Times New Roman"/>
          <w:sz w:val="24"/>
          <w:szCs w:val="24"/>
        </w:rPr>
        <w:t xml:space="preserve">, </w:t>
      </w:r>
      <w:r w:rsidRPr="00BA7A6E">
        <w:rPr>
          <w:rFonts w:ascii="Times New Roman" w:eastAsia="Times New Roman" w:hAnsi="Times New Roman" w:cs="Times New Roman"/>
          <w:sz w:val="24"/>
          <w:szCs w:val="24"/>
        </w:rPr>
        <w:t>08.1.3-CPVA-V-603-01-0001</w:t>
      </w:r>
      <w:r>
        <w:rPr>
          <w:rFonts w:ascii="Times New Roman" w:eastAsia="Times New Roman" w:hAnsi="Times New Roman" w:cs="Times New Roman"/>
          <w:sz w:val="24"/>
          <w:szCs w:val="24"/>
        </w:rPr>
        <w:t xml:space="preserve"> ir </w:t>
      </w:r>
      <w:r w:rsidRPr="00045CCC">
        <w:rPr>
          <w:rFonts w:ascii="Times New Roman" w:eastAsia="Times New Roman" w:hAnsi="Times New Roman" w:cs="Times New Roman"/>
          <w:sz w:val="24"/>
          <w:szCs w:val="24"/>
        </w:rPr>
        <w:t>04.4.1-LVPA-K-106-01-0001</w:t>
      </w:r>
      <w:r>
        <w:rPr>
          <w:rFonts w:ascii="Times New Roman" w:eastAsia="Times New Roman" w:hAnsi="Times New Roman" w:cs="Times New Roman"/>
          <w:sz w:val="24"/>
          <w:szCs w:val="24"/>
        </w:rPr>
        <w:t xml:space="preserve"> patikrų vietoje </w:t>
      </w:r>
      <w:r w:rsidR="00AF512C">
        <w:rPr>
          <w:rFonts w:ascii="Times New Roman" w:eastAsia="Times New Roman" w:hAnsi="Times New Roman" w:cs="Times New Roman"/>
          <w:sz w:val="24"/>
          <w:szCs w:val="24"/>
        </w:rPr>
        <w:t>lapai, ataskaitos, priedai.</w:t>
      </w:r>
    </w:p>
    <w:p w:rsidR="0085450E" w:rsidRPr="0085450E" w:rsidRDefault="0085450E" w:rsidP="0085450E">
      <w:pPr>
        <w:numPr>
          <w:ilvl w:val="0"/>
          <w:numId w:val="15"/>
        </w:numPr>
        <w:spacing w:after="0" w:line="360" w:lineRule="auto"/>
        <w:contextualSpacing/>
        <w:jc w:val="both"/>
        <w:rPr>
          <w:rFonts w:ascii="Times New Roman" w:eastAsia="Times New Roman" w:hAnsi="Times New Roman" w:cs="Times New Roman"/>
          <w:sz w:val="24"/>
          <w:szCs w:val="24"/>
        </w:rPr>
      </w:pPr>
      <w:r w:rsidRPr="0085450E">
        <w:rPr>
          <w:rFonts w:ascii="Times New Roman" w:eastAsia="Times New Roman" w:hAnsi="Times New Roman" w:cs="Times New Roman"/>
          <w:sz w:val="24"/>
          <w:szCs w:val="24"/>
        </w:rPr>
        <w:t xml:space="preserve">Susirašinėjimas el. paštu su </w:t>
      </w:r>
      <w:r>
        <w:rPr>
          <w:rFonts w:ascii="Times New Roman" w:eastAsia="Times New Roman" w:hAnsi="Times New Roman" w:cs="Times New Roman"/>
          <w:sz w:val="24"/>
          <w:szCs w:val="24"/>
        </w:rPr>
        <w:t>C</w:t>
      </w:r>
      <w:r w:rsidRPr="0085450E">
        <w:rPr>
          <w:rFonts w:ascii="Times New Roman" w:eastAsia="Times New Roman" w:hAnsi="Times New Roman" w:cs="Times New Roman"/>
          <w:sz w:val="24"/>
          <w:szCs w:val="24"/>
        </w:rPr>
        <w:t xml:space="preserve">PVA </w:t>
      </w:r>
      <w:r>
        <w:rPr>
          <w:rFonts w:ascii="Times New Roman" w:eastAsia="Times New Roman" w:hAnsi="Times New Roman" w:cs="Times New Roman"/>
          <w:sz w:val="24"/>
          <w:szCs w:val="24"/>
        </w:rPr>
        <w:t xml:space="preserve">ir LVPA </w:t>
      </w:r>
      <w:r w:rsidRPr="0085450E">
        <w:rPr>
          <w:rFonts w:ascii="Times New Roman" w:eastAsia="Times New Roman" w:hAnsi="Times New Roman" w:cs="Times New Roman"/>
          <w:sz w:val="24"/>
          <w:szCs w:val="24"/>
        </w:rPr>
        <w:t>darbuotojais</w:t>
      </w:r>
      <w:r>
        <w:rPr>
          <w:rFonts w:ascii="Times New Roman" w:eastAsia="Times New Roman" w:hAnsi="Times New Roman" w:cs="Times New Roman"/>
          <w:sz w:val="24"/>
          <w:szCs w:val="24"/>
        </w:rPr>
        <w:t>.</w:t>
      </w:r>
    </w:p>
    <w:p w:rsidR="00D25CC3" w:rsidRPr="00BA7A6E" w:rsidRDefault="009067A0" w:rsidP="00D25CC3">
      <w:pPr>
        <w:spacing w:after="0" w:line="360" w:lineRule="auto"/>
        <w:ind w:firstLine="992"/>
        <w:jc w:val="both"/>
        <w:rPr>
          <w:rFonts w:ascii="Times New Roman" w:eastAsia="Times New Roman" w:hAnsi="Times New Roman" w:cs="Times New Roman"/>
          <w:sz w:val="24"/>
          <w:szCs w:val="24"/>
          <w:u w:val="single"/>
        </w:rPr>
      </w:pPr>
      <w:r w:rsidRPr="00BA7A6E">
        <w:rPr>
          <w:rFonts w:ascii="Times New Roman" w:eastAsia="Times New Roman" w:hAnsi="Times New Roman" w:cs="Times New Roman"/>
          <w:sz w:val="24"/>
          <w:szCs w:val="24"/>
          <w:u w:val="single"/>
        </w:rPr>
        <w:t xml:space="preserve">  </w:t>
      </w:r>
      <w:r w:rsidR="00D15B48" w:rsidRPr="00BA7A6E">
        <w:rPr>
          <w:rFonts w:ascii="Times New Roman" w:eastAsia="Times New Roman" w:hAnsi="Times New Roman" w:cs="Times New Roman"/>
          <w:sz w:val="24"/>
          <w:szCs w:val="24"/>
          <w:u w:val="single"/>
        </w:rPr>
        <w:t xml:space="preserve"> </w:t>
      </w:r>
    </w:p>
    <w:sectPr w:rsidR="00D25CC3" w:rsidRPr="00BA7A6E" w:rsidSect="008576E8">
      <w:headerReference w:type="default" r:id="rId11"/>
      <w:pgSz w:w="11906" w:h="16838"/>
      <w:pgMar w:top="1276" w:right="567" w:bottom="993" w:left="1701" w:header="567" w:footer="567" w:gutter="0"/>
      <w:cols w:space="1296"/>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3E7F05" w16cid:durableId="1FE6173F"/>
  <w16cid:commentId w16cid:paraId="649BC20C" w16cid:durableId="1FE61740"/>
  <w16cid:commentId w16cid:paraId="46704164" w16cid:durableId="1FE61741"/>
  <w16cid:commentId w16cid:paraId="5B897CE8" w16cid:durableId="1FE61742"/>
  <w16cid:commentId w16cid:paraId="4489B97B" w16cid:durableId="1FE61743"/>
  <w16cid:commentId w16cid:paraId="729D7E6B" w16cid:durableId="1FE61744"/>
  <w16cid:commentId w16cid:paraId="096EFFED" w16cid:durableId="1FE61745"/>
  <w16cid:commentId w16cid:paraId="025CE165" w16cid:durableId="1FE61746"/>
  <w16cid:commentId w16cid:paraId="403F9F4E" w16cid:durableId="1FE61747"/>
  <w16cid:commentId w16cid:paraId="63CF5558" w16cid:durableId="1FE61748"/>
  <w16cid:commentId w16cid:paraId="1B8B0804" w16cid:durableId="1FE61749"/>
  <w16cid:commentId w16cid:paraId="28F636C0" w16cid:durableId="1FE6174A"/>
  <w16cid:commentId w16cid:paraId="089F2EC2" w16cid:durableId="1FE6174B"/>
  <w16cid:commentId w16cid:paraId="5DD17522" w16cid:durableId="1FE6174C"/>
  <w16cid:commentId w16cid:paraId="47877D15" w16cid:durableId="1FE6174D"/>
  <w16cid:commentId w16cid:paraId="33D65F67" w16cid:durableId="1FE6174E"/>
  <w16cid:commentId w16cid:paraId="4216C4EA" w16cid:durableId="1FE6174F"/>
  <w16cid:commentId w16cid:paraId="7E8D1E52" w16cid:durableId="1FE61750"/>
  <w16cid:commentId w16cid:paraId="1F621518" w16cid:durableId="1FE61751"/>
  <w16cid:commentId w16cid:paraId="10D00C4B" w16cid:durableId="1FE61752"/>
  <w16cid:commentId w16cid:paraId="1874532B" w16cid:durableId="1FE61753"/>
  <w16cid:commentId w16cid:paraId="41A75BC2" w16cid:durableId="1FE6175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2C6" w:rsidRDefault="001902C6" w:rsidP="006A6071">
      <w:pPr>
        <w:spacing w:after="0" w:line="240" w:lineRule="auto"/>
      </w:pPr>
      <w:r>
        <w:separator/>
      </w:r>
    </w:p>
  </w:endnote>
  <w:endnote w:type="continuationSeparator" w:id="0">
    <w:p w:rsidR="001902C6" w:rsidRDefault="001902C6" w:rsidP="006A6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altName w:val="等线 Light"/>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2C6" w:rsidRDefault="001902C6" w:rsidP="006A6071">
      <w:pPr>
        <w:spacing w:after="0" w:line="240" w:lineRule="auto"/>
      </w:pPr>
      <w:r>
        <w:separator/>
      </w:r>
    </w:p>
  </w:footnote>
  <w:footnote w:type="continuationSeparator" w:id="0">
    <w:p w:rsidR="001902C6" w:rsidRDefault="001902C6" w:rsidP="006A6071">
      <w:pPr>
        <w:spacing w:after="0" w:line="240" w:lineRule="auto"/>
      </w:pPr>
      <w:r>
        <w:continuationSeparator/>
      </w:r>
    </w:p>
  </w:footnote>
  <w:footnote w:id="1">
    <w:p w:rsidR="00486EEC" w:rsidRDefault="00486EEC">
      <w:pPr>
        <w:pStyle w:val="Puslapioinaostekstas"/>
      </w:pPr>
      <w:r>
        <w:rPr>
          <w:rStyle w:val="Puslapioinaosnuoroda"/>
        </w:rPr>
        <w:footnoteRef/>
      </w:r>
      <w:r>
        <w:t xml:space="preserve"> Prieiga internetu: </w:t>
      </w:r>
      <w:hyperlink r:id="rId1" w:history="1">
        <w:r w:rsidRPr="00C54D03">
          <w:rPr>
            <w:rStyle w:val="Hipersaitas"/>
          </w:rPr>
          <w:t>http://www.stt.lt/lt/menu/tyrimai-ir-analizes/</w:t>
        </w:r>
      </w:hyperlink>
      <w:r>
        <w:t xml:space="preserve"> </w:t>
      </w:r>
    </w:p>
  </w:footnote>
  <w:footnote w:id="2">
    <w:p w:rsidR="00486EEC" w:rsidRDefault="00486EEC" w:rsidP="00596F64">
      <w:pPr>
        <w:pStyle w:val="Puslapioinaostekstas"/>
      </w:pPr>
      <w:r>
        <w:rPr>
          <w:rStyle w:val="Puslapioinaosnuoroda"/>
        </w:rPr>
        <w:footnoteRef/>
      </w:r>
      <w:r>
        <w:t xml:space="preserve"> </w:t>
      </w:r>
      <w:r w:rsidRPr="005C3CDF">
        <w:t xml:space="preserve">Prieiga internetu: </w:t>
      </w:r>
      <w:hyperlink r:id="rId2" w:history="1">
        <w:r w:rsidRPr="00D1597A">
          <w:rPr>
            <w:rStyle w:val="Hipersaitas"/>
          </w:rPr>
          <w:t>https://www.e-tar.lt/portal/lt/legalAct/35957860f54a11e39cfacd978b6fd9bb/fKMNDqMZFa</w:t>
        </w:r>
      </w:hyperlink>
      <w:r>
        <w:t xml:space="preserve"> </w:t>
      </w:r>
    </w:p>
  </w:footnote>
  <w:footnote w:id="3">
    <w:p w:rsidR="00486EEC" w:rsidRDefault="00486EEC">
      <w:pPr>
        <w:pStyle w:val="Puslapioinaostekstas"/>
      </w:pPr>
      <w:r>
        <w:rPr>
          <w:rStyle w:val="Puslapioinaosnuoroda"/>
        </w:rPr>
        <w:footnoteRef/>
      </w:r>
      <w:r>
        <w:t xml:space="preserve"> </w:t>
      </w:r>
      <w:r w:rsidRPr="005C3CDF">
        <w:t xml:space="preserve">Prieiga internetu: </w:t>
      </w:r>
      <w:hyperlink r:id="rId3" w:history="1">
        <w:r w:rsidRPr="00D1597A">
          <w:rPr>
            <w:rStyle w:val="Hipersaitas"/>
          </w:rPr>
          <w:t>https://www.e-tar.lt/portal/lt/legalAct/f44986504ed411e49cf986e1802f1de9/gZzFRLeFwC</w:t>
        </w:r>
      </w:hyperlink>
      <w:r>
        <w:t xml:space="preserve"> </w:t>
      </w:r>
    </w:p>
  </w:footnote>
  <w:footnote w:id="4">
    <w:p w:rsidR="00486EEC" w:rsidRDefault="00486EEC">
      <w:pPr>
        <w:pStyle w:val="Puslapioinaostekstas"/>
      </w:pPr>
      <w:r>
        <w:rPr>
          <w:rStyle w:val="Puslapioinaosnuoroda"/>
        </w:rPr>
        <w:footnoteRef/>
      </w:r>
      <w:r>
        <w:t xml:space="preserve"> </w:t>
      </w:r>
      <w:r w:rsidRPr="005C3CDF">
        <w:t xml:space="preserve">Prieiga internete: </w:t>
      </w:r>
      <w:hyperlink r:id="rId4" w:history="1">
        <w:r w:rsidRPr="00B9136B">
          <w:rPr>
            <w:rStyle w:val="Hipersaitas"/>
          </w:rPr>
          <w:t>https://www.cpva.lt/data/public/uploads/2018/01/cpva-istatai.pdf</w:t>
        </w:r>
      </w:hyperlink>
      <w:r>
        <w:rPr>
          <w:rStyle w:val="Hipersaitas"/>
        </w:rPr>
        <w:t xml:space="preserve"> </w:t>
      </w:r>
    </w:p>
  </w:footnote>
  <w:footnote w:id="5">
    <w:p w:rsidR="00486EEC" w:rsidRDefault="00486EEC">
      <w:pPr>
        <w:pStyle w:val="Puslapioinaostekstas"/>
      </w:pPr>
      <w:r>
        <w:rPr>
          <w:rStyle w:val="Puslapioinaosnuoroda"/>
        </w:rPr>
        <w:footnoteRef/>
      </w:r>
      <w:r>
        <w:t xml:space="preserve"> Prieiga internete - </w:t>
      </w:r>
      <w:hyperlink r:id="rId5" w:history="1">
        <w:r w:rsidRPr="001954E0">
          <w:rPr>
            <w:rStyle w:val="Hipersaitas"/>
          </w:rPr>
          <w:t>http://lvpa.lt/upload/files/Tyrimai%20ir%20analiz%C4%97s/Tyrimu%20rezultatai%20i%20svetaine_2017.pdf</w:t>
        </w:r>
      </w:hyperlink>
      <w:r>
        <w:t xml:space="preserve"> </w:t>
      </w:r>
    </w:p>
  </w:footnote>
  <w:footnote w:id="6">
    <w:p w:rsidR="00486EEC" w:rsidRDefault="00486EEC">
      <w:pPr>
        <w:pStyle w:val="Puslapioinaostekstas"/>
      </w:pPr>
      <w:r>
        <w:rPr>
          <w:rStyle w:val="Puslapioinaosnuoroda"/>
        </w:rPr>
        <w:footnoteRef/>
      </w:r>
      <w:r>
        <w:t xml:space="preserve"> </w:t>
      </w:r>
      <w:hyperlink r:id="rId6" w:history="1">
        <w:r w:rsidRPr="003B61F6">
          <w:rPr>
            <w:rStyle w:val="Hipersaitas"/>
          </w:rPr>
          <w:t>http://www.stt.lt/lt/menu/korupcijos-prevencija/korupcijos-rizikos-analize/2018-metu-rizikos-analizes/</w:t>
        </w:r>
      </w:hyperlink>
      <w:r>
        <w:t xml:space="preserve"> </w:t>
      </w:r>
    </w:p>
  </w:footnote>
  <w:footnote w:id="7">
    <w:p w:rsidR="00486EEC" w:rsidRDefault="00486EEC">
      <w:pPr>
        <w:pStyle w:val="Puslapioinaostekstas"/>
      </w:pPr>
      <w:r>
        <w:rPr>
          <w:rStyle w:val="Puslapioinaosnuoroda"/>
        </w:rPr>
        <w:footnoteRef/>
      </w:r>
      <w:r>
        <w:t xml:space="preserve"> </w:t>
      </w:r>
      <w:r w:rsidRPr="00F90961">
        <w:t xml:space="preserve">Rekomendacijos dėl </w:t>
      </w:r>
      <w:r>
        <w:t>EK</w:t>
      </w:r>
      <w:r w:rsidRPr="00F90961">
        <w:t xml:space="preserve"> finansinių pataisų, taikytinų </w:t>
      </w:r>
      <w:r>
        <w:t>ES</w:t>
      </w:r>
      <w:r w:rsidRPr="00F90961">
        <w:t xml:space="preserve"> išlaidoms, valdomoms pagal pasidalijimo valdymo principą, kai nesilaikyta viešojo pirkimo taisyklių, nustatymo, patvirtintos 2013 m. gruodžio 19 d. </w:t>
      </w:r>
      <w:r>
        <w:t>EK</w:t>
      </w:r>
      <w:r w:rsidRPr="00F90961">
        <w:t xml:space="preserve"> sprendimu Nr. C (2013) 9527</w:t>
      </w:r>
      <w:r>
        <w:t>.</w:t>
      </w:r>
    </w:p>
  </w:footnote>
  <w:footnote w:id="8">
    <w:p w:rsidR="00486EEC" w:rsidRPr="00B833C0" w:rsidRDefault="00486EEC">
      <w:pPr>
        <w:pStyle w:val="Puslapioinaostekstas"/>
        <w:rPr>
          <w:sz w:val="18"/>
          <w:szCs w:val="18"/>
        </w:rPr>
      </w:pPr>
      <w:r w:rsidRPr="00B833C0">
        <w:rPr>
          <w:rStyle w:val="Puslapioinaosnuoroda"/>
          <w:sz w:val="18"/>
          <w:szCs w:val="18"/>
        </w:rPr>
        <w:footnoteRef/>
      </w:r>
      <w:r w:rsidRPr="00B833C0">
        <w:rPr>
          <w:sz w:val="18"/>
          <w:szCs w:val="18"/>
        </w:rPr>
        <w:t xml:space="preserve"> </w:t>
      </w:r>
      <w:r w:rsidRPr="00771F9B">
        <w:rPr>
          <w:rFonts w:cstheme="minorHAnsi"/>
          <w:sz w:val="18"/>
          <w:szCs w:val="18"/>
        </w:rPr>
        <w:t xml:space="preserve">Parengus </w:t>
      </w:r>
      <w:r>
        <w:rPr>
          <w:rFonts w:cstheme="minorHAnsi"/>
          <w:sz w:val="18"/>
          <w:szCs w:val="18"/>
        </w:rPr>
        <w:t xml:space="preserve">KRA išvados projektą </w:t>
      </w:r>
      <w:r w:rsidRPr="00B833C0">
        <w:rPr>
          <w:rFonts w:cstheme="minorHAnsi"/>
          <w:color w:val="222222"/>
          <w:sz w:val="18"/>
          <w:szCs w:val="18"/>
          <w:shd w:val="clear" w:color="auto" w:fill="FFFFFF"/>
        </w:rPr>
        <w:t xml:space="preserve">CPVA </w:t>
      </w:r>
      <w:r>
        <w:rPr>
          <w:rFonts w:cstheme="minorHAnsi"/>
          <w:color w:val="222222"/>
          <w:sz w:val="18"/>
          <w:szCs w:val="18"/>
          <w:shd w:val="clear" w:color="auto" w:fill="FFFFFF"/>
        </w:rPr>
        <w:t xml:space="preserve">informavo, kad CPVA </w:t>
      </w:r>
      <w:r w:rsidRPr="00B833C0">
        <w:rPr>
          <w:rFonts w:cstheme="minorHAnsi"/>
          <w:color w:val="222222"/>
          <w:sz w:val="18"/>
          <w:szCs w:val="18"/>
          <w:shd w:val="clear" w:color="auto" w:fill="FFFFFF"/>
        </w:rPr>
        <w:t>atsakingas darbuotojas nežinojo pilno VTEK sistemos funkcionalumo</w:t>
      </w:r>
      <w:r>
        <w:rPr>
          <w:rFonts w:cstheme="minorHAnsi"/>
          <w:color w:val="222222"/>
          <w:sz w:val="18"/>
          <w:szCs w:val="18"/>
          <w:shd w:val="clear" w:color="auto" w:fill="FFFFFF"/>
        </w:rPr>
        <w:t>,</w:t>
      </w:r>
      <w:r w:rsidRPr="00B833C0">
        <w:rPr>
          <w:rFonts w:cstheme="minorHAnsi"/>
          <w:color w:val="222222"/>
          <w:sz w:val="18"/>
          <w:szCs w:val="18"/>
          <w:shd w:val="clear" w:color="auto" w:fill="FFFFFF"/>
        </w:rPr>
        <w:t xml:space="preserve"> </w:t>
      </w:r>
      <w:r>
        <w:rPr>
          <w:rFonts w:cstheme="minorHAnsi"/>
          <w:color w:val="222222"/>
          <w:sz w:val="18"/>
          <w:szCs w:val="18"/>
          <w:shd w:val="clear" w:color="auto" w:fill="FFFFFF"/>
        </w:rPr>
        <w:t>CPVA b</w:t>
      </w:r>
      <w:r w:rsidRPr="00B833C0">
        <w:rPr>
          <w:rFonts w:cstheme="minorHAnsi"/>
          <w:color w:val="222222"/>
          <w:sz w:val="18"/>
          <w:szCs w:val="18"/>
          <w:shd w:val="clear" w:color="auto" w:fill="FFFFFF"/>
        </w:rPr>
        <w:t>uvo įsitikin</w:t>
      </w:r>
      <w:r>
        <w:rPr>
          <w:rFonts w:cstheme="minorHAnsi"/>
          <w:color w:val="222222"/>
          <w:sz w:val="18"/>
          <w:szCs w:val="18"/>
          <w:shd w:val="clear" w:color="auto" w:fill="FFFFFF"/>
        </w:rPr>
        <w:t>usi</w:t>
      </w:r>
      <w:r w:rsidRPr="00B833C0">
        <w:rPr>
          <w:rFonts w:cstheme="minorHAnsi"/>
          <w:color w:val="222222"/>
          <w:sz w:val="18"/>
          <w:szCs w:val="18"/>
          <w:shd w:val="clear" w:color="auto" w:fill="FFFFFF"/>
        </w:rPr>
        <w:t xml:space="preserve">, kad </w:t>
      </w:r>
      <w:r>
        <w:rPr>
          <w:rFonts w:cstheme="minorHAnsi"/>
          <w:color w:val="222222"/>
          <w:sz w:val="18"/>
          <w:szCs w:val="18"/>
          <w:shd w:val="clear" w:color="auto" w:fill="FFFFFF"/>
        </w:rPr>
        <w:t>pateikė visas jiems prieinamas darbuotojų privačių interesų deklaracijas</w:t>
      </w:r>
      <w:r w:rsidRPr="00B833C0">
        <w:rPr>
          <w:rFonts w:cstheme="minorHAnsi"/>
          <w:color w:val="222222"/>
          <w:sz w:val="18"/>
          <w:szCs w:val="18"/>
          <w:shd w:val="clear" w:color="auto" w:fill="FFFFFF"/>
        </w:rPr>
        <w:t xml:space="preserve">. </w:t>
      </w:r>
      <w:r>
        <w:rPr>
          <w:rFonts w:cstheme="minorHAnsi"/>
          <w:color w:val="222222"/>
          <w:sz w:val="18"/>
          <w:szCs w:val="18"/>
          <w:shd w:val="clear" w:color="auto" w:fill="FFFFFF"/>
        </w:rPr>
        <w:t>CPVA taip pat informavo, kad a</w:t>
      </w:r>
      <w:r w:rsidRPr="00B833C0">
        <w:rPr>
          <w:rFonts w:cstheme="minorHAnsi"/>
          <w:color w:val="222222"/>
          <w:sz w:val="18"/>
          <w:szCs w:val="18"/>
          <w:shd w:val="clear" w:color="auto" w:fill="FFFFFF"/>
        </w:rPr>
        <w:t>pie galimybę matyti privačių interesų deklaravimo istoriją sužinojo</w:t>
      </w:r>
      <w:r>
        <w:rPr>
          <w:rFonts w:cstheme="minorHAnsi"/>
          <w:color w:val="222222"/>
          <w:sz w:val="18"/>
          <w:szCs w:val="18"/>
          <w:shd w:val="clear" w:color="auto" w:fill="FFFFFF"/>
        </w:rPr>
        <w:t xml:space="preserve"> tik</w:t>
      </w:r>
      <w:r w:rsidRPr="00B833C0">
        <w:rPr>
          <w:rFonts w:cstheme="minorHAnsi"/>
          <w:color w:val="222222"/>
          <w:sz w:val="18"/>
          <w:szCs w:val="18"/>
          <w:shd w:val="clear" w:color="auto" w:fill="FFFFFF"/>
        </w:rPr>
        <w:t xml:space="preserve"> sausio 9 d.</w:t>
      </w:r>
      <w:r>
        <w:rPr>
          <w:rFonts w:cstheme="minorHAnsi"/>
          <w:color w:val="222222"/>
          <w:sz w:val="18"/>
          <w:szCs w:val="18"/>
          <w:shd w:val="clear" w:color="auto" w:fill="FFFFFF"/>
        </w:rPr>
        <w:t xml:space="preserve"> (gavę STT KRA išvados projektą), todėl šioje KRA buvo vertin</w:t>
      </w:r>
      <w:r w:rsidR="009D4B7B">
        <w:rPr>
          <w:rFonts w:cstheme="minorHAnsi"/>
          <w:color w:val="222222"/>
          <w:sz w:val="18"/>
          <w:szCs w:val="18"/>
          <w:shd w:val="clear" w:color="auto" w:fill="FFFFFF"/>
        </w:rPr>
        <w:t>am</w:t>
      </w:r>
      <w:r>
        <w:rPr>
          <w:rFonts w:cstheme="minorHAnsi"/>
          <w:color w:val="222222"/>
          <w:sz w:val="18"/>
          <w:szCs w:val="18"/>
          <w:shd w:val="clear" w:color="auto" w:fill="FFFFFF"/>
        </w:rPr>
        <w:t xml:space="preserve">os tik pateiktos privačių interesų deklaracijos. </w:t>
      </w:r>
      <w:r w:rsidRPr="00B833C0">
        <w:rPr>
          <w:rFonts w:cstheme="minorHAnsi"/>
          <w:color w:val="222222"/>
          <w:sz w:val="18"/>
          <w:szCs w:val="18"/>
          <w:shd w:val="clear" w:color="auto" w:fill="FFFFFF"/>
        </w:rPr>
        <w:t xml:space="preserve"> </w:t>
      </w:r>
    </w:p>
  </w:footnote>
  <w:footnote w:id="9">
    <w:p w:rsidR="00486EEC" w:rsidRDefault="00486EEC" w:rsidP="007C094C">
      <w:pPr>
        <w:pStyle w:val="Puslapioinaostekstas"/>
      </w:pPr>
      <w:r>
        <w:rPr>
          <w:rStyle w:val="Puslapioinaosnuoroda"/>
        </w:rPr>
        <w:footnoteRef/>
      </w:r>
      <w:r>
        <w:t xml:space="preserve"> CPVA direktoriaus 2012-09-10 įsakymas Nr. 2012/8-187 „Dėl privačių interesų deklaravimo“. </w:t>
      </w:r>
    </w:p>
  </w:footnote>
  <w:footnote w:id="10">
    <w:p w:rsidR="00486EEC" w:rsidRDefault="00486EEC">
      <w:pPr>
        <w:pStyle w:val="Puslapioinaostekstas"/>
      </w:pPr>
      <w:r>
        <w:rPr>
          <w:rStyle w:val="Puslapioinaosnuoroda"/>
        </w:rPr>
        <w:footnoteRef/>
      </w:r>
      <w:r>
        <w:t xml:space="preserve"> Po KRA išvados projekto parengimo CPVA informavo, kad Skaidrumo grupė rengė ir daugiau posėdžių, tačiau jie nebuvo protokoluojami, kaip nustatyta Reglamente. Ši informacija išvados formuluotei įtakos nepadarė. </w:t>
      </w:r>
    </w:p>
  </w:footnote>
  <w:footnote w:id="11">
    <w:p w:rsidR="00486EEC" w:rsidRDefault="00486EEC">
      <w:pPr>
        <w:pStyle w:val="Puslapioinaostekstas"/>
      </w:pPr>
      <w:r>
        <w:rPr>
          <w:rStyle w:val="Puslapioinaosnuoroda"/>
        </w:rPr>
        <w:footnoteRef/>
      </w:r>
      <w:r>
        <w:t xml:space="preserve"> Prieiga internetu: </w:t>
      </w:r>
      <w:hyperlink r:id="rId7" w:history="1">
        <w:r w:rsidRPr="00AE6157">
          <w:rPr>
            <w:rStyle w:val="Hipersaitas"/>
          </w:rPr>
          <w:t>http://www.stt.lt/documents/korupcijos_prevencija_2018/AAV_2018_01_24.pdf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9931644"/>
      <w:docPartObj>
        <w:docPartGallery w:val="Page Numbers (Top of Page)"/>
        <w:docPartUnique/>
      </w:docPartObj>
    </w:sdtPr>
    <w:sdtEndPr/>
    <w:sdtContent>
      <w:p w:rsidR="00486EEC" w:rsidRDefault="00486EEC">
        <w:pPr>
          <w:pStyle w:val="Antrats"/>
          <w:jc w:val="center"/>
        </w:pPr>
        <w:r>
          <w:fldChar w:fldCharType="begin"/>
        </w:r>
        <w:r>
          <w:instrText>PAGE   \* MERGEFORMAT</w:instrText>
        </w:r>
        <w:r>
          <w:fldChar w:fldCharType="separate"/>
        </w:r>
        <w:r w:rsidR="00174719">
          <w:rPr>
            <w:noProof/>
          </w:rPr>
          <w:t>1</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620D5"/>
    <w:multiLevelType w:val="multilevel"/>
    <w:tmpl w:val="848683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0657E7"/>
    <w:multiLevelType w:val="hybridMultilevel"/>
    <w:tmpl w:val="2D2C5196"/>
    <w:lvl w:ilvl="0" w:tplc="337EBB20">
      <w:start w:val="1"/>
      <w:numFmt w:val="decimal"/>
      <w:lvlText w:val="%1"/>
      <w:lvlJc w:val="left"/>
      <w:pPr>
        <w:ind w:left="1260" w:hanging="3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2" w15:restartNumberingAfterBreak="0">
    <w:nsid w:val="1EB12026"/>
    <w:multiLevelType w:val="hybridMultilevel"/>
    <w:tmpl w:val="16A63114"/>
    <w:lvl w:ilvl="0" w:tplc="04270001">
      <w:start w:val="1"/>
      <w:numFmt w:val="bullet"/>
      <w:lvlText w:val=""/>
      <w:lvlJc w:val="left"/>
      <w:pPr>
        <w:ind w:left="1620" w:hanging="360"/>
      </w:pPr>
      <w:rPr>
        <w:rFonts w:ascii="Symbol" w:hAnsi="Symbol" w:hint="default"/>
      </w:rPr>
    </w:lvl>
    <w:lvl w:ilvl="1" w:tplc="04270003" w:tentative="1">
      <w:start w:val="1"/>
      <w:numFmt w:val="bullet"/>
      <w:lvlText w:val="o"/>
      <w:lvlJc w:val="left"/>
      <w:pPr>
        <w:ind w:left="2340" w:hanging="360"/>
      </w:pPr>
      <w:rPr>
        <w:rFonts w:ascii="Courier New" w:hAnsi="Courier New" w:cs="Courier New" w:hint="default"/>
      </w:rPr>
    </w:lvl>
    <w:lvl w:ilvl="2" w:tplc="04270005" w:tentative="1">
      <w:start w:val="1"/>
      <w:numFmt w:val="bullet"/>
      <w:lvlText w:val=""/>
      <w:lvlJc w:val="left"/>
      <w:pPr>
        <w:ind w:left="3060" w:hanging="360"/>
      </w:pPr>
      <w:rPr>
        <w:rFonts w:ascii="Wingdings" w:hAnsi="Wingdings" w:hint="default"/>
      </w:rPr>
    </w:lvl>
    <w:lvl w:ilvl="3" w:tplc="04270001" w:tentative="1">
      <w:start w:val="1"/>
      <w:numFmt w:val="bullet"/>
      <w:lvlText w:val=""/>
      <w:lvlJc w:val="left"/>
      <w:pPr>
        <w:ind w:left="3780" w:hanging="360"/>
      </w:pPr>
      <w:rPr>
        <w:rFonts w:ascii="Symbol" w:hAnsi="Symbol" w:hint="default"/>
      </w:rPr>
    </w:lvl>
    <w:lvl w:ilvl="4" w:tplc="04270003" w:tentative="1">
      <w:start w:val="1"/>
      <w:numFmt w:val="bullet"/>
      <w:lvlText w:val="o"/>
      <w:lvlJc w:val="left"/>
      <w:pPr>
        <w:ind w:left="4500" w:hanging="360"/>
      </w:pPr>
      <w:rPr>
        <w:rFonts w:ascii="Courier New" w:hAnsi="Courier New" w:cs="Courier New" w:hint="default"/>
      </w:rPr>
    </w:lvl>
    <w:lvl w:ilvl="5" w:tplc="04270005" w:tentative="1">
      <w:start w:val="1"/>
      <w:numFmt w:val="bullet"/>
      <w:lvlText w:val=""/>
      <w:lvlJc w:val="left"/>
      <w:pPr>
        <w:ind w:left="5220" w:hanging="360"/>
      </w:pPr>
      <w:rPr>
        <w:rFonts w:ascii="Wingdings" w:hAnsi="Wingdings" w:hint="default"/>
      </w:rPr>
    </w:lvl>
    <w:lvl w:ilvl="6" w:tplc="04270001" w:tentative="1">
      <w:start w:val="1"/>
      <w:numFmt w:val="bullet"/>
      <w:lvlText w:val=""/>
      <w:lvlJc w:val="left"/>
      <w:pPr>
        <w:ind w:left="5940" w:hanging="360"/>
      </w:pPr>
      <w:rPr>
        <w:rFonts w:ascii="Symbol" w:hAnsi="Symbol" w:hint="default"/>
      </w:rPr>
    </w:lvl>
    <w:lvl w:ilvl="7" w:tplc="04270003" w:tentative="1">
      <w:start w:val="1"/>
      <w:numFmt w:val="bullet"/>
      <w:lvlText w:val="o"/>
      <w:lvlJc w:val="left"/>
      <w:pPr>
        <w:ind w:left="6660" w:hanging="360"/>
      </w:pPr>
      <w:rPr>
        <w:rFonts w:ascii="Courier New" w:hAnsi="Courier New" w:cs="Courier New" w:hint="default"/>
      </w:rPr>
    </w:lvl>
    <w:lvl w:ilvl="8" w:tplc="04270005" w:tentative="1">
      <w:start w:val="1"/>
      <w:numFmt w:val="bullet"/>
      <w:lvlText w:val=""/>
      <w:lvlJc w:val="left"/>
      <w:pPr>
        <w:ind w:left="7380" w:hanging="360"/>
      </w:pPr>
      <w:rPr>
        <w:rFonts w:ascii="Wingdings" w:hAnsi="Wingdings" w:hint="default"/>
      </w:rPr>
    </w:lvl>
  </w:abstractNum>
  <w:abstractNum w:abstractNumId="3" w15:restartNumberingAfterBreak="0">
    <w:nsid w:val="21282FD5"/>
    <w:multiLevelType w:val="multilevel"/>
    <w:tmpl w:val="6B26316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51D0A36"/>
    <w:multiLevelType w:val="hybridMultilevel"/>
    <w:tmpl w:val="5ED0E64E"/>
    <w:lvl w:ilvl="0" w:tplc="8C66B258">
      <w:start w:val="1"/>
      <w:numFmt w:val="decimal"/>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5" w15:restartNumberingAfterBreak="0">
    <w:nsid w:val="28C72091"/>
    <w:multiLevelType w:val="multilevel"/>
    <w:tmpl w:val="43F45E2C"/>
    <w:lvl w:ilvl="0">
      <w:start w:val="7"/>
      <w:numFmt w:val="decimal"/>
      <w:lvlText w:val="%1."/>
      <w:lvlJc w:val="left"/>
      <w:pPr>
        <w:ind w:left="720" w:hanging="360"/>
      </w:pPr>
      <w:rPr>
        <w:rFonts w:hint="default"/>
      </w:rPr>
    </w:lvl>
    <w:lvl w:ilvl="1">
      <w:start w:val="1"/>
      <w:numFmt w:val="decimal"/>
      <w:isLgl/>
      <w:lvlText w:val="%1.%2."/>
      <w:lvlJc w:val="left"/>
      <w:pPr>
        <w:ind w:left="3338"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6" w15:restartNumberingAfterBreak="0">
    <w:nsid w:val="2A721060"/>
    <w:multiLevelType w:val="hybridMultilevel"/>
    <w:tmpl w:val="CC4C2EAE"/>
    <w:lvl w:ilvl="0" w:tplc="04270001">
      <w:start w:val="1"/>
      <w:numFmt w:val="bullet"/>
      <w:lvlText w:val=""/>
      <w:lvlJc w:val="left"/>
      <w:pPr>
        <w:ind w:left="1620" w:hanging="360"/>
      </w:pPr>
      <w:rPr>
        <w:rFonts w:ascii="Symbol" w:hAnsi="Symbol" w:hint="default"/>
      </w:rPr>
    </w:lvl>
    <w:lvl w:ilvl="1" w:tplc="04270003" w:tentative="1">
      <w:start w:val="1"/>
      <w:numFmt w:val="bullet"/>
      <w:lvlText w:val="o"/>
      <w:lvlJc w:val="left"/>
      <w:pPr>
        <w:ind w:left="2340" w:hanging="360"/>
      </w:pPr>
      <w:rPr>
        <w:rFonts w:ascii="Courier New" w:hAnsi="Courier New" w:cs="Courier New" w:hint="default"/>
      </w:rPr>
    </w:lvl>
    <w:lvl w:ilvl="2" w:tplc="04270005" w:tentative="1">
      <w:start w:val="1"/>
      <w:numFmt w:val="bullet"/>
      <w:lvlText w:val=""/>
      <w:lvlJc w:val="left"/>
      <w:pPr>
        <w:ind w:left="3060" w:hanging="360"/>
      </w:pPr>
      <w:rPr>
        <w:rFonts w:ascii="Wingdings" w:hAnsi="Wingdings" w:hint="default"/>
      </w:rPr>
    </w:lvl>
    <w:lvl w:ilvl="3" w:tplc="04270001" w:tentative="1">
      <w:start w:val="1"/>
      <w:numFmt w:val="bullet"/>
      <w:lvlText w:val=""/>
      <w:lvlJc w:val="left"/>
      <w:pPr>
        <w:ind w:left="3780" w:hanging="360"/>
      </w:pPr>
      <w:rPr>
        <w:rFonts w:ascii="Symbol" w:hAnsi="Symbol" w:hint="default"/>
      </w:rPr>
    </w:lvl>
    <w:lvl w:ilvl="4" w:tplc="04270003" w:tentative="1">
      <w:start w:val="1"/>
      <w:numFmt w:val="bullet"/>
      <w:lvlText w:val="o"/>
      <w:lvlJc w:val="left"/>
      <w:pPr>
        <w:ind w:left="4500" w:hanging="360"/>
      </w:pPr>
      <w:rPr>
        <w:rFonts w:ascii="Courier New" w:hAnsi="Courier New" w:cs="Courier New" w:hint="default"/>
      </w:rPr>
    </w:lvl>
    <w:lvl w:ilvl="5" w:tplc="04270005" w:tentative="1">
      <w:start w:val="1"/>
      <w:numFmt w:val="bullet"/>
      <w:lvlText w:val=""/>
      <w:lvlJc w:val="left"/>
      <w:pPr>
        <w:ind w:left="5220" w:hanging="360"/>
      </w:pPr>
      <w:rPr>
        <w:rFonts w:ascii="Wingdings" w:hAnsi="Wingdings" w:hint="default"/>
      </w:rPr>
    </w:lvl>
    <w:lvl w:ilvl="6" w:tplc="04270001" w:tentative="1">
      <w:start w:val="1"/>
      <w:numFmt w:val="bullet"/>
      <w:lvlText w:val=""/>
      <w:lvlJc w:val="left"/>
      <w:pPr>
        <w:ind w:left="5940" w:hanging="360"/>
      </w:pPr>
      <w:rPr>
        <w:rFonts w:ascii="Symbol" w:hAnsi="Symbol" w:hint="default"/>
      </w:rPr>
    </w:lvl>
    <w:lvl w:ilvl="7" w:tplc="04270003" w:tentative="1">
      <w:start w:val="1"/>
      <w:numFmt w:val="bullet"/>
      <w:lvlText w:val="o"/>
      <w:lvlJc w:val="left"/>
      <w:pPr>
        <w:ind w:left="6660" w:hanging="360"/>
      </w:pPr>
      <w:rPr>
        <w:rFonts w:ascii="Courier New" w:hAnsi="Courier New" w:cs="Courier New" w:hint="default"/>
      </w:rPr>
    </w:lvl>
    <w:lvl w:ilvl="8" w:tplc="04270005" w:tentative="1">
      <w:start w:val="1"/>
      <w:numFmt w:val="bullet"/>
      <w:lvlText w:val=""/>
      <w:lvlJc w:val="left"/>
      <w:pPr>
        <w:ind w:left="7380" w:hanging="360"/>
      </w:pPr>
      <w:rPr>
        <w:rFonts w:ascii="Wingdings" w:hAnsi="Wingdings" w:hint="default"/>
      </w:rPr>
    </w:lvl>
  </w:abstractNum>
  <w:abstractNum w:abstractNumId="7" w15:restartNumberingAfterBreak="0">
    <w:nsid w:val="574F4867"/>
    <w:multiLevelType w:val="hybridMultilevel"/>
    <w:tmpl w:val="186E7920"/>
    <w:lvl w:ilvl="0" w:tplc="91C0DC7C">
      <w:numFmt w:val="bullet"/>
      <w:lvlText w:val="-"/>
      <w:lvlJc w:val="left"/>
      <w:pPr>
        <w:ind w:left="1260" w:hanging="360"/>
      </w:pPr>
      <w:rPr>
        <w:rFonts w:ascii="Times New Roman" w:eastAsia="Times New Roman" w:hAnsi="Times New Roman" w:cs="Times New Roman" w:hint="default"/>
      </w:rPr>
    </w:lvl>
    <w:lvl w:ilvl="1" w:tplc="04270003" w:tentative="1">
      <w:start w:val="1"/>
      <w:numFmt w:val="bullet"/>
      <w:lvlText w:val="o"/>
      <w:lvlJc w:val="left"/>
      <w:pPr>
        <w:ind w:left="1980" w:hanging="360"/>
      </w:pPr>
      <w:rPr>
        <w:rFonts w:ascii="Courier New" w:hAnsi="Courier New" w:cs="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cs="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cs="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8" w15:restartNumberingAfterBreak="0">
    <w:nsid w:val="63452B2E"/>
    <w:multiLevelType w:val="hybridMultilevel"/>
    <w:tmpl w:val="71043102"/>
    <w:lvl w:ilvl="0" w:tplc="9830E074">
      <w:start w:val="1"/>
      <w:numFmt w:val="decimal"/>
      <w:lvlText w:val="%1."/>
      <w:lvlJc w:val="left"/>
      <w:pPr>
        <w:ind w:left="927" w:hanging="360"/>
      </w:pPr>
      <w:rPr>
        <w:rFonts w:eastAsiaTheme="majorEastAsia"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9" w15:restartNumberingAfterBreak="0">
    <w:nsid w:val="6D9074EE"/>
    <w:multiLevelType w:val="multilevel"/>
    <w:tmpl w:val="241242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46E004A"/>
    <w:multiLevelType w:val="multilevel"/>
    <w:tmpl w:val="758CE6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83A14C0"/>
    <w:multiLevelType w:val="multilevel"/>
    <w:tmpl w:val="60E227E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A0C6BE2"/>
    <w:multiLevelType w:val="multilevel"/>
    <w:tmpl w:val="F2FC32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FD600A4"/>
    <w:multiLevelType w:val="multilevel"/>
    <w:tmpl w:val="75C483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FEF50D7"/>
    <w:multiLevelType w:val="multilevel"/>
    <w:tmpl w:val="18FAB60E"/>
    <w:lvl w:ilvl="0">
      <w:start w:val="5"/>
      <w:numFmt w:val="decimal"/>
      <w:lvlText w:val="%1."/>
      <w:lvlJc w:val="left"/>
      <w:pPr>
        <w:ind w:left="720" w:hanging="360"/>
      </w:pPr>
      <w:rPr>
        <w:rFonts w:hint="default"/>
      </w:rPr>
    </w:lvl>
    <w:lvl w:ilvl="1">
      <w:start w:val="2"/>
      <w:numFmt w:val="decimal"/>
      <w:isLgl/>
      <w:lvlText w:val="%1.%2."/>
      <w:lvlJc w:val="left"/>
      <w:pPr>
        <w:ind w:left="126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num w:numId="1">
    <w:abstractNumId w:val="10"/>
  </w:num>
  <w:num w:numId="2">
    <w:abstractNumId w:val="0"/>
  </w:num>
  <w:num w:numId="3">
    <w:abstractNumId w:val="12"/>
  </w:num>
  <w:num w:numId="4">
    <w:abstractNumId w:val="9"/>
  </w:num>
  <w:num w:numId="5">
    <w:abstractNumId w:val="13"/>
  </w:num>
  <w:num w:numId="6">
    <w:abstractNumId w:val="2"/>
  </w:num>
  <w:num w:numId="7">
    <w:abstractNumId w:val="5"/>
  </w:num>
  <w:num w:numId="8">
    <w:abstractNumId w:val="11"/>
  </w:num>
  <w:num w:numId="9">
    <w:abstractNumId w:val="3"/>
  </w:num>
  <w:num w:numId="10">
    <w:abstractNumId w:val="1"/>
  </w:num>
  <w:num w:numId="11">
    <w:abstractNumId w:val="8"/>
  </w:num>
  <w:num w:numId="12">
    <w:abstractNumId w:val="6"/>
  </w:num>
  <w:num w:numId="13">
    <w:abstractNumId w:val="14"/>
  </w:num>
  <w:num w:numId="14">
    <w:abstractNumId w:val="7"/>
  </w:num>
  <w:num w:numId="15">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8"/>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AFD"/>
    <w:rsid w:val="000006EE"/>
    <w:rsid w:val="00006B00"/>
    <w:rsid w:val="00013634"/>
    <w:rsid w:val="000171A6"/>
    <w:rsid w:val="00020220"/>
    <w:rsid w:val="000248E2"/>
    <w:rsid w:val="000407FD"/>
    <w:rsid w:val="00040831"/>
    <w:rsid w:val="00041B11"/>
    <w:rsid w:val="000420DC"/>
    <w:rsid w:val="00042A87"/>
    <w:rsid w:val="00044CF4"/>
    <w:rsid w:val="00045CCC"/>
    <w:rsid w:val="000471D4"/>
    <w:rsid w:val="00047482"/>
    <w:rsid w:val="0005333A"/>
    <w:rsid w:val="00055AC6"/>
    <w:rsid w:val="00056AD5"/>
    <w:rsid w:val="00057993"/>
    <w:rsid w:val="00057B6C"/>
    <w:rsid w:val="00061209"/>
    <w:rsid w:val="00063A9A"/>
    <w:rsid w:val="000651E2"/>
    <w:rsid w:val="0006753F"/>
    <w:rsid w:val="00070EE5"/>
    <w:rsid w:val="00074B1C"/>
    <w:rsid w:val="000770DF"/>
    <w:rsid w:val="00084709"/>
    <w:rsid w:val="000867F2"/>
    <w:rsid w:val="00090396"/>
    <w:rsid w:val="00090F1F"/>
    <w:rsid w:val="00092975"/>
    <w:rsid w:val="000932E0"/>
    <w:rsid w:val="000A1721"/>
    <w:rsid w:val="000C5B32"/>
    <w:rsid w:val="000C7565"/>
    <w:rsid w:val="000D164B"/>
    <w:rsid w:val="000D57F5"/>
    <w:rsid w:val="000D59F8"/>
    <w:rsid w:val="0010192A"/>
    <w:rsid w:val="00101E08"/>
    <w:rsid w:val="001032EB"/>
    <w:rsid w:val="00104033"/>
    <w:rsid w:val="00106B06"/>
    <w:rsid w:val="00112448"/>
    <w:rsid w:val="00113B08"/>
    <w:rsid w:val="00114208"/>
    <w:rsid w:val="00121E60"/>
    <w:rsid w:val="00123E4F"/>
    <w:rsid w:val="00126481"/>
    <w:rsid w:val="00126A27"/>
    <w:rsid w:val="00131C96"/>
    <w:rsid w:val="00132F54"/>
    <w:rsid w:val="00133336"/>
    <w:rsid w:val="00142338"/>
    <w:rsid w:val="001463E3"/>
    <w:rsid w:val="001477A8"/>
    <w:rsid w:val="00154A9F"/>
    <w:rsid w:val="00154CBC"/>
    <w:rsid w:val="00156C89"/>
    <w:rsid w:val="001571E2"/>
    <w:rsid w:val="00161D49"/>
    <w:rsid w:val="00162B54"/>
    <w:rsid w:val="00163A9C"/>
    <w:rsid w:val="00165F93"/>
    <w:rsid w:val="00174719"/>
    <w:rsid w:val="00175ED1"/>
    <w:rsid w:val="00181FE3"/>
    <w:rsid w:val="00183CF6"/>
    <w:rsid w:val="0018448E"/>
    <w:rsid w:val="00186DFF"/>
    <w:rsid w:val="001902C6"/>
    <w:rsid w:val="00190F06"/>
    <w:rsid w:val="001914EF"/>
    <w:rsid w:val="001A2D51"/>
    <w:rsid w:val="001A7AC3"/>
    <w:rsid w:val="001B049B"/>
    <w:rsid w:val="001B1E7C"/>
    <w:rsid w:val="001B3D6B"/>
    <w:rsid w:val="001B42A2"/>
    <w:rsid w:val="001C288C"/>
    <w:rsid w:val="001C3AB6"/>
    <w:rsid w:val="001C3F6E"/>
    <w:rsid w:val="001C5E48"/>
    <w:rsid w:val="001C7233"/>
    <w:rsid w:val="001D1C84"/>
    <w:rsid w:val="001D7FD0"/>
    <w:rsid w:val="001E333D"/>
    <w:rsid w:val="001E74E0"/>
    <w:rsid w:val="001F2868"/>
    <w:rsid w:val="00204609"/>
    <w:rsid w:val="002143E8"/>
    <w:rsid w:val="00214FF2"/>
    <w:rsid w:val="00216D7C"/>
    <w:rsid w:val="00233392"/>
    <w:rsid w:val="002347DD"/>
    <w:rsid w:val="002459F4"/>
    <w:rsid w:val="00253A1D"/>
    <w:rsid w:val="00255FD4"/>
    <w:rsid w:val="00265DAF"/>
    <w:rsid w:val="00267208"/>
    <w:rsid w:val="00270666"/>
    <w:rsid w:val="00274CB4"/>
    <w:rsid w:val="00275893"/>
    <w:rsid w:val="002773EC"/>
    <w:rsid w:val="00277A31"/>
    <w:rsid w:val="0028095F"/>
    <w:rsid w:val="002823C5"/>
    <w:rsid w:val="00283517"/>
    <w:rsid w:val="00286BEF"/>
    <w:rsid w:val="002871A5"/>
    <w:rsid w:val="00292175"/>
    <w:rsid w:val="00292F39"/>
    <w:rsid w:val="002932D1"/>
    <w:rsid w:val="00294EE5"/>
    <w:rsid w:val="002A6C66"/>
    <w:rsid w:val="002B0AF7"/>
    <w:rsid w:val="002B13A3"/>
    <w:rsid w:val="002C55ED"/>
    <w:rsid w:val="002C7523"/>
    <w:rsid w:val="002C7FD5"/>
    <w:rsid w:val="002D780A"/>
    <w:rsid w:val="002E0CC4"/>
    <w:rsid w:val="002E76BD"/>
    <w:rsid w:val="002F095C"/>
    <w:rsid w:val="002F2158"/>
    <w:rsid w:val="002F644B"/>
    <w:rsid w:val="002F6946"/>
    <w:rsid w:val="002F7421"/>
    <w:rsid w:val="003006D6"/>
    <w:rsid w:val="003010A0"/>
    <w:rsid w:val="003023B6"/>
    <w:rsid w:val="0030283D"/>
    <w:rsid w:val="003039ED"/>
    <w:rsid w:val="003072F9"/>
    <w:rsid w:val="003149F0"/>
    <w:rsid w:val="00317526"/>
    <w:rsid w:val="00317792"/>
    <w:rsid w:val="003200F1"/>
    <w:rsid w:val="003248B7"/>
    <w:rsid w:val="003269E1"/>
    <w:rsid w:val="00333033"/>
    <w:rsid w:val="003342D2"/>
    <w:rsid w:val="00335024"/>
    <w:rsid w:val="003422C7"/>
    <w:rsid w:val="00361858"/>
    <w:rsid w:val="00365061"/>
    <w:rsid w:val="003655AC"/>
    <w:rsid w:val="003724E3"/>
    <w:rsid w:val="00373D52"/>
    <w:rsid w:val="00373F97"/>
    <w:rsid w:val="00375F66"/>
    <w:rsid w:val="00385DCF"/>
    <w:rsid w:val="003A26BB"/>
    <w:rsid w:val="003A3F81"/>
    <w:rsid w:val="003A5493"/>
    <w:rsid w:val="003A55CF"/>
    <w:rsid w:val="003A5C8A"/>
    <w:rsid w:val="003B5406"/>
    <w:rsid w:val="003B5542"/>
    <w:rsid w:val="003B5B8E"/>
    <w:rsid w:val="003B5E2D"/>
    <w:rsid w:val="003B61A0"/>
    <w:rsid w:val="003C070C"/>
    <w:rsid w:val="003C09BB"/>
    <w:rsid w:val="003C4A5B"/>
    <w:rsid w:val="003C5BAA"/>
    <w:rsid w:val="003E0CE9"/>
    <w:rsid w:val="003E1FB1"/>
    <w:rsid w:val="003E41A3"/>
    <w:rsid w:val="003F05D9"/>
    <w:rsid w:val="003F1805"/>
    <w:rsid w:val="003F45DE"/>
    <w:rsid w:val="003F494E"/>
    <w:rsid w:val="003F5C97"/>
    <w:rsid w:val="003F717B"/>
    <w:rsid w:val="0040017B"/>
    <w:rsid w:val="00404214"/>
    <w:rsid w:val="00407716"/>
    <w:rsid w:val="00411D11"/>
    <w:rsid w:val="00412186"/>
    <w:rsid w:val="00412434"/>
    <w:rsid w:val="0042471D"/>
    <w:rsid w:val="0042677C"/>
    <w:rsid w:val="00426EFE"/>
    <w:rsid w:val="004329E8"/>
    <w:rsid w:val="00432BF7"/>
    <w:rsid w:val="004366C4"/>
    <w:rsid w:val="00437DE4"/>
    <w:rsid w:val="00440273"/>
    <w:rsid w:val="00440E9A"/>
    <w:rsid w:val="004449E9"/>
    <w:rsid w:val="00444BF5"/>
    <w:rsid w:val="00450986"/>
    <w:rsid w:val="00451EDE"/>
    <w:rsid w:val="004641E2"/>
    <w:rsid w:val="00464231"/>
    <w:rsid w:val="00466A3B"/>
    <w:rsid w:val="004761F1"/>
    <w:rsid w:val="0048092E"/>
    <w:rsid w:val="00482CF7"/>
    <w:rsid w:val="00483429"/>
    <w:rsid w:val="00486AAD"/>
    <w:rsid w:val="00486EEC"/>
    <w:rsid w:val="00490274"/>
    <w:rsid w:val="0049032A"/>
    <w:rsid w:val="00495F6E"/>
    <w:rsid w:val="004966E9"/>
    <w:rsid w:val="004B0724"/>
    <w:rsid w:val="004B4C96"/>
    <w:rsid w:val="004B6B0B"/>
    <w:rsid w:val="004C0058"/>
    <w:rsid w:val="004C0B56"/>
    <w:rsid w:val="004C1EF5"/>
    <w:rsid w:val="004C413A"/>
    <w:rsid w:val="004C4DD0"/>
    <w:rsid w:val="004C6360"/>
    <w:rsid w:val="004D0649"/>
    <w:rsid w:val="004D49D0"/>
    <w:rsid w:val="004E0C6E"/>
    <w:rsid w:val="004E4C39"/>
    <w:rsid w:val="004F24A7"/>
    <w:rsid w:val="004F3501"/>
    <w:rsid w:val="004F4667"/>
    <w:rsid w:val="004F6BC2"/>
    <w:rsid w:val="004F716C"/>
    <w:rsid w:val="00501F73"/>
    <w:rsid w:val="0051080B"/>
    <w:rsid w:val="00511AA2"/>
    <w:rsid w:val="00515210"/>
    <w:rsid w:val="0051580F"/>
    <w:rsid w:val="005205A1"/>
    <w:rsid w:val="0052283A"/>
    <w:rsid w:val="00523F75"/>
    <w:rsid w:val="00527C52"/>
    <w:rsid w:val="00530BD0"/>
    <w:rsid w:val="0053255A"/>
    <w:rsid w:val="00532FC6"/>
    <w:rsid w:val="0053609D"/>
    <w:rsid w:val="005454C8"/>
    <w:rsid w:val="005458FB"/>
    <w:rsid w:val="00550946"/>
    <w:rsid w:val="005520BD"/>
    <w:rsid w:val="00556A1F"/>
    <w:rsid w:val="00561C27"/>
    <w:rsid w:val="0056538F"/>
    <w:rsid w:val="00567097"/>
    <w:rsid w:val="00573264"/>
    <w:rsid w:val="005762BC"/>
    <w:rsid w:val="00577AC4"/>
    <w:rsid w:val="0058665C"/>
    <w:rsid w:val="00590F5F"/>
    <w:rsid w:val="00595E56"/>
    <w:rsid w:val="00596F64"/>
    <w:rsid w:val="005A1E5F"/>
    <w:rsid w:val="005A2F69"/>
    <w:rsid w:val="005A3BF5"/>
    <w:rsid w:val="005B32AC"/>
    <w:rsid w:val="005B4858"/>
    <w:rsid w:val="005C2B5E"/>
    <w:rsid w:val="005C3CDF"/>
    <w:rsid w:val="005C6200"/>
    <w:rsid w:val="005D06DB"/>
    <w:rsid w:val="005D1BD3"/>
    <w:rsid w:val="005D4B75"/>
    <w:rsid w:val="005E2B56"/>
    <w:rsid w:val="005E7178"/>
    <w:rsid w:val="005F5D4C"/>
    <w:rsid w:val="005F7F62"/>
    <w:rsid w:val="00605F06"/>
    <w:rsid w:val="00606BEF"/>
    <w:rsid w:val="006111F6"/>
    <w:rsid w:val="006114E7"/>
    <w:rsid w:val="00611609"/>
    <w:rsid w:val="0063124E"/>
    <w:rsid w:val="00631929"/>
    <w:rsid w:val="006333C0"/>
    <w:rsid w:val="0063717C"/>
    <w:rsid w:val="006401D1"/>
    <w:rsid w:val="00642884"/>
    <w:rsid w:val="00646B4D"/>
    <w:rsid w:val="006501A0"/>
    <w:rsid w:val="00654B14"/>
    <w:rsid w:val="006560EE"/>
    <w:rsid w:val="00657DAC"/>
    <w:rsid w:val="006608C2"/>
    <w:rsid w:val="006628B1"/>
    <w:rsid w:val="006639C3"/>
    <w:rsid w:val="00674E85"/>
    <w:rsid w:val="00675184"/>
    <w:rsid w:val="00680F93"/>
    <w:rsid w:val="00683B41"/>
    <w:rsid w:val="00685EFE"/>
    <w:rsid w:val="0069425A"/>
    <w:rsid w:val="0069560D"/>
    <w:rsid w:val="00696AD4"/>
    <w:rsid w:val="006A58C9"/>
    <w:rsid w:val="006A5F28"/>
    <w:rsid w:val="006A6071"/>
    <w:rsid w:val="006A6491"/>
    <w:rsid w:val="006B1B31"/>
    <w:rsid w:val="006C1247"/>
    <w:rsid w:val="006C4D06"/>
    <w:rsid w:val="006C7260"/>
    <w:rsid w:val="006D21C0"/>
    <w:rsid w:val="006D2C4C"/>
    <w:rsid w:val="006F02F9"/>
    <w:rsid w:val="006F1AAA"/>
    <w:rsid w:val="006F31C8"/>
    <w:rsid w:val="006F4451"/>
    <w:rsid w:val="006F5212"/>
    <w:rsid w:val="0070287D"/>
    <w:rsid w:val="007055EA"/>
    <w:rsid w:val="0071246E"/>
    <w:rsid w:val="00713A05"/>
    <w:rsid w:val="00716311"/>
    <w:rsid w:val="00716BB7"/>
    <w:rsid w:val="00716C92"/>
    <w:rsid w:val="00720469"/>
    <w:rsid w:val="00720B45"/>
    <w:rsid w:val="007218FC"/>
    <w:rsid w:val="00734450"/>
    <w:rsid w:val="0073572D"/>
    <w:rsid w:val="00737880"/>
    <w:rsid w:val="00737BFF"/>
    <w:rsid w:val="0074039E"/>
    <w:rsid w:val="0074131A"/>
    <w:rsid w:val="00744CF4"/>
    <w:rsid w:val="00750D8C"/>
    <w:rsid w:val="007533C2"/>
    <w:rsid w:val="007608C2"/>
    <w:rsid w:val="00767D61"/>
    <w:rsid w:val="0077161B"/>
    <w:rsid w:val="00771F9B"/>
    <w:rsid w:val="0078031F"/>
    <w:rsid w:val="007823A5"/>
    <w:rsid w:val="00784C7D"/>
    <w:rsid w:val="007851AC"/>
    <w:rsid w:val="007A1D3A"/>
    <w:rsid w:val="007A2F52"/>
    <w:rsid w:val="007B2A30"/>
    <w:rsid w:val="007B3086"/>
    <w:rsid w:val="007B35A6"/>
    <w:rsid w:val="007B70AA"/>
    <w:rsid w:val="007C094C"/>
    <w:rsid w:val="007C139F"/>
    <w:rsid w:val="007D0C06"/>
    <w:rsid w:val="007D1EAD"/>
    <w:rsid w:val="007D1F69"/>
    <w:rsid w:val="007D7F22"/>
    <w:rsid w:val="007E32AE"/>
    <w:rsid w:val="007F1CF8"/>
    <w:rsid w:val="007F2D35"/>
    <w:rsid w:val="007F4066"/>
    <w:rsid w:val="007F41D3"/>
    <w:rsid w:val="007F553D"/>
    <w:rsid w:val="007F6F07"/>
    <w:rsid w:val="007F7F4D"/>
    <w:rsid w:val="008058F1"/>
    <w:rsid w:val="00814ED2"/>
    <w:rsid w:val="00821C48"/>
    <w:rsid w:val="00821C77"/>
    <w:rsid w:val="0082202A"/>
    <w:rsid w:val="00835350"/>
    <w:rsid w:val="00836034"/>
    <w:rsid w:val="00836530"/>
    <w:rsid w:val="00840272"/>
    <w:rsid w:val="00841480"/>
    <w:rsid w:val="00844108"/>
    <w:rsid w:val="00844FAD"/>
    <w:rsid w:val="008468EB"/>
    <w:rsid w:val="00846FBB"/>
    <w:rsid w:val="0085100E"/>
    <w:rsid w:val="008523D2"/>
    <w:rsid w:val="00853FD8"/>
    <w:rsid w:val="0085450E"/>
    <w:rsid w:val="008576E8"/>
    <w:rsid w:val="00861306"/>
    <w:rsid w:val="00863653"/>
    <w:rsid w:val="00866A6A"/>
    <w:rsid w:val="00870E05"/>
    <w:rsid w:val="00871C96"/>
    <w:rsid w:val="00875E74"/>
    <w:rsid w:val="008761D8"/>
    <w:rsid w:val="00887371"/>
    <w:rsid w:val="00887C94"/>
    <w:rsid w:val="00893596"/>
    <w:rsid w:val="00893AFA"/>
    <w:rsid w:val="008A6425"/>
    <w:rsid w:val="008A6FA5"/>
    <w:rsid w:val="008B3C0C"/>
    <w:rsid w:val="008B5D65"/>
    <w:rsid w:val="008B6F8F"/>
    <w:rsid w:val="008C3109"/>
    <w:rsid w:val="008C3EE8"/>
    <w:rsid w:val="008E2E47"/>
    <w:rsid w:val="008E3700"/>
    <w:rsid w:val="008E3B22"/>
    <w:rsid w:val="008E4AB7"/>
    <w:rsid w:val="008E4EC3"/>
    <w:rsid w:val="008E7550"/>
    <w:rsid w:val="008F1FF2"/>
    <w:rsid w:val="008F5A35"/>
    <w:rsid w:val="0090129A"/>
    <w:rsid w:val="00906375"/>
    <w:rsid w:val="009067A0"/>
    <w:rsid w:val="00910759"/>
    <w:rsid w:val="00923993"/>
    <w:rsid w:val="00924563"/>
    <w:rsid w:val="0092510D"/>
    <w:rsid w:val="00940EC6"/>
    <w:rsid w:val="00947F40"/>
    <w:rsid w:val="00951173"/>
    <w:rsid w:val="00952061"/>
    <w:rsid w:val="009551AE"/>
    <w:rsid w:val="009572D5"/>
    <w:rsid w:val="009611A3"/>
    <w:rsid w:val="00962D29"/>
    <w:rsid w:val="00963423"/>
    <w:rsid w:val="00965A9B"/>
    <w:rsid w:val="009662AF"/>
    <w:rsid w:val="00970949"/>
    <w:rsid w:val="00971BFD"/>
    <w:rsid w:val="0097426B"/>
    <w:rsid w:val="009775B1"/>
    <w:rsid w:val="00981460"/>
    <w:rsid w:val="009928FE"/>
    <w:rsid w:val="009970C1"/>
    <w:rsid w:val="009A376A"/>
    <w:rsid w:val="009A5D8F"/>
    <w:rsid w:val="009A7CE6"/>
    <w:rsid w:val="009B24D1"/>
    <w:rsid w:val="009B3D10"/>
    <w:rsid w:val="009B401A"/>
    <w:rsid w:val="009C0248"/>
    <w:rsid w:val="009C3DB3"/>
    <w:rsid w:val="009D0581"/>
    <w:rsid w:val="009D39A0"/>
    <w:rsid w:val="009D4B7B"/>
    <w:rsid w:val="009D533B"/>
    <w:rsid w:val="009E11D3"/>
    <w:rsid w:val="009E1EF2"/>
    <w:rsid w:val="009E2709"/>
    <w:rsid w:val="009F0FBA"/>
    <w:rsid w:val="009F40FE"/>
    <w:rsid w:val="009F5BC7"/>
    <w:rsid w:val="00A02C87"/>
    <w:rsid w:val="00A135A5"/>
    <w:rsid w:val="00A1502D"/>
    <w:rsid w:val="00A161B9"/>
    <w:rsid w:val="00A27AB7"/>
    <w:rsid w:val="00A32441"/>
    <w:rsid w:val="00A42091"/>
    <w:rsid w:val="00A4482E"/>
    <w:rsid w:val="00A517CA"/>
    <w:rsid w:val="00A51B4C"/>
    <w:rsid w:val="00A55946"/>
    <w:rsid w:val="00A67909"/>
    <w:rsid w:val="00A85041"/>
    <w:rsid w:val="00A87600"/>
    <w:rsid w:val="00A906CB"/>
    <w:rsid w:val="00A964F4"/>
    <w:rsid w:val="00AA3B04"/>
    <w:rsid w:val="00AA4BEC"/>
    <w:rsid w:val="00AA5CBA"/>
    <w:rsid w:val="00AA6025"/>
    <w:rsid w:val="00AA651D"/>
    <w:rsid w:val="00AA7729"/>
    <w:rsid w:val="00AB00BF"/>
    <w:rsid w:val="00AB56EA"/>
    <w:rsid w:val="00AB78CC"/>
    <w:rsid w:val="00AC1AEA"/>
    <w:rsid w:val="00AC5E08"/>
    <w:rsid w:val="00AD0400"/>
    <w:rsid w:val="00AD4337"/>
    <w:rsid w:val="00AD4FFC"/>
    <w:rsid w:val="00AD56E0"/>
    <w:rsid w:val="00AD5CA6"/>
    <w:rsid w:val="00AF4602"/>
    <w:rsid w:val="00AF512C"/>
    <w:rsid w:val="00AF7F8A"/>
    <w:rsid w:val="00B00BDF"/>
    <w:rsid w:val="00B06844"/>
    <w:rsid w:val="00B07D31"/>
    <w:rsid w:val="00B07FD9"/>
    <w:rsid w:val="00B12631"/>
    <w:rsid w:val="00B132F6"/>
    <w:rsid w:val="00B22D8E"/>
    <w:rsid w:val="00B25011"/>
    <w:rsid w:val="00B25BE8"/>
    <w:rsid w:val="00B30774"/>
    <w:rsid w:val="00B333AF"/>
    <w:rsid w:val="00B369BB"/>
    <w:rsid w:val="00B37229"/>
    <w:rsid w:val="00B37C34"/>
    <w:rsid w:val="00B40885"/>
    <w:rsid w:val="00B52BE2"/>
    <w:rsid w:val="00B53278"/>
    <w:rsid w:val="00B621F2"/>
    <w:rsid w:val="00B62780"/>
    <w:rsid w:val="00B6401A"/>
    <w:rsid w:val="00B643A2"/>
    <w:rsid w:val="00B64535"/>
    <w:rsid w:val="00B718D6"/>
    <w:rsid w:val="00B72226"/>
    <w:rsid w:val="00B80FB1"/>
    <w:rsid w:val="00B833C0"/>
    <w:rsid w:val="00B86739"/>
    <w:rsid w:val="00B909A9"/>
    <w:rsid w:val="00B90EF3"/>
    <w:rsid w:val="00B93E41"/>
    <w:rsid w:val="00B9522C"/>
    <w:rsid w:val="00B95654"/>
    <w:rsid w:val="00B95CE2"/>
    <w:rsid w:val="00B976AA"/>
    <w:rsid w:val="00B97952"/>
    <w:rsid w:val="00BA2F44"/>
    <w:rsid w:val="00BA3C7F"/>
    <w:rsid w:val="00BA7A6E"/>
    <w:rsid w:val="00BA7C98"/>
    <w:rsid w:val="00BB07D2"/>
    <w:rsid w:val="00BB204F"/>
    <w:rsid w:val="00BB5FBA"/>
    <w:rsid w:val="00BB77BE"/>
    <w:rsid w:val="00BC10D2"/>
    <w:rsid w:val="00BD7158"/>
    <w:rsid w:val="00BE6045"/>
    <w:rsid w:val="00BF0B8C"/>
    <w:rsid w:val="00BF0EE0"/>
    <w:rsid w:val="00BF3DF8"/>
    <w:rsid w:val="00BF48FC"/>
    <w:rsid w:val="00BF4A62"/>
    <w:rsid w:val="00BF51EA"/>
    <w:rsid w:val="00C018D5"/>
    <w:rsid w:val="00C0562D"/>
    <w:rsid w:val="00C0745F"/>
    <w:rsid w:val="00C1215F"/>
    <w:rsid w:val="00C13731"/>
    <w:rsid w:val="00C138F3"/>
    <w:rsid w:val="00C1457A"/>
    <w:rsid w:val="00C15561"/>
    <w:rsid w:val="00C235B1"/>
    <w:rsid w:val="00C26814"/>
    <w:rsid w:val="00C27C36"/>
    <w:rsid w:val="00C31495"/>
    <w:rsid w:val="00C40200"/>
    <w:rsid w:val="00C436D0"/>
    <w:rsid w:val="00C46510"/>
    <w:rsid w:val="00C47D45"/>
    <w:rsid w:val="00C53763"/>
    <w:rsid w:val="00C6777D"/>
    <w:rsid w:val="00C7135A"/>
    <w:rsid w:val="00C724F5"/>
    <w:rsid w:val="00C7294B"/>
    <w:rsid w:val="00C755D9"/>
    <w:rsid w:val="00C83037"/>
    <w:rsid w:val="00C858D0"/>
    <w:rsid w:val="00C9085B"/>
    <w:rsid w:val="00CB0C31"/>
    <w:rsid w:val="00CB129D"/>
    <w:rsid w:val="00CB4C10"/>
    <w:rsid w:val="00CC3FC7"/>
    <w:rsid w:val="00CC595F"/>
    <w:rsid w:val="00CD0FF9"/>
    <w:rsid w:val="00CD1350"/>
    <w:rsid w:val="00CD7AF0"/>
    <w:rsid w:val="00CE2AFD"/>
    <w:rsid w:val="00CE7D49"/>
    <w:rsid w:val="00CF4034"/>
    <w:rsid w:val="00CF4968"/>
    <w:rsid w:val="00D03873"/>
    <w:rsid w:val="00D04D4B"/>
    <w:rsid w:val="00D05654"/>
    <w:rsid w:val="00D15B48"/>
    <w:rsid w:val="00D16ACC"/>
    <w:rsid w:val="00D16AD7"/>
    <w:rsid w:val="00D22A54"/>
    <w:rsid w:val="00D25CC3"/>
    <w:rsid w:val="00D31632"/>
    <w:rsid w:val="00D339D7"/>
    <w:rsid w:val="00D34D96"/>
    <w:rsid w:val="00D40ADF"/>
    <w:rsid w:val="00D40DC3"/>
    <w:rsid w:val="00D500AD"/>
    <w:rsid w:val="00D5046E"/>
    <w:rsid w:val="00D55425"/>
    <w:rsid w:val="00D554B3"/>
    <w:rsid w:val="00D55B1C"/>
    <w:rsid w:val="00D61B1A"/>
    <w:rsid w:val="00D669E7"/>
    <w:rsid w:val="00D70273"/>
    <w:rsid w:val="00D7287E"/>
    <w:rsid w:val="00D77686"/>
    <w:rsid w:val="00D816CC"/>
    <w:rsid w:val="00D86DBC"/>
    <w:rsid w:val="00D911C8"/>
    <w:rsid w:val="00D9352A"/>
    <w:rsid w:val="00D95325"/>
    <w:rsid w:val="00DA413A"/>
    <w:rsid w:val="00DB61E6"/>
    <w:rsid w:val="00DC06F2"/>
    <w:rsid w:val="00DC1311"/>
    <w:rsid w:val="00DC3AFA"/>
    <w:rsid w:val="00DD56A6"/>
    <w:rsid w:val="00DD64F8"/>
    <w:rsid w:val="00DE2326"/>
    <w:rsid w:val="00DE2B35"/>
    <w:rsid w:val="00DE5749"/>
    <w:rsid w:val="00DE57A5"/>
    <w:rsid w:val="00DF3E72"/>
    <w:rsid w:val="00DF5768"/>
    <w:rsid w:val="00DF5F45"/>
    <w:rsid w:val="00E129B9"/>
    <w:rsid w:val="00E17EDF"/>
    <w:rsid w:val="00E219C6"/>
    <w:rsid w:val="00E24291"/>
    <w:rsid w:val="00E3107A"/>
    <w:rsid w:val="00E37C5B"/>
    <w:rsid w:val="00E428B5"/>
    <w:rsid w:val="00E53E35"/>
    <w:rsid w:val="00E542F1"/>
    <w:rsid w:val="00E62B06"/>
    <w:rsid w:val="00E644A8"/>
    <w:rsid w:val="00E649CE"/>
    <w:rsid w:val="00E659EF"/>
    <w:rsid w:val="00E6795D"/>
    <w:rsid w:val="00E74551"/>
    <w:rsid w:val="00E8110D"/>
    <w:rsid w:val="00E90E20"/>
    <w:rsid w:val="00E91DF5"/>
    <w:rsid w:val="00E9738D"/>
    <w:rsid w:val="00EA321C"/>
    <w:rsid w:val="00EA38B6"/>
    <w:rsid w:val="00EB0319"/>
    <w:rsid w:val="00EB2783"/>
    <w:rsid w:val="00EB5937"/>
    <w:rsid w:val="00EC1804"/>
    <w:rsid w:val="00ED50CD"/>
    <w:rsid w:val="00EE0BA7"/>
    <w:rsid w:val="00EE6480"/>
    <w:rsid w:val="00EE7078"/>
    <w:rsid w:val="00EF53C4"/>
    <w:rsid w:val="00EF682D"/>
    <w:rsid w:val="00F045D1"/>
    <w:rsid w:val="00F10B86"/>
    <w:rsid w:val="00F10D5E"/>
    <w:rsid w:val="00F11642"/>
    <w:rsid w:val="00F1764E"/>
    <w:rsid w:val="00F21C3F"/>
    <w:rsid w:val="00F21F8F"/>
    <w:rsid w:val="00F22281"/>
    <w:rsid w:val="00F256D1"/>
    <w:rsid w:val="00F278F7"/>
    <w:rsid w:val="00F30D85"/>
    <w:rsid w:val="00F440D8"/>
    <w:rsid w:val="00F45D1D"/>
    <w:rsid w:val="00F47396"/>
    <w:rsid w:val="00F543DB"/>
    <w:rsid w:val="00F55931"/>
    <w:rsid w:val="00F579D1"/>
    <w:rsid w:val="00F644FF"/>
    <w:rsid w:val="00F6498D"/>
    <w:rsid w:val="00F70045"/>
    <w:rsid w:val="00F706CF"/>
    <w:rsid w:val="00F74693"/>
    <w:rsid w:val="00F75E02"/>
    <w:rsid w:val="00F76C16"/>
    <w:rsid w:val="00F84F38"/>
    <w:rsid w:val="00F861CC"/>
    <w:rsid w:val="00F86F80"/>
    <w:rsid w:val="00F90961"/>
    <w:rsid w:val="00F92C4E"/>
    <w:rsid w:val="00F932BE"/>
    <w:rsid w:val="00F94BD8"/>
    <w:rsid w:val="00FA3F30"/>
    <w:rsid w:val="00FA4485"/>
    <w:rsid w:val="00FA6C7C"/>
    <w:rsid w:val="00FB05AD"/>
    <w:rsid w:val="00FC0BD3"/>
    <w:rsid w:val="00FC16E7"/>
    <w:rsid w:val="00FD1F0F"/>
    <w:rsid w:val="00FD668A"/>
    <w:rsid w:val="00FE2342"/>
    <w:rsid w:val="00FE2B23"/>
    <w:rsid w:val="00FE2BED"/>
    <w:rsid w:val="00FE417C"/>
    <w:rsid w:val="00FE472E"/>
    <w:rsid w:val="00FE79AD"/>
    <w:rsid w:val="00FE7EFC"/>
    <w:rsid w:val="00FF4573"/>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BBC489-8F28-4E96-98CA-F07163746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lt-LT" w:eastAsia="lt-LT"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A3BF5"/>
  </w:style>
  <w:style w:type="paragraph" w:styleId="Antrat1">
    <w:name w:val="heading 1"/>
    <w:basedOn w:val="prastasis"/>
    <w:next w:val="prastasis"/>
    <w:link w:val="Antrat1Diagrama"/>
    <w:uiPriority w:val="9"/>
    <w:qFormat/>
    <w:rsid w:val="00486EEC"/>
    <w:pPr>
      <w:keepNext/>
      <w:keepLines/>
      <w:spacing w:before="80" w:after="80" w:line="240" w:lineRule="auto"/>
      <w:jc w:val="center"/>
      <w:outlineLvl w:val="0"/>
    </w:pPr>
    <w:rPr>
      <w:rFonts w:ascii="Times New Roman" w:eastAsiaTheme="majorEastAsia" w:hAnsi="Times New Roman" w:cstheme="majorBidi"/>
      <w:b/>
      <w:caps/>
      <w:spacing w:val="10"/>
      <w:sz w:val="24"/>
      <w:szCs w:val="36"/>
    </w:rPr>
  </w:style>
  <w:style w:type="paragraph" w:styleId="Antrat2">
    <w:name w:val="heading 2"/>
    <w:basedOn w:val="prastasis"/>
    <w:next w:val="prastasis"/>
    <w:link w:val="Antrat2Diagrama"/>
    <w:autoRedefine/>
    <w:uiPriority w:val="9"/>
    <w:unhideWhenUsed/>
    <w:qFormat/>
    <w:rsid w:val="00112448"/>
    <w:pPr>
      <w:keepNext/>
      <w:keepLines/>
      <w:spacing w:before="120" w:after="0" w:line="240" w:lineRule="auto"/>
      <w:outlineLvl w:val="1"/>
    </w:pPr>
    <w:rPr>
      <w:rFonts w:ascii="Times New Roman" w:eastAsiaTheme="majorEastAsia" w:hAnsi="Times New Roman" w:cstheme="majorBidi"/>
      <w:sz w:val="24"/>
      <w:szCs w:val="36"/>
    </w:rPr>
  </w:style>
  <w:style w:type="paragraph" w:styleId="Antrat3">
    <w:name w:val="heading 3"/>
    <w:basedOn w:val="prastasis"/>
    <w:next w:val="prastasis"/>
    <w:link w:val="Antrat3Diagrama"/>
    <w:autoRedefine/>
    <w:uiPriority w:val="9"/>
    <w:unhideWhenUsed/>
    <w:qFormat/>
    <w:rsid w:val="007A2F52"/>
    <w:pPr>
      <w:keepNext/>
      <w:keepLines/>
      <w:spacing w:before="200" w:after="120" w:line="360" w:lineRule="auto"/>
      <w:ind w:firstLine="900"/>
      <w:jc w:val="both"/>
      <w:outlineLvl w:val="2"/>
    </w:pPr>
    <w:rPr>
      <w:rFonts w:ascii="Times New Roman" w:eastAsia="Times New Roman" w:hAnsi="Times New Roman" w:cstheme="majorBidi"/>
      <w:i/>
      <w:caps/>
      <w:sz w:val="24"/>
      <w:szCs w:val="28"/>
    </w:rPr>
  </w:style>
  <w:style w:type="paragraph" w:styleId="Antrat4">
    <w:name w:val="heading 4"/>
    <w:basedOn w:val="prastasis"/>
    <w:next w:val="prastasis"/>
    <w:link w:val="Antrat4Diagrama"/>
    <w:uiPriority w:val="9"/>
    <w:unhideWhenUsed/>
    <w:qFormat/>
    <w:rsid w:val="00112448"/>
    <w:pPr>
      <w:keepNext/>
      <w:keepLines/>
      <w:spacing w:before="80" w:after="0" w:line="240" w:lineRule="auto"/>
      <w:outlineLvl w:val="3"/>
    </w:pPr>
    <w:rPr>
      <w:rFonts w:ascii="Times New Roman" w:eastAsiaTheme="majorEastAsia" w:hAnsi="Times New Roman" w:cstheme="majorBidi"/>
      <w:i/>
      <w:iCs/>
      <w:sz w:val="24"/>
      <w:szCs w:val="28"/>
    </w:rPr>
  </w:style>
  <w:style w:type="paragraph" w:styleId="Antrat5">
    <w:name w:val="heading 5"/>
    <w:basedOn w:val="prastasis"/>
    <w:next w:val="prastasis"/>
    <w:link w:val="Antrat5Diagrama"/>
    <w:uiPriority w:val="9"/>
    <w:unhideWhenUsed/>
    <w:qFormat/>
    <w:rsid w:val="005A3BF5"/>
    <w:pPr>
      <w:keepNext/>
      <w:keepLines/>
      <w:spacing w:before="80" w:after="0" w:line="240" w:lineRule="auto"/>
      <w:outlineLvl w:val="4"/>
    </w:pPr>
    <w:rPr>
      <w:rFonts w:asciiTheme="majorHAnsi" w:eastAsiaTheme="majorEastAsia" w:hAnsiTheme="majorHAnsi" w:cstheme="majorBidi"/>
      <w:sz w:val="24"/>
      <w:szCs w:val="24"/>
    </w:rPr>
  </w:style>
  <w:style w:type="paragraph" w:styleId="Antrat6">
    <w:name w:val="heading 6"/>
    <w:basedOn w:val="prastasis"/>
    <w:next w:val="prastasis"/>
    <w:link w:val="Antrat6Diagrama"/>
    <w:uiPriority w:val="9"/>
    <w:semiHidden/>
    <w:unhideWhenUsed/>
    <w:qFormat/>
    <w:rsid w:val="005A3BF5"/>
    <w:pPr>
      <w:keepNext/>
      <w:keepLines/>
      <w:spacing w:before="80" w:after="0" w:line="240" w:lineRule="auto"/>
      <w:outlineLvl w:val="5"/>
    </w:pPr>
    <w:rPr>
      <w:rFonts w:asciiTheme="majorHAnsi" w:eastAsiaTheme="majorEastAsia" w:hAnsiTheme="majorHAnsi" w:cstheme="majorBidi"/>
      <w:i/>
      <w:iCs/>
      <w:sz w:val="24"/>
      <w:szCs w:val="24"/>
    </w:rPr>
  </w:style>
  <w:style w:type="paragraph" w:styleId="Antrat7">
    <w:name w:val="heading 7"/>
    <w:basedOn w:val="prastasis"/>
    <w:next w:val="prastasis"/>
    <w:link w:val="Antrat7Diagrama"/>
    <w:uiPriority w:val="9"/>
    <w:semiHidden/>
    <w:unhideWhenUsed/>
    <w:qFormat/>
    <w:rsid w:val="005A3BF5"/>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Antrat8">
    <w:name w:val="heading 8"/>
    <w:basedOn w:val="prastasis"/>
    <w:next w:val="prastasis"/>
    <w:link w:val="Antrat8Diagrama"/>
    <w:uiPriority w:val="9"/>
    <w:semiHidden/>
    <w:unhideWhenUsed/>
    <w:qFormat/>
    <w:rsid w:val="005A3BF5"/>
    <w:pPr>
      <w:keepNext/>
      <w:keepLines/>
      <w:spacing w:before="80" w:after="0" w:line="240" w:lineRule="auto"/>
      <w:outlineLvl w:val="7"/>
    </w:pPr>
    <w:rPr>
      <w:rFonts w:asciiTheme="majorHAnsi" w:eastAsiaTheme="majorEastAsia" w:hAnsiTheme="majorHAnsi" w:cstheme="majorBidi"/>
      <w:caps/>
    </w:rPr>
  </w:style>
  <w:style w:type="paragraph" w:styleId="Antrat9">
    <w:name w:val="heading 9"/>
    <w:basedOn w:val="prastasis"/>
    <w:next w:val="prastasis"/>
    <w:link w:val="Antrat9Diagrama"/>
    <w:uiPriority w:val="9"/>
    <w:semiHidden/>
    <w:unhideWhenUsed/>
    <w:qFormat/>
    <w:rsid w:val="005A3BF5"/>
    <w:pPr>
      <w:keepNext/>
      <w:keepLines/>
      <w:spacing w:before="80" w:after="0" w:line="240" w:lineRule="auto"/>
      <w:outlineLvl w:val="8"/>
    </w:pPr>
    <w:rPr>
      <w:rFonts w:asciiTheme="majorHAnsi" w:eastAsiaTheme="majorEastAsia" w:hAnsiTheme="majorHAnsi" w:cstheme="majorBidi"/>
      <w:i/>
      <w:i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42A87"/>
    <w:pPr>
      <w:ind w:left="720"/>
      <w:contextualSpacing/>
    </w:pPr>
  </w:style>
  <w:style w:type="paragraph" w:styleId="Antrats">
    <w:name w:val="header"/>
    <w:basedOn w:val="prastasis"/>
    <w:link w:val="AntratsDiagrama"/>
    <w:uiPriority w:val="99"/>
    <w:unhideWhenUsed/>
    <w:rsid w:val="006A607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A6071"/>
  </w:style>
  <w:style w:type="paragraph" w:styleId="Porat">
    <w:name w:val="footer"/>
    <w:basedOn w:val="prastasis"/>
    <w:link w:val="PoratDiagrama"/>
    <w:uiPriority w:val="99"/>
    <w:unhideWhenUsed/>
    <w:rsid w:val="006A607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A6071"/>
  </w:style>
  <w:style w:type="paragraph" w:styleId="Puslapioinaostekstas">
    <w:name w:val="footnote text"/>
    <w:basedOn w:val="prastasis"/>
    <w:link w:val="PuslapioinaostekstasDiagrama"/>
    <w:uiPriority w:val="99"/>
    <w:semiHidden/>
    <w:unhideWhenUsed/>
    <w:rsid w:val="002B0AF7"/>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2B0AF7"/>
    <w:rPr>
      <w:sz w:val="20"/>
      <w:szCs w:val="20"/>
    </w:rPr>
  </w:style>
  <w:style w:type="character" w:styleId="Puslapioinaosnuoroda">
    <w:name w:val="footnote reference"/>
    <w:basedOn w:val="Numatytasispastraiposriftas"/>
    <w:uiPriority w:val="99"/>
    <w:semiHidden/>
    <w:unhideWhenUsed/>
    <w:rsid w:val="002B0AF7"/>
    <w:rPr>
      <w:vertAlign w:val="superscript"/>
    </w:rPr>
  </w:style>
  <w:style w:type="character" w:styleId="Hipersaitas">
    <w:name w:val="Hyperlink"/>
    <w:basedOn w:val="Numatytasispastraiposriftas"/>
    <w:uiPriority w:val="99"/>
    <w:unhideWhenUsed/>
    <w:rsid w:val="002B0AF7"/>
    <w:rPr>
      <w:color w:val="0563C1" w:themeColor="hyperlink"/>
      <w:u w:val="single"/>
    </w:rPr>
  </w:style>
  <w:style w:type="character" w:customStyle="1" w:styleId="Bodytext2">
    <w:name w:val="Body text (2)"/>
    <w:basedOn w:val="Numatytasispastraiposriftas"/>
    <w:rsid w:val="006608C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character" w:customStyle="1" w:styleId="Bodytext2Exact">
    <w:name w:val="Body text (2) Exact"/>
    <w:basedOn w:val="Numatytasispastraiposriftas"/>
    <w:rsid w:val="00E6795D"/>
    <w:rPr>
      <w:rFonts w:ascii="Times New Roman" w:eastAsia="Times New Roman" w:hAnsi="Times New Roman" w:cs="Times New Roman"/>
      <w:b w:val="0"/>
      <w:bCs w:val="0"/>
      <w:i w:val="0"/>
      <w:iCs w:val="0"/>
      <w:smallCaps w:val="0"/>
      <w:strike w:val="0"/>
      <w:sz w:val="22"/>
      <w:szCs w:val="22"/>
      <w:u w:val="none"/>
    </w:rPr>
  </w:style>
  <w:style w:type="paragraph" w:styleId="Debesliotekstas">
    <w:name w:val="Balloon Text"/>
    <w:basedOn w:val="prastasis"/>
    <w:link w:val="DebesliotekstasDiagrama"/>
    <w:uiPriority w:val="99"/>
    <w:semiHidden/>
    <w:unhideWhenUsed/>
    <w:rsid w:val="00175ED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75ED1"/>
    <w:rPr>
      <w:rFonts w:ascii="Tahoma" w:hAnsi="Tahoma" w:cs="Tahoma"/>
      <w:sz w:val="16"/>
      <w:szCs w:val="16"/>
    </w:rPr>
  </w:style>
  <w:style w:type="character" w:styleId="Komentaronuoroda">
    <w:name w:val="annotation reference"/>
    <w:basedOn w:val="Numatytasispastraiposriftas"/>
    <w:uiPriority w:val="99"/>
    <w:semiHidden/>
    <w:unhideWhenUsed/>
    <w:rsid w:val="00175ED1"/>
    <w:rPr>
      <w:sz w:val="16"/>
      <w:szCs w:val="16"/>
    </w:rPr>
  </w:style>
  <w:style w:type="paragraph" w:styleId="Komentarotekstas">
    <w:name w:val="annotation text"/>
    <w:basedOn w:val="prastasis"/>
    <w:link w:val="KomentarotekstasDiagrama"/>
    <w:uiPriority w:val="99"/>
    <w:semiHidden/>
    <w:unhideWhenUsed/>
    <w:rsid w:val="00175ED1"/>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175ED1"/>
    <w:rPr>
      <w:sz w:val="20"/>
      <w:szCs w:val="20"/>
    </w:rPr>
  </w:style>
  <w:style w:type="paragraph" w:styleId="Komentarotema">
    <w:name w:val="annotation subject"/>
    <w:basedOn w:val="Komentarotekstas"/>
    <w:next w:val="Komentarotekstas"/>
    <w:link w:val="KomentarotemaDiagrama"/>
    <w:uiPriority w:val="99"/>
    <w:semiHidden/>
    <w:unhideWhenUsed/>
    <w:rsid w:val="00175ED1"/>
    <w:rPr>
      <w:b/>
      <w:bCs/>
    </w:rPr>
  </w:style>
  <w:style w:type="character" w:customStyle="1" w:styleId="KomentarotemaDiagrama">
    <w:name w:val="Komentaro tema Diagrama"/>
    <w:basedOn w:val="KomentarotekstasDiagrama"/>
    <w:link w:val="Komentarotema"/>
    <w:uiPriority w:val="99"/>
    <w:semiHidden/>
    <w:rsid w:val="00175ED1"/>
    <w:rPr>
      <w:b/>
      <w:bCs/>
      <w:sz w:val="20"/>
      <w:szCs w:val="20"/>
    </w:rPr>
  </w:style>
  <w:style w:type="paragraph" w:styleId="Pataisymai">
    <w:name w:val="Revision"/>
    <w:hidden/>
    <w:uiPriority w:val="99"/>
    <w:semiHidden/>
    <w:rsid w:val="00292175"/>
    <w:pPr>
      <w:spacing w:after="0" w:line="240" w:lineRule="auto"/>
    </w:pPr>
  </w:style>
  <w:style w:type="character" w:customStyle="1" w:styleId="Antrat1Diagrama">
    <w:name w:val="Antraštė 1 Diagrama"/>
    <w:basedOn w:val="Numatytasispastraiposriftas"/>
    <w:link w:val="Antrat1"/>
    <w:uiPriority w:val="9"/>
    <w:rsid w:val="00486EEC"/>
    <w:rPr>
      <w:rFonts w:ascii="Times New Roman" w:eastAsiaTheme="majorEastAsia" w:hAnsi="Times New Roman" w:cstheme="majorBidi"/>
      <w:b/>
      <w:caps/>
      <w:spacing w:val="10"/>
      <w:sz w:val="24"/>
      <w:szCs w:val="36"/>
    </w:rPr>
  </w:style>
  <w:style w:type="paragraph" w:styleId="Turinioantrat">
    <w:name w:val="TOC Heading"/>
    <w:basedOn w:val="Antrat1"/>
    <w:next w:val="prastasis"/>
    <w:uiPriority w:val="39"/>
    <w:semiHidden/>
    <w:unhideWhenUsed/>
    <w:qFormat/>
    <w:rsid w:val="005A3BF5"/>
    <w:pPr>
      <w:outlineLvl w:val="9"/>
    </w:pPr>
  </w:style>
  <w:style w:type="paragraph" w:styleId="Turinys1">
    <w:name w:val="toc 1"/>
    <w:basedOn w:val="prastasis"/>
    <w:next w:val="prastasis"/>
    <w:autoRedefine/>
    <w:uiPriority w:val="39"/>
    <w:unhideWhenUsed/>
    <w:rsid w:val="00361858"/>
    <w:pPr>
      <w:tabs>
        <w:tab w:val="left" w:pos="284"/>
        <w:tab w:val="right" w:leader="dot" w:pos="9628"/>
      </w:tabs>
      <w:spacing w:after="100"/>
    </w:pPr>
  </w:style>
  <w:style w:type="character" w:customStyle="1" w:styleId="Antrat2Diagrama">
    <w:name w:val="Antraštė 2 Diagrama"/>
    <w:basedOn w:val="Numatytasispastraiposriftas"/>
    <w:link w:val="Antrat2"/>
    <w:uiPriority w:val="9"/>
    <w:rsid w:val="00112448"/>
    <w:rPr>
      <w:rFonts w:ascii="Times New Roman" w:eastAsiaTheme="majorEastAsia" w:hAnsi="Times New Roman" w:cstheme="majorBidi"/>
      <w:sz w:val="24"/>
      <w:szCs w:val="36"/>
    </w:rPr>
  </w:style>
  <w:style w:type="paragraph" w:styleId="Turinys2">
    <w:name w:val="toc 2"/>
    <w:basedOn w:val="prastasis"/>
    <w:next w:val="prastasis"/>
    <w:autoRedefine/>
    <w:uiPriority w:val="39"/>
    <w:unhideWhenUsed/>
    <w:rsid w:val="00767D61"/>
    <w:pPr>
      <w:spacing w:after="100"/>
      <w:ind w:left="240"/>
    </w:pPr>
  </w:style>
  <w:style w:type="character" w:customStyle="1" w:styleId="Antrat3Diagrama">
    <w:name w:val="Antraštė 3 Diagrama"/>
    <w:basedOn w:val="Numatytasispastraiposriftas"/>
    <w:link w:val="Antrat3"/>
    <w:uiPriority w:val="9"/>
    <w:rsid w:val="007A2F52"/>
    <w:rPr>
      <w:rFonts w:ascii="Times New Roman" w:eastAsia="Times New Roman" w:hAnsi="Times New Roman" w:cstheme="majorBidi"/>
      <w:i/>
      <w:caps/>
      <w:sz w:val="24"/>
      <w:szCs w:val="28"/>
    </w:rPr>
  </w:style>
  <w:style w:type="paragraph" w:styleId="Turinys3">
    <w:name w:val="toc 3"/>
    <w:basedOn w:val="prastasis"/>
    <w:next w:val="prastasis"/>
    <w:autoRedefine/>
    <w:uiPriority w:val="39"/>
    <w:unhideWhenUsed/>
    <w:rsid w:val="00BF0EE0"/>
    <w:pPr>
      <w:spacing w:after="100"/>
      <w:ind w:left="480"/>
    </w:pPr>
  </w:style>
  <w:style w:type="paragraph" w:styleId="Betarp">
    <w:name w:val="No Spacing"/>
    <w:uiPriority w:val="1"/>
    <w:qFormat/>
    <w:rsid w:val="005A3BF5"/>
    <w:pPr>
      <w:spacing w:after="0" w:line="240" w:lineRule="auto"/>
    </w:pPr>
  </w:style>
  <w:style w:type="character" w:customStyle="1" w:styleId="Antrat4Diagrama">
    <w:name w:val="Antraštė 4 Diagrama"/>
    <w:basedOn w:val="Numatytasispastraiposriftas"/>
    <w:link w:val="Antrat4"/>
    <w:uiPriority w:val="9"/>
    <w:rsid w:val="00112448"/>
    <w:rPr>
      <w:rFonts w:ascii="Times New Roman" w:eastAsiaTheme="majorEastAsia" w:hAnsi="Times New Roman" w:cstheme="majorBidi"/>
      <w:i/>
      <w:iCs/>
      <w:sz w:val="24"/>
      <w:szCs w:val="28"/>
    </w:rPr>
  </w:style>
  <w:style w:type="character" w:customStyle="1" w:styleId="Antrat5Diagrama">
    <w:name w:val="Antraštė 5 Diagrama"/>
    <w:basedOn w:val="Numatytasispastraiposriftas"/>
    <w:link w:val="Antrat5"/>
    <w:uiPriority w:val="9"/>
    <w:rsid w:val="005A3BF5"/>
    <w:rPr>
      <w:rFonts w:asciiTheme="majorHAnsi" w:eastAsiaTheme="majorEastAsia" w:hAnsiTheme="majorHAnsi" w:cstheme="majorBidi"/>
      <w:sz w:val="24"/>
      <w:szCs w:val="24"/>
    </w:rPr>
  </w:style>
  <w:style w:type="character" w:customStyle="1" w:styleId="Antrat6Diagrama">
    <w:name w:val="Antraštė 6 Diagrama"/>
    <w:basedOn w:val="Numatytasispastraiposriftas"/>
    <w:link w:val="Antrat6"/>
    <w:uiPriority w:val="9"/>
    <w:semiHidden/>
    <w:rsid w:val="005A3BF5"/>
    <w:rPr>
      <w:rFonts w:asciiTheme="majorHAnsi" w:eastAsiaTheme="majorEastAsia" w:hAnsiTheme="majorHAnsi" w:cstheme="majorBidi"/>
      <w:i/>
      <w:iCs/>
      <w:sz w:val="24"/>
      <w:szCs w:val="24"/>
    </w:rPr>
  </w:style>
  <w:style w:type="character" w:customStyle="1" w:styleId="Antrat7Diagrama">
    <w:name w:val="Antraštė 7 Diagrama"/>
    <w:basedOn w:val="Numatytasispastraiposriftas"/>
    <w:link w:val="Antrat7"/>
    <w:uiPriority w:val="9"/>
    <w:semiHidden/>
    <w:rsid w:val="005A3BF5"/>
    <w:rPr>
      <w:rFonts w:asciiTheme="majorHAnsi" w:eastAsiaTheme="majorEastAsia" w:hAnsiTheme="majorHAnsi" w:cstheme="majorBidi"/>
      <w:color w:val="595959" w:themeColor="text1" w:themeTint="A6"/>
      <w:sz w:val="24"/>
      <w:szCs w:val="24"/>
    </w:rPr>
  </w:style>
  <w:style w:type="character" w:customStyle="1" w:styleId="Antrat8Diagrama">
    <w:name w:val="Antraštė 8 Diagrama"/>
    <w:basedOn w:val="Numatytasispastraiposriftas"/>
    <w:link w:val="Antrat8"/>
    <w:uiPriority w:val="9"/>
    <w:semiHidden/>
    <w:rsid w:val="005A3BF5"/>
    <w:rPr>
      <w:rFonts w:asciiTheme="majorHAnsi" w:eastAsiaTheme="majorEastAsia" w:hAnsiTheme="majorHAnsi" w:cstheme="majorBidi"/>
      <w:caps/>
    </w:rPr>
  </w:style>
  <w:style w:type="character" w:customStyle="1" w:styleId="Antrat9Diagrama">
    <w:name w:val="Antraštė 9 Diagrama"/>
    <w:basedOn w:val="Numatytasispastraiposriftas"/>
    <w:link w:val="Antrat9"/>
    <w:uiPriority w:val="9"/>
    <w:semiHidden/>
    <w:rsid w:val="005A3BF5"/>
    <w:rPr>
      <w:rFonts w:asciiTheme="majorHAnsi" w:eastAsiaTheme="majorEastAsia" w:hAnsiTheme="majorHAnsi" w:cstheme="majorBidi"/>
      <w:i/>
      <w:iCs/>
      <w:caps/>
    </w:rPr>
  </w:style>
  <w:style w:type="paragraph" w:styleId="Antrat">
    <w:name w:val="caption"/>
    <w:basedOn w:val="prastasis"/>
    <w:next w:val="prastasis"/>
    <w:uiPriority w:val="35"/>
    <w:semiHidden/>
    <w:unhideWhenUsed/>
    <w:qFormat/>
    <w:rsid w:val="005A3BF5"/>
    <w:pPr>
      <w:spacing w:line="240" w:lineRule="auto"/>
    </w:pPr>
    <w:rPr>
      <w:b/>
      <w:bCs/>
      <w:color w:val="ED7D31" w:themeColor="accent2"/>
      <w:spacing w:val="10"/>
      <w:sz w:val="16"/>
      <w:szCs w:val="16"/>
    </w:rPr>
  </w:style>
  <w:style w:type="paragraph" w:styleId="Pavadinimas">
    <w:name w:val="Title"/>
    <w:basedOn w:val="prastasis"/>
    <w:next w:val="prastasis"/>
    <w:link w:val="PavadinimasDiagrama"/>
    <w:uiPriority w:val="10"/>
    <w:qFormat/>
    <w:rsid w:val="005A3BF5"/>
    <w:pPr>
      <w:spacing w:after="0" w:line="240" w:lineRule="auto"/>
      <w:contextualSpacing/>
    </w:pPr>
    <w:rPr>
      <w:rFonts w:asciiTheme="majorHAnsi" w:eastAsiaTheme="majorEastAsia" w:hAnsiTheme="majorHAnsi" w:cstheme="majorBidi"/>
      <w:caps/>
      <w:spacing w:val="40"/>
      <w:sz w:val="76"/>
      <w:szCs w:val="76"/>
    </w:rPr>
  </w:style>
  <w:style w:type="character" w:customStyle="1" w:styleId="PavadinimasDiagrama">
    <w:name w:val="Pavadinimas Diagrama"/>
    <w:basedOn w:val="Numatytasispastraiposriftas"/>
    <w:link w:val="Pavadinimas"/>
    <w:uiPriority w:val="10"/>
    <w:rsid w:val="005A3BF5"/>
    <w:rPr>
      <w:rFonts w:asciiTheme="majorHAnsi" w:eastAsiaTheme="majorEastAsia" w:hAnsiTheme="majorHAnsi" w:cstheme="majorBidi"/>
      <w:caps/>
      <w:spacing w:val="40"/>
      <w:sz w:val="76"/>
      <w:szCs w:val="76"/>
    </w:rPr>
  </w:style>
  <w:style w:type="paragraph" w:styleId="Paantrat">
    <w:name w:val="Subtitle"/>
    <w:basedOn w:val="prastasis"/>
    <w:next w:val="prastasis"/>
    <w:link w:val="PaantratDiagrama"/>
    <w:uiPriority w:val="11"/>
    <w:qFormat/>
    <w:rsid w:val="00720469"/>
    <w:pPr>
      <w:numPr>
        <w:ilvl w:val="1"/>
      </w:numPr>
      <w:spacing w:after="240"/>
    </w:pPr>
    <w:rPr>
      <w:rFonts w:ascii="Times New Roman" w:hAnsi="Times New Roman"/>
      <w:i/>
      <w:color w:val="000000" w:themeColor="text1"/>
      <w:sz w:val="24"/>
      <w:szCs w:val="24"/>
    </w:rPr>
  </w:style>
  <w:style w:type="character" w:customStyle="1" w:styleId="PaantratDiagrama">
    <w:name w:val="Paantraštė Diagrama"/>
    <w:basedOn w:val="Numatytasispastraiposriftas"/>
    <w:link w:val="Paantrat"/>
    <w:uiPriority w:val="11"/>
    <w:rsid w:val="00720469"/>
    <w:rPr>
      <w:rFonts w:ascii="Times New Roman" w:hAnsi="Times New Roman"/>
      <w:i/>
      <w:color w:val="000000" w:themeColor="text1"/>
      <w:sz w:val="24"/>
      <w:szCs w:val="24"/>
    </w:rPr>
  </w:style>
  <w:style w:type="character" w:styleId="Grietas">
    <w:name w:val="Strong"/>
    <w:basedOn w:val="Numatytasispastraiposriftas"/>
    <w:uiPriority w:val="22"/>
    <w:qFormat/>
    <w:rsid w:val="005A3BF5"/>
    <w:rPr>
      <w:rFonts w:asciiTheme="minorHAnsi" w:eastAsiaTheme="minorEastAsia" w:hAnsiTheme="minorHAnsi" w:cstheme="minorBidi"/>
      <w:b/>
      <w:bCs/>
      <w:spacing w:val="0"/>
      <w:w w:val="100"/>
      <w:position w:val="0"/>
      <w:sz w:val="20"/>
      <w:szCs w:val="20"/>
    </w:rPr>
  </w:style>
  <w:style w:type="character" w:styleId="Emfaz">
    <w:name w:val="Emphasis"/>
    <w:basedOn w:val="Numatytasispastraiposriftas"/>
    <w:uiPriority w:val="20"/>
    <w:qFormat/>
    <w:rsid w:val="005A3BF5"/>
    <w:rPr>
      <w:rFonts w:asciiTheme="minorHAnsi" w:eastAsiaTheme="minorEastAsia" w:hAnsiTheme="minorHAnsi" w:cstheme="minorBidi"/>
      <w:i/>
      <w:iCs/>
      <w:color w:val="C45911" w:themeColor="accent2" w:themeShade="BF"/>
      <w:sz w:val="20"/>
      <w:szCs w:val="20"/>
    </w:rPr>
  </w:style>
  <w:style w:type="paragraph" w:styleId="Citata">
    <w:name w:val="Quote"/>
    <w:basedOn w:val="prastasis"/>
    <w:next w:val="prastasis"/>
    <w:link w:val="CitataDiagrama"/>
    <w:uiPriority w:val="29"/>
    <w:qFormat/>
    <w:rsid w:val="005A3BF5"/>
    <w:pPr>
      <w:spacing w:before="160"/>
      <w:ind w:left="720"/>
    </w:pPr>
    <w:rPr>
      <w:rFonts w:asciiTheme="majorHAnsi" w:eastAsiaTheme="majorEastAsia" w:hAnsiTheme="majorHAnsi" w:cstheme="majorBidi"/>
      <w:sz w:val="24"/>
      <w:szCs w:val="24"/>
    </w:rPr>
  </w:style>
  <w:style w:type="character" w:customStyle="1" w:styleId="CitataDiagrama">
    <w:name w:val="Citata Diagrama"/>
    <w:basedOn w:val="Numatytasispastraiposriftas"/>
    <w:link w:val="Citata"/>
    <w:uiPriority w:val="29"/>
    <w:rsid w:val="005A3BF5"/>
    <w:rPr>
      <w:rFonts w:asciiTheme="majorHAnsi" w:eastAsiaTheme="majorEastAsia" w:hAnsiTheme="majorHAnsi" w:cstheme="majorBidi"/>
      <w:sz w:val="24"/>
      <w:szCs w:val="24"/>
    </w:rPr>
  </w:style>
  <w:style w:type="paragraph" w:styleId="Iskirtacitata">
    <w:name w:val="Intense Quote"/>
    <w:basedOn w:val="prastasis"/>
    <w:next w:val="prastasis"/>
    <w:link w:val="IskirtacitataDiagrama"/>
    <w:uiPriority w:val="30"/>
    <w:qFormat/>
    <w:rsid w:val="005A3BF5"/>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IskirtacitataDiagrama">
    <w:name w:val="Išskirta citata Diagrama"/>
    <w:basedOn w:val="Numatytasispastraiposriftas"/>
    <w:link w:val="Iskirtacitata"/>
    <w:uiPriority w:val="30"/>
    <w:rsid w:val="005A3BF5"/>
    <w:rPr>
      <w:rFonts w:asciiTheme="majorHAnsi" w:eastAsiaTheme="majorEastAsia" w:hAnsiTheme="majorHAnsi" w:cstheme="majorBidi"/>
      <w:caps/>
      <w:color w:val="C45911" w:themeColor="accent2" w:themeShade="BF"/>
      <w:spacing w:val="10"/>
      <w:sz w:val="28"/>
      <w:szCs w:val="28"/>
    </w:rPr>
  </w:style>
  <w:style w:type="character" w:styleId="Nerykuspabraukimas">
    <w:name w:val="Subtle Emphasis"/>
    <w:basedOn w:val="Numatytasispastraiposriftas"/>
    <w:uiPriority w:val="19"/>
    <w:qFormat/>
    <w:rsid w:val="005A3BF5"/>
    <w:rPr>
      <w:i/>
      <w:iCs/>
      <w:color w:val="auto"/>
    </w:rPr>
  </w:style>
  <w:style w:type="character" w:styleId="Rykuspabraukimas">
    <w:name w:val="Intense Emphasis"/>
    <w:basedOn w:val="Numatytasispastraiposriftas"/>
    <w:uiPriority w:val="21"/>
    <w:qFormat/>
    <w:rsid w:val="005A3BF5"/>
    <w:rPr>
      <w:rFonts w:asciiTheme="minorHAnsi" w:eastAsiaTheme="minorEastAsia" w:hAnsiTheme="minorHAnsi" w:cstheme="minorBidi"/>
      <w:b/>
      <w:bCs/>
      <w:i/>
      <w:iCs/>
      <w:color w:val="C45911" w:themeColor="accent2" w:themeShade="BF"/>
      <w:spacing w:val="0"/>
      <w:w w:val="100"/>
      <w:position w:val="0"/>
      <w:sz w:val="20"/>
      <w:szCs w:val="20"/>
    </w:rPr>
  </w:style>
  <w:style w:type="character" w:styleId="Nerykinuoroda">
    <w:name w:val="Subtle Reference"/>
    <w:basedOn w:val="Numatytasispastraiposriftas"/>
    <w:uiPriority w:val="31"/>
    <w:qFormat/>
    <w:rsid w:val="005A3BF5"/>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Rykinuoroda">
    <w:name w:val="Intense Reference"/>
    <w:basedOn w:val="Numatytasispastraiposriftas"/>
    <w:uiPriority w:val="32"/>
    <w:qFormat/>
    <w:rsid w:val="005A3BF5"/>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Knygospavadinimas">
    <w:name w:val="Book Title"/>
    <w:basedOn w:val="Numatytasispastraiposriftas"/>
    <w:uiPriority w:val="33"/>
    <w:qFormat/>
    <w:rsid w:val="005A3BF5"/>
    <w:rPr>
      <w:rFonts w:asciiTheme="minorHAnsi" w:eastAsiaTheme="minorEastAsia" w:hAnsiTheme="minorHAnsi" w:cstheme="minorBidi"/>
      <w:b/>
      <w:bCs/>
      <w:i/>
      <w:iCs/>
      <w:caps w:val="0"/>
      <w:smallCaps w:val="0"/>
      <w:color w:val="auto"/>
      <w:spacing w:val="10"/>
      <w:w w:val="1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551045">
      <w:bodyDiv w:val="1"/>
      <w:marLeft w:val="0"/>
      <w:marRight w:val="0"/>
      <w:marTop w:val="0"/>
      <w:marBottom w:val="0"/>
      <w:divBdr>
        <w:top w:val="none" w:sz="0" w:space="0" w:color="auto"/>
        <w:left w:val="none" w:sz="0" w:space="0" w:color="auto"/>
        <w:bottom w:val="none" w:sz="0" w:space="0" w:color="auto"/>
        <w:right w:val="none" w:sz="0" w:space="0" w:color="auto"/>
      </w:divBdr>
    </w:div>
    <w:div w:id="719211481">
      <w:bodyDiv w:val="1"/>
      <w:marLeft w:val="0"/>
      <w:marRight w:val="0"/>
      <w:marTop w:val="0"/>
      <w:marBottom w:val="0"/>
      <w:divBdr>
        <w:top w:val="none" w:sz="0" w:space="0" w:color="auto"/>
        <w:left w:val="none" w:sz="0" w:space="0" w:color="auto"/>
        <w:bottom w:val="none" w:sz="0" w:space="0" w:color="auto"/>
        <w:right w:val="none" w:sz="0" w:space="0" w:color="auto"/>
      </w:divBdr>
    </w:div>
    <w:div w:id="740716205">
      <w:bodyDiv w:val="1"/>
      <w:marLeft w:val="0"/>
      <w:marRight w:val="0"/>
      <w:marTop w:val="0"/>
      <w:marBottom w:val="0"/>
      <w:divBdr>
        <w:top w:val="none" w:sz="0" w:space="0" w:color="auto"/>
        <w:left w:val="none" w:sz="0" w:space="0" w:color="auto"/>
        <w:bottom w:val="none" w:sz="0" w:space="0" w:color="auto"/>
        <w:right w:val="none" w:sz="0" w:space="0" w:color="auto"/>
      </w:divBdr>
    </w:div>
    <w:div w:id="773592291">
      <w:bodyDiv w:val="1"/>
      <w:marLeft w:val="0"/>
      <w:marRight w:val="0"/>
      <w:marTop w:val="0"/>
      <w:marBottom w:val="0"/>
      <w:divBdr>
        <w:top w:val="none" w:sz="0" w:space="0" w:color="auto"/>
        <w:left w:val="none" w:sz="0" w:space="0" w:color="auto"/>
        <w:bottom w:val="none" w:sz="0" w:space="0" w:color="auto"/>
        <w:right w:val="none" w:sz="0" w:space="0" w:color="auto"/>
      </w:divBdr>
    </w:div>
    <w:div w:id="909341880">
      <w:bodyDiv w:val="1"/>
      <w:marLeft w:val="0"/>
      <w:marRight w:val="0"/>
      <w:marTop w:val="0"/>
      <w:marBottom w:val="0"/>
      <w:divBdr>
        <w:top w:val="none" w:sz="0" w:space="0" w:color="auto"/>
        <w:left w:val="none" w:sz="0" w:space="0" w:color="auto"/>
        <w:bottom w:val="none" w:sz="0" w:space="0" w:color="auto"/>
        <w:right w:val="none" w:sz="0" w:space="0" w:color="auto"/>
      </w:divBdr>
    </w:div>
    <w:div w:id="981425755">
      <w:bodyDiv w:val="1"/>
      <w:marLeft w:val="0"/>
      <w:marRight w:val="0"/>
      <w:marTop w:val="0"/>
      <w:marBottom w:val="0"/>
      <w:divBdr>
        <w:top w:val="none" w:sz="0" w:space="0" w:color="auto"/>
        <w:left w:val="none" w:sz="0" w:space="0" w:color="auto"/>
        <w:bottom w:val="none" w:sz="0" w:space="0" w:color="auto"/>
        <w:right w:val="none" w:sz="0" w:space="0" w:color="auto"/>
      </w:divBdr>
    </w:div>
    <w:div w:id="1134719647">
      <w:bodyDiv w:val="1"/>
      <w:marLeft w:val="0"/>
      <w:marRight w:val="0"/>
      <w:marTop w:val="0"/>
      <w:marBottom w:val="0"/>
      <w:divBdr>
        <w:top w:val="none" w:sz="0" w:space="0" w:color="auto"/>
        <w:left w:val="none" w:sz="0" w:space="0" w:color="auto"/>
        <w:bottom w:val="none" w:sz="0" w:space="0" w:color="auto"/>
        <w:right w:val="none" w:sz="0" w:space="0" w:color="auto"/>
      </w:divBdr>
    </w:div>
    <w:div w:id="1208686134">
      <w:bodyDiv w:val="1"/>
      <w:marLeft w:val="0"/>
      <w:marRight w:val="0"/>
      <w:marTop w:val="0"/>
      <w:marBottom w:val="0"/>
      <w:divBdr>
        <w:top w:val="none" w:sz="0" w:space="0" w:color="auto"/>
        <w:left w:val="none" w:sz="0" w:space="0" w:color="auto"/>
        <w:bottom w:val="none" w:sz="0" w:space="0" w:color="auto"/>
        <w:right w:val="none" w:sz="0" w:space="0" w:color="auto"/>
      </w:divBdr>
    </w:div>
    <w:div w:id="1220901631">
      <w:bodyDiv w:val="1"/>
      <w:marLeft w:val="0"/>
      <w:marRight w:val="0"/>
      <w:marTop w:val="0"/>
      <w:marBottom w:val="0"/>
      <w:divBdr>
        <w:top w:val="none" w:sz="0" w:space="0" w:color="auto"/>
        <w:left w:val="none" w:sz="0" w:space="0" w:color="auto"/>
        <w:bottom w:val="none" w:sz="0" w:space="0" w:color="auto"/>
        <w:right w:val="none" w:sz="0" w:space="0" w:color="auto"/>
      </w:divBdr>
    </w:div>
    <w:div w:id="1395813900">
      <w:bodyDiv w:val="1"/>
      <w:marLeft w:val="0"/>
      <w:marRight w:val="0"/>
      <w:marTop w:val="0"/>
      <w:marBottom w:val="0"/>
      <w:divBdr>
        <w:top w:val="none" w:sz="0" w:space="0" w:color="auto"/>
        <w:left w:val="none" w:sz="0" w:space="0" w:color="auto"/>
        <w:bottom w:val="none" w:sz="0" w:space="0" w:color="auto"/>
        <w:right w:val="none" w:sz="0" w:space="0" w:color="auto"/>
      </w:divBdr>
    </w:div>
    <w:div w:id="1541552200">
      <w:bodyDiv w:val="1"/>
      <w:marLeft w:val="0"/>
      <w:marRight w:val="0"/>
      <w:marTop w:val="0"/>
      <w:marBottom w:val="0"/>
      <w:divBdr>
        <w:top w:val="none" w:sz="0" w:space="0" w:color="auto"/>
        <w:left w:val="none" w:sz="0" w:space="0" w:color="auto"/>
        <w:bottom w:val="none" w:sz="0" w:space="0" w:color="auto"/>
        <w:right w:val="none" w:sz="0" w:space="0" w:color="auto"/>
      </w:divBdr>
    </w:div>
    <w:div w:id="1553274798">
      <w:bodyDiv w:val="1"/>
      <w:marLeft w:val="0"/>
      <w:marRight w:val="0"/>
      <w:marTop w:val="0"/>
      <w:marBottom w:val="0"/>
      <w:divBdr>
        <w:top w:val="none" w:sz="0" w:space="0" w:color="auto"/>
        <w:left w:val="none" w:sz="0" w:space="0" w:color="auto"/>
        <w:bottom w:val="none" w:sz="0" w:space="0" w:color="auto"/>
        <w:right w:val="none" w:sz="0" w:space="0" w:color="auto"/>
      </w:divBdr>
    </w:div>
    <w:div w:id="20654428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nvesticijos.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vidmantas.meckauskas@stt.lt" TargetMode="External"/><Relationship Id="rId4" Type="http://schemas.openxmlformats.org/officeDocument/2006/relationships/settings" Target="settings.xml"/><Relationship Id="rId9" Type="http://schemas.openxmlformats.org/officeDocument/2006/relationships/hyperlink" Target="mailto:ruslanas.turskis@stt.l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tar.lt/portal/lt/legalAct/f44986504ed411e49cf986e1802f1de9/gZzFRLeFwC" TargetMode="External"/><Relationship Id="rId7" Type="http://schemas.openxmlformats.org/officeDocument/2006/relationships/hyperlink" Target="http://www.stt.lt/documents/korupcijos_prevencija_2018/AAV_2018_01_24.pdf" TargetMode="External"/><Relationship Id="rId2" Type="http://schemas.openxmlformats.org/officeDocument/2006/relationships/hyperlink" Target="https://www.e-tar.lt/portal/lt/legalAct/35957860f54a11e39cfacd978b6fd9bb/fKMNDqMZFa" TargetMode="External"/><Relationship Id="rId1" Type="http://schemas.openxmlformats.org/officeDocument/2006/relationships/hyperlink" Target="http://www.stt.lt/lt/menu/tyrimai-ir-analizes/" TargetMode="External"/><Relationship Id="rId6" Type="http://schemas.openxmlformats.org/officeDocument/2006/relationships/hyperlink" Target="http://www.stt.lt/lt/menu/korupcijos-prevencija/korupcijos-rizikos-analize/2018-metu-rizikos-analizes/" TargetMode="External"/><Relationship Id="rId5" Type="http://schemas.openxmlformats.org/officeDocument/2006/relationships/hyperlink" Target="http://lvpa.lt/upload/files/Tyrimai%20ir%20analiz%C4%97s/Tyrimu%20rezultatai%20i%20svetaine_2017.pdf" TargetMode="External"/><Relationship Id="rId4" Type="http://schemas.openxmlformats.org/officeDocument/2006/relationships/hyperlink" Target="https://www.cpva.lt/data/public/uploads/2018/01/cpva-istatai.pdf"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AE32D-2201-460A-82F1-3C1737D7E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47477</Words>
  <Characters>27063</Characters>
  <Application>Microsoft Office Word</Application>
  <DocSecurity>4</DocSecurity>
  <Lines>225</Lines>
  <Paragraphs>148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Ruslanas Turskis</dc:creator>
  <cp:lastModifiedBy>Asta Vaičiūnienė</cp:lastModifiedBy>
  <cp:revision>2</cp:revision>
  <cp:lastPrinted>2019-01-11T07:37:00Z</cp:lastPrinted>
  <dcterms:created xsi:type="dcterms:W3CDTF">2019-02-14T07:46:00Z</dcterms:created>
  <dcterms:modified xsi:type="dcterms:W3CDTF">2019-02-14T07:46:00Z</dcterms:modified>
</cp:coreProperties>
</file>