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E18" w:rsidRPr="008616D4" w:rsidRDefault="00CA0477" w:rsidP="00A90B21">
      <w:pPr>
        <w:jc w:val="right"/>
        <w:rPr>
          <w:rFonts w:ascii="Times New Roman" w:hAnsi="Times New Roman" w:cs="Times New Roman"/>
          <w:lang w:val="en-GB"/>
        </w:rPr>
      </w:pPr>
      <w:r w:rsidRPr="008616D4">
        <w:rPr>
          <w:rFonts w:ascii="Times New Roman" w:hAnsi="Times New Roman" w:cs="Times New Roman"/>
          <w:lang w:val="en-GB"/>
        </w:rPr>
        <w:t>APPROVED</w:t>
      </w:r>
    </w:p>
    <w:p w:rsidR="00CA0477" w:rsidRPr="008616D4" w:rsidRDefault="00CA0477" w:rsidP="00A90B21">
      <w:pPr>
        <w:jc w:val="right"/>
        <w:rPr>
          <w:rFonts w:ascii="Times New Roman" w:hAnsi="Times New Roman" w:cs="Times New Roman"/>
          <w:lang w:val="en-GB"/>
        </w:rPr>
      </w:pPr>
      <w:r w:rsidRPr="008616D4">
        <w:rPr>
          <w:rFonts w:ascii="Times New Roman" w:hAnsi="Times New Roman" w:cs="Times New Roman"/>
          <w:lang w:val="en-GB"/>
        </w:rPr>
        <w:t xml:space="preserve">By </w:t>
      </w:r>
      <w:r w:rsidR="00CA68AF" w:rsidRPr="008616D4">
        <w:rPr>
          <w:rFonts w:ascii="Times New Roman" w:hAnsi="Times New Roman" w:cs="Times New Roman"/>
          <w:lang w:val="en-GB"/>
        </w:rPr>
        <w:t>O</w:t>
      </w:r>
      <w:r w:rsidRPr="008616D4">
        <w:rPr>
          <w:rFonts w:ascii="Times New Roman" w:hAnsi="Times New Roman" w:cs="Times New Roman"/>
          <w:lang w:val="en-GB"/>
        </w:rPr>
        <w:t xml:space="preserve">rder No. 4-20 of </w:t>
      </w:r>
      <w:r w:rsidR="00E61B68" w:rsidRPr="008616D4">
        <w:rPr>
          <w:rFonts w:ascii="Times New Roman" w:hAnsi="Times New Roman" w:cs="Times New Roman"/>
          <w:lang w:val="en-GB"/>
        </w:rPr>
        <w:t>8 January 2016</w:t>
      </w:r>
    </w:p>
    <w:p w:rsidR="00CA0477" w:rsidRPr="008616D4" w:rsidRDefault="00E61B68" w:rsidP="00A90B21">
      <w:pPr>
        <w:jc w:val="right"/>
        <w:rPr>
          <w:rFonts w:ascii="Times New Roman" w:hAnsi="Times New Roman" w:cs="Times New Roman"/>
          <w:lang w:val="en-GB"/>
        </w:rPr>
      </w:pPr>
      <w:proofErr w:type="gramStart"/>
      <w:r w:rsidRPr="008616D4">
        <w:rPr>
          <w:rFonts w:ascii="Times New Roman" w:hAnsi="Times New Roman" w:cs="Times New Roman"/>
          <w:lang w:val="en-GB"/>
        </w:rPr>
        <w:t>of</w:t>
      </w:r>
      <w:proofErr w:type="gramEnd"/>
      <w:r w:rsidRPr="008616D4">
        <w:rPr>
          <w:rFonts w:ascii="Times New Roman" w:hAnsi="Times New Roman" w:cs="Times New Roman"/>
          <w:lang w:val="en-GB"/>
        </w:rPr>
        <w:t xml:space="preserve"> </w:t>
      </w:r>
      <w:r w:rsidR="00CA0477" w:rsidRPr="008616D4">
        <w:rPr>
          <w:rFonts w:ascii="Times New Roman" w:hAnsi="Times New Roman" w:cs="Times New Roman"/>
          <w:lang w:val="en-GB"/>
        </w:rPr>
        <w:t xml:space="preserve">the Minister </w:t>
      </w:r>
      <w:r w:rsidR="00DE6626" w:rsidRPr="008616D4">
        <w:rPr>
          <w:rFonts w:ascii="Times New Roman" w:hAnsi="Times New Roman" w:cs="Times New Roman"/>
          <w:lang w:val="en-GB"/>
        </w:rPr>
        <w:t xml:space="preserve">for </w:t>
      </w:r>
      <w:r w:rsidR="00CA0477" w:rsidRPr="008616D4">
        <w:rPr>
          <w:rFonts w:ascii="Times New Roman" w:hAnsi="Times New Roman" w:cs="Times New Roman"/>
          <w:lang w:val="en-GB"/>
        </w:rPr>
        <w:t xml:space="preserve">Economy </w:t>
      </w:r>
    </w:p>
    <w:p w:rsidR="00CA0477" w:rsidRPr="008616D4" w:rsidRDefault="00CA0477" w:rsidP="00A90B21">
      <w:pPr>
        <w:jc w:val="right"/>
        <w:rPr>
          <w:rFonts w:ascii="Times New Roman" w:hAnsi="Times New Roman" w:cs="Times New Roman"/>
          <w:lang w:val="en-GB"/>
        </w:rPr>
      </w:pPr>
      <w:proofErr w:type="gramStart"/>
      <w:r w:rsidRPr="008616D4">
        <w:rPr>
          <w:rFonts w:ascii="Times New Roman" w:hAnsi="Times New Roman" w:cs="Times New Roman"/>
          <w:lang w:val="en-GB"/>
        </w:rPr>
        <w:t>of</w:t>
      </w:r>
      <w:proofErr w:type="gramEnd"/>
      <w:r w:rsidRPr="008616D4">
        <w:rPr>
          <w:rFonts w:ascii="Times New Roman" w:hAnsi="Times New Roman" w:cs="Times New Roman"/>
          <w:lang w:val="en-GB"/>
        </w:rPr>
        <w:t xml:space="preserve"> the Republic of Lithuania</w:t>
      </w:r>
    </w:p>
    <w:p w:rsidR="00CA0477" w:rsidRPr="008616D4" w:rsidRDefault="00CA0477" w:rsidP="003B2221">
      <w:pPr>
        <w:jc w:val="center"/>
        <w:rPr>
          <w:rFonts w:ascii="Times New Roman" w:hAnsi="Times New Roman" w:cs="Times New Roman"/>
          <w:lang w:val="en-GB"/>
        </w:rPr>
      </w:pPr>
    </w:p>
    <w:p w:rsidR="00CA0477" w:rsidRPr="008616D4" w:rsidRDefault="00CA0477" w:rsidP="003B2221">
      <w:pPr>
        <w:jc w:val="center"/>
        <w:rPr>
          <w:rFonts w:ascii="Times New Roman" w:hAnsi="Times New Roman" w:cs="Times New Roman"/>
          <w:b/>
          <w:lang w:val="en-GB"/>
        </w:rPr>
      </w:pPr>
      <w:r w:rsidRPr="008616D4">
        <w:rPr>
          <w:rFonts w:ascii="Times New Roman" w:hAnsi="Times New Roman" w:cs="Times New Roman"/>
          <w:b/>
          <w:lang w:val="en-GB"/>
        </w:rPr>
        <w:t>DESCRIPTION NO. 1 OF PROJECT FINANCING CONDITIONS FOR MEASURE NO. 01.2.1-LVPA-K-823 “SMARTINVES</w:t>
      </w:r>
      <w:r w:rsidR="00D73B33" w:rsidRPr="008616D4">
        <w:rPr>
          <w:rFonts w:ascii="Times New Roman" w:hAnsi="Times New Roman" w:cs="Times New Roman"/>
          <w:b/>
          <w:lang w:val="en-GB"/>
        </w:rPr>
        <w:t>T</w:t>
      </w:r>
      <w:r w:rsidRPr="008616D4">
        <w:rPr>
          <w:rFonts w:ascii="Times New Roman" w:hAnsi="Times New Roman" w:cs="Times New Roman"/>
          <w:b/>
          <w:lang w:val="en-GB"/>
        </w:rPr>
        <w:t xml:space="preserve"> LT+” </w:t>
      </w:r>
      <w:r w:rsidR="00D73B33" w:rsidRPr="008616D4">
        <w:rPr>
          <w:rFonts w:ascii="Times New Roman" w:hAnsi="Times New Roman" w:cs="Times New Roman"/>
          <w:b/>
          <w:lang w:val="en-GB"/>
        </w:rPr>
        <w:t xml:space="preserve">OF THE </w:t>
      </w:r>
      <w:r w:rsidRPr="008616D4">
        <w:rPr>
          <w:rFonts w:ascii="Times New Roman" w:hAnsi="Times New Roman" w:cs="Times New Roman"/>
          <w:b/>
          <w:lang w:val="en-GB"/>
        </w:rPr>
        <w:t>1 PRIORITY OF THE EUROPEAN UNION FUND</w:t>
      </w:r>
      <w:r w:rsidR="00CA68AF" w:rsidRPr="008616D4">
        <w:rPr>
          <w:rFonts w:ascii="Times New Roman" w:hAnsi="Times New Roman" w:cs="Times New Roman"/>
          <w:b/>
          <w:lang w:val="en-GB"/>
        </w:rPr>
        <w:t>S</w:t>
      </w:r>
      <w:r w:rsidRPr="008616D4">
        <w:rPr>
          <w:rFonts w:ascii="Times New Roman" w:hAnsi="Times New Roman" w:cs="Times New Roman"/>
          <w:b/>
          <w:lang w:val="en-GB"/>
        </w:rPr>
        <w:t xml:space="preserve"> INVESTMENT OPERATION</w:t>
      </w:r>
      <w:r w:rsidR="00E61B68" w:rsidRPr="008616D4">
        <w:rPr>
          <w:rFonts w:ascii="Times New Roman" w:hAnsi="Times New Roman" w:cs="Times New Roman"/>
          <w:b/>
          <w:lang w:val="en-GB"/>
        </w:rPr>
        <w:t>AL</w:t>
      </w:r>
      <w:r w:rsidRPr="008616D4">
        <w:rPr>
          <w:rFonts w:ascii="Times New Roman" w:hAnsi="Times New Roman" w:cs="Times New Roman"/>
          <w:b/>
          <w:lang w:val="en-GB"/>
        </w:rPr>
        <w:t xml:space="preserve"> PROGRAMME “PROMOTING RESEARCH, EXPERIM</w:t>
      </w:r>
      <w:r w:rsidR="00D73B33" w:rsidRPr="008616D4">
        <w:rPr>
          <w:rFonts w:ascii="Times New Roman" w:hAnsi="Times New Roman" w:cs="Times New Roman"/>
          <w:b/>
          <w:lang w:val="en-GB"/>
        </w:rPr>
        <w:t xml:space="preserve">ENTAL </w:t>
      </w:r>
      <w:r w:rsidR="00E61B68" w:rsidRPr="008616D4">
        <w:rPr>
          <w:rFonts w:ascii="Times New Roman" w:hAnsi="Times New Roman" w:cs="Times New Roman"/>
          <w:b/>
          <w:lang w:val="en-GB"/>
        </w:rPr>
        <w:t xml:space="preserve">DEVELOPMENT </w:t>
      </w:r>
      <w:r w:rsidR="00D73B33" w:rsidRPr="008616D4">
        <w:rPr>
          <w:rFonts w:ascii="Times New Roman" w:hAnsi="Times New Roman" w:cs="Times New Roman"/>
          <w:b/>
          <w:lang w:val="en-GB"/>
        </w:rPr>
        <w:t>AND INNOVATION”</w:t>
      </w:r>
      <w:r w:rsidR="00E61B68" w:rsidRPr="008616D4">
        <w:rPr>
          <w:rFonts w:ascii="Times New Roman" w:hAnsi="Times New Roman" w:cs="Times New Roman"/>
          <w:b/>
          <w:lang w:val="en-GB"/>
        </w:rPr>
        <w:t xml:space="preserve"> FOR 2014-2020</w:t>
      </w:r>
    </w:p>
    <w:p w:rsidR="00D73B33" w:rsidRPr="008616D4" w:rsidRDefault="00D73B33" w:rsidP="008E4A8C">
      <w:pPr>
        <w:jc w:val="both"/>
        <w:rPr>
          <w:rFonts w:ascii="Times New Roman" w:hAnsi="Times New Roman" w:cs="Times New Roman"/>
          <w:b/>
          <w:lang w:val="en-GB"/>
        </w:rPr>
      </w:pPr>
    </w:p>
    <w:p w:rsidR="00D73B33" w:rsidRPr="008616D4" w:rsidRDefault="00D73B33" w:rsidP="003B2221">
      <w:pPr>
        <w:jc w:val="center"/>
        <w:rPr>
          <w:rFonts w:ascii="Times New Roman" w:hAnsi="Times New Roman" w:cs="Times New Roman"/>
          <w:b/>
          <w:lang w:val="en-GB"/>
        </w:rPr>
      </w:pPr>
      <w:r w:rsidRPr="008616D4">
        <w:rPr>
          <w:rFonts w:ascii="Times New Roman" w:hAnsi="Times New Roman" w:cs="Times New Roman"/>
          <w:b/>
          <w:lang w:val="en-GB"/>
        </w:rPr>
        <w:t>CHAPTER I</w:t>
      </w:r>
    </w:p>
    <w:p w:rsidR="00D73B33" w:rsidRPr="008616D4" w:rsidRDefault="00D73B33" w:rsidP="003B2221">
      <w:pPr>
        <w:jc w:val="center"/>
        <w:rPr>
          <w:rFonts w:ascii="Times New Roman" w:hAnsi="Times New Roman" w:cs="Times New Roman"/>
          <w:b/>
          <w:lang w:val="en-GB"/>
        </w:rPr>
      </w:pPr>
      <w:r w:rsidRPr="008616D4">
        <w:rPr>
          <w:rFonts w:ascii="Times New Roman" w:hAnsi="Times New Roman" w:cs="Times New Roman"/>
          <w:b/>
          <w:lang w:val="en-GB"/>
        </w:rPr>
        <w:t>GENERAL PROVISIONS</w:t>
      </w:r>
    </w:p>
    <w:p w:rsidR="00D73B33" w:rsidRPr="008616D4" w:rsidRDefault="00D73B33" w:rsidP="008E4A8C">
      <w:pPr>
        <w:jc w:val="both"/>
        <w:rPr>
          <w:rFonts w:ascii="Times New Roman" w:hAnsi="Times New Roman" w:cs="Times New Roman"/>
          <w:b/>
          <w:lang w:val="en-GB"/>
        </w:rPr>
      </w:pPr>
    </w:p>
    <w:p w:rsidR="00394D34" w:rsidRPr="008616D4" w:rsidRDefault="007B1361" w:rsidP="008E4A8C">
      <w:pPr>
        <w:pStyle w:val="Sraopastraipa"/>
        <w:numPr>
          <w:ilvl w:val="0"/>
          <w:numId w:val="1"/>
        </w:numPr>
        <w:ind w:left="0" w:firstLine="709"/>
        <w:jc w:val="both"/>
        <w:rPr>
          <w:rFonts w:ascii="Times New Roman" w:hAnsi="Times New Roman" w:cs="Times New Roman"/>
          <w:lang w:val="en-GB"/>
        </w:rPr>
      </w:pPr>
      <w:r w:rsidRPr="008616D4">
        <w:rPr>
          <w:rFonts w:ascii="Times New Roman" w:hAnsi="Times New Roman" w:cs="Times New Roman"/>
          <w:lang w:val="en-GB"/>
        </w:rPr>
        <w:t xml:space="preserve">The </w:t>
      </w:r>
      <w:r w:rsidR="00D73B33" w:rsidRPr="008616D4">
        <w:rPr>
          <w:rFonts w:ascii="Times New Roman" w:hAnsi="Times New Roman" w:cs="Times New Roman"/>
          <w:lang w:val="en-GB"/>
        </w:rPr>
        <w:t>Description No. 1 of project financing conditions for Measure No. 01.2.</w:t>
      </w:r>
      <w:r w:rsidR="006D77BE" w:rsidRPr="008616D4">
        <w:rPr>
          <w:rFonts w:ascii="Times New Roman" w:hAnsi="Times New Roman" w:cs="Times New Roman"/>
          <w:lang w:val="en-GB"/>
        </w:rPr>
        <w:t>1-LVPA-K-823 “SMARTINVEST LT+” o</w:t>
      </w:r>
      <w:r w:rsidR="00394D34" w:rsidRPr="008616D4">
        <w:rPr>
          <w:rFonts w:ascii="Times New Roman" w:hAnsi="Times New Roman" w:cs="Times New Roman"/>
          <w:lang w:val="en-GB"/>
        </w:rPr>
        <w:t>f t</w:t>
      </w:r>
      <w:r w:rsidR="00D73B33" w:rsidRPr="008616D4">
        <w:rPr>
          <w:rFonts w:ascii="Times New Roman" w:hAnsi="Times New Roman" w:cs="Times New Roman"/>
          <w:lang w:val="en-GB"/>
        </w:rPr>
        <w:t xml:space="preserve">he 1 Priority </w:t>
      </w:r>
      <w:r w:rsidR="00DE6626" w:rsidRPr="008616D4">
        <w:rPr>
          <w:rFonts w:ascii="Times New Roman" w:hAnsi="Times New Roman" w:cs="Times New Roman"/>
          <w:lang w:val="en-GB"/>
        </w:rPr>
        <w:t xml:space="preserve">“Promoting Research, Experimental Development and Innovation” </w:t>
      </w:r>
      <w:r w:rsidR="00D73B33" w:rsidRPr="008616D4">
        <w:rPr>
          <w:rFonts w:ascii="Times New Roman" w:hAnsi="Times New Roman" w:cs="Times New Roman"/>
          <w:lang w:val="en-GB"/>
        </w:rPr>
        <w:t>of the European Union Fund</w:t>
      </w:r>
      <w:r w:rsidR="00CA68AF" w:rsidRPr="008616D4">
        <w:rPr>
          <w:rFonts w:ascii="Times New Roman" w:hAnsi="Times New Roman" w:cs="Times New Roman"/>
          <w:lang w:val="en-GB"/>
        </w:rPr>
        <w:t>s</w:t>
      </w:r>
      <w:r w:rsidR="00D73B33" w:rsidRPr="008616D4">
        <w:rPr>
          <w:rFonts w:ascii="Times New Roman" w:hAnsi="Times New Roman" w:cs="Times New Roman"/>
          <w:lang w:val="en-GB"/>
        </w:rPr>
        <w:t xml:space="preserve"> Investment Operation</w:t>
      </w:r>
      <w:r w:rsidR="00E61B68" w:rsidRPr="008616D4">
        <w:rPr>
          <w:rFonts w:ascii="Times New Roman" w:hAnsi="Times New Roman" w:cs="Times New Roman"/>
          <w:lang w:val="en-GB"/>
        </w:rPr>
        <w:t>al</w:t>
      </w:r>
      <w:r w:rsidR="00D73B33" w:rsidRPr="008616D4">
        <w:rPr>
          <w:rFonts w:ascii="Times New Roman" w:hAnsi="Times New Roman" w:cs="Times New Roman"/>
          <w:lang w:val="en-GB"/>
        </w:rPr>
        <w:t xml:space="preserve"> Programme </w:t>
      </w:r>
      <w:r w:rsidR="00DE6626" w:rsidRPr="008616D4">
        <w:rPr>
          <w:rFonts w:ascii="Times New Roman" w:hAnsi="Times New Roman" w:cs="Times New Roman"/>
          <w:lang w:val="en-GB"/>
        </w:rPr>
        <w:t xml:space="preserve">for 2014-2020 </w:t>
      </w:r>
      <w:r w:rsidRPr="008616D4">
        <w:rPr>
          <w:rFonts w:ascii="Times New Roman" w:hAnsi="Times New Roman" w:cs="Times New Roman"/>
          <w:lang w:val="en-GB"/>
        </w:rPr>
        <w:t>(</w:t>
      </w:r>
      <w:r w:rsidR="00E61B68" w:rsidRPr="008616D4">
        <w:rPr>
          <w:rFonts w:ascii="Times New Roman" w:hAnsi="Times New Roman" w:cs="Times New Roman"/>
          <w:lang w:val="en-GB"/>
        </w:rPr>
        <w:t xml:space="preserve">the </w:t>
      </w:r>
      <w:r w:rsidRPr="008616D4">
        <w:rPr>
          <w:rFonts w:ascii="Times New Roman" w:hAnsi="Times New Roman" w:cs="Times New Roman"/>
          <w:lang w:val="en-GB"/>
        </w:rPr>
        <w:t>Description) set</w:t>
      </w:r>
      <w:r w:rsidR="00CA68AF" w:rsidRPr="008616D4">
        <w:rPr>
          <w:rFonts w:ascii="Times New Roman" w:hAnsi="Times New Roman" w:cs="Times New Roman"/>
          <w:lang w:val="en-GB"/>
        </w:rPr>
        <w:t>s</w:t>
      </w:r>
      <w:r w:rsidRPr="008616D4">
        <w:rPr>
          <w:rFonts w:ascii="Times New Roman" w:hAnsi="Times New Roman" w:cs="Times New Roman"/>
          <w:lang w:val="en-GB"/>
        </w:rPr>
        <w:t xml:space="preserve"> </w:t>
      </w:r>
      <w:r w:rsidR="00E61B68" w:rsidRPr="008616D4">
        <w:rPr>
          <w:rFonts w:ascii="Times New Roman" w:hAnsi="Times New Roman" w:cs="Times New Roman"/>
          <w:lang w:val="en-GB"/>
        </w:rPr>
        <w:t xml:space="preserve">out the </w:t>
      </w:r>
      <w:r w:rsidRPr="008616D4">
        <w:rPr>
          <w:rFonts w:ascii="Times New Roman" w:hAnsi="Times New Roman" w:cs="Times New Roman"/>
          <w:lang w:val="en-GB"/>
        </w:rPr>
        <w:t>requirements to be followed by applicants when preparing and submitting application</w:t>
      </w:r>
      <w:r w:rsidR="00E61B68" w:rsidRPr="008616D4">
        <w:rPr>
          <w:rFonts w:ascii="Times New Roman" w:hAnsi="Times New Roman" w:cs="Times New Roman"/>
          <w:lang w:val="en-GB"/>
        </w:rPr>
        <w:t>s</w:t>
      </w:r>
      <w:r w:rsidRPr="008616D4">
        <w:rPr>
          <w:rFonts w:ascii="Times New Roman" w:hAnsi="Times New Roman" w:cs="Times New Roman"/>
          <w:lang w:val="en-GB"/>
        </w:rPr>
        <w:t xml:space="preserve"> for </w:t>
      </w:r>
      <w:r w:rsidR="00E61B68" w:rsidRPr="008616D4">
        <w:rPr>
          <w:rFonts w:ascii="Times New Roman" w:hAnsi="Times New Roman" w:cs="Times New Roman"/>
          <w:lang w:val="en-GB"/>
        </w:rPr>
        <w:t>funding</w:t>
      </w:r>
      <w:r w:rsidRPr="008616D4">
        <w:rPr>
          <w:rFonts w:ascii="Times New Roman" w:hAnsi="Times New Roman" w:cs="Times New Roman"/>
          <w:lang w:val="en-GB"/>
        </w:rPr>
        <w:t xml:space="preserve"> </w:t>
      </w:r>
      <w:r w:rsidR="00CA68AF" w:rsidRPr="008616D4">
        <w:rPr>
          <w:rFonts w:ascii="Times New Roman" w:hAnsi="Times New Roman" w:cs="Times New Roman"/>
          <w:lang w:val="en-GB"/>
        </w:rPr>
        <w:t>projects</w:t>
      </w:r>
      <w:r w:rsidR="006D77BE" w:rsidRPr="008616D4">
        <w:rPr>
          <w:rFonts w:ascii="Times New Roman" w:hAnsi="Times New Roman" w:cs="Times New Roman"/>
          <w:lang w:val="en-GB"/>
        </w:rPr>
        <w:t xml:space="preserve"> </w:t>
      </w:r>
      <w:r w:rsidR="00CA68AF" w:rsidRPr="008616D4">
        <w:rPr>
          <w:rFonts w:ascii="Times New Roman" w:hAnsi="Times New Roman" w:cs="Times New Roman"/>
          <w:lang w:val="en-GB"/>
        </w:rPr>
        <w:t>co-financed from</w:t>
      </w:r>
      <w:r w:rsidR="006D77BE" w:rsidRPr="008616D4">
        <w:rPr>
          <w:rFonts w:ascii="Times New Roman" w:hAnsi="Times New Roman" w:cs="Times New Roman"/>
          <w:lang w:val="en-GB"/>
        </w:rPr>
        <w:t xml:space="preserve"> the budget of </w:t>
      </w:r>
      <w:r w:rsidR="00E61B68" w:rsidRPr="008616D4">
        <w:rPr>
          <w:rFonts w:ascii="Times New Roman" w:hAnsi="Times New Roman" w:cs="Times New Roman"/>
          <w:lang w:val="en-GB"/>
        </w:rPr>
        <w:t xml:space="preserve">the </w:t>
      </w:r>
      <w:r w:rsidR="006D77BE" w:rsidRPr="008616D4">
        <w:rPr>
          <w:rFonts w:ascii="Times New Roman" w:eastAsia="Times New Roman" w:hAnsi="Times New Roman" w:cs="Times New Roman"/>
          <w:lang w:val="en-GB"/>
        </w:rPr>
        <w:t xml:space="preserve">European </w:t>
      </w:r>
      <w:r w:rsidR="00F354B6" w:rsidRPr="008616D4">
        <w:rPr>
          <w:rFonts w:ascii="Times New Roman" w:eastAsia="Times New Roman" w:hAnsi="Times New Roman" w:cs="Times New Roman"/>
          <w:lang w:val="en-GB"/>
        </w:rPr>
        <w:t xml:space="preserve">Union Structural </w:t>
      </w:r>
      <w:r w:rsidR="006D77BE" w:rsidRPr="008616D4">
        <w:rPr>
          <w:rFonts w:ascii="Times New Roman" w:eastAsia="Times New Roman" w:hAnsi="Times New Roman" w:cs="Times New Roman"/>
          <w:lang w:val="en-GB"/>
        </w:rPr>
        <w:t>Funds</w:t>
      </w:r>
      <w:r w:rsidR="00CA68AF" w:rsidRPr="008616D4">
        <w:rPr>
          <w:rFonts w:ascii="Times New Roman" w:hAnsi="Times New Roman" w:cs="Times New Roman"/>
          <w:lang w:val="en-GB"/>
        </w:rPr>
        <w:t xml:space="preserve"> </w:t>
      </w:r>
      <w:r w:rsidR="006D77BE" w:rsidRPr="008616D4">
        <w:rPr>
          <w:rFonts w:ascii="Times New Roman" w:hAnsi="Times New Roman" w:cs="Times New Roman"/>
          <w:lang w:val="en-GB"/>
        </w:rPr>
        <w:t>(</w:t>
      </w:r>
      <w:r w:rsidR="00E61B68" w:rsidRPr="008616D4">
        <w:rPr>
          <w:rFonts w:ascii="Times New Roman" w:hAnsi="Times New Roman" w:cs="Times New Roman"/>
          <w:lang w:val="en-GB"/>
        </w:rPr>
        <w:t>the a</w:t>
      </w:r>
      <w:r w:rsidR="006D77BE" w:rsidRPr="008616D4">
        <w:rPr>
          <w:rFonts w:ascii="Times New Roman" w:hAnsi="Times New Roman" w:cs="Times New Roman"/>
          <w:lang w:val="en-GB"/>
        </w:rPr>
        <w:t xml:space="preserve">pplication) </w:t>
      </w:r>
      <w:r w:rsidR="00E61B68" w:rsidRPr="008616D4">
        <w:rPr>
          <w:rFonts w:ascii="Times New Roman" w:hAnsi="Times New Roman" w:cs="Times New Roman"/>
          <w:lang w:val="en-GB"/>
        </w:rPr>
        <w:t>under</w:t>
      </w:r>
      <w:r w:rsidR="006D77BE" w:rsidRPr="008616D4">
        <w:rPr>
          <w:rFonts w:ascii="Times New Roman" w:hAnsi="Times New Roman" w:cs="Times New Roman"/>
          <w:lang w:val="en-GB"/>
        </w:rPr>
        <w:t xml:space="preserve"> measure No. 01.2.1-LVPA-K-823 “SMARTINVEST LT+” </w:t>
      </w:r>
      <w:r w:rsidR="00394D34" w:rsidRPr="008616D4">
        <w:rPr>
          <w:rFonts w:ascii="Times New Roman" w:hAnsi="Times New Roman" w:cs="Times New Roman"/>
          <w:lang w:val="en-GB"/>
        </w:rPr>
        <w:t>(</w:t>
      </w:r>
      <w:r w:rsidR="00E61B68" w:rsidRPr="008616D4">
        <w:rPr>
          <w:rFonts w:ascii="Times New Roman" w:hAnsi="Times New Roman" w:cs="Times New Roman"/>
          <w:lang w:val="en-GB"/>
        </w:rPr>
        <w:t xml:space="preserve">the </w:t>
      </w:r>
      <w:r w:rsidR="00394D34" w:rsidRPr="008616D4">
        <w:rPr>
          <w:rFonts w:ascii="Times New Roman" w:hAnsi="Times New Roman" w:cs="Times New Roman"/>
          <w:lang w:val="en-GB"/>
        </w:rPr>
        <w:t xml:space="preserve">Measure) </w:t>
      </w:r>
      <w:r w:rsidR="006D77BE" w:rsidRPr="008616D4">
        <w:rPr>
          <w:rFonts w:ascii="Times New Roman" w:hAnsi="Times New Roman" w:cs="Times New Roman"/>
          <w:lang w:val="en-GB"/>
        </w:rPr>
        <w:t>o</w:t>
      </w:r>
      <w:r w:rsidR="00DE6626" w:rsidRPr="008616D4">
        <w:rPr>
          <w:rFonts w:ascii="Times New Roman" w:hAnsi="Times New Roman" w:cs="Times New Roman"/>
          <w:lang w:val="en-GB"/>
        </w:rPr>
        <w:t xml:space="preserve">f </w:t>
      </w:r>
      <w:r w:rsidR="006D77BE" w:rsidRPr="008616D4">
        <w:rPr>
          <w:rFonts w:ascii="Times New Roman" w:hAnsi="Times New Roman" w:cs="Times New Roman"/>
          <w:lang w:val="en-GB"/>
        </w:rPr>
        <w:t xml:space="preserve">1 Priority </w:t>
      </w:r>
      <w:r w:rsidR="00DE6626" w:rsidRPr="008616D4">
        <w:rPr>
          <w:rFonts w:ascii="Times New Roman" w:hAnsi="Times New Roman" w:cs="Times New Roman"/>
          <w:lang w:val="en-GB"/>
        </w:rPr>
        <w:t xml:space="preserve">“Promoting Research, Experimental Development And Innovation” </w:t>
      </w:r>
      <w:r w:rsidR="006D77BE" w:rsidRPr="008616D4">
        <w:rPr>
          <w:rFonts w:ascii="Times New Roman" w:hAnsi="Times New Roman" w:cs="Times New Roman"/>
          <w:lang w:val="en-GB"/>
        </w:rPr>
        <w:t>of the European Union Funds Investment Operation</w:t>
      </w:r>
      <w:r w:rsidR="00E61B68" w:rsidRPr="008616D4">
        <w:rPr>
          <w:rFonts w:ascii="Times New Roman" w:hAnsi="Times New Roman" w:cs="Times New Roman"/>
          <w:lang w:val="en-GB"/>
        </w:rPr>
        <w:t>al</w:t>
      </w:r>
      <w:r w:rsidR="006D77BE" w:rsidRPr="008616D4">
        <w:rPr>
          <w:rFonts w:ascii="Times New Roman" w:hAnsi="Times New Roman" w:cs="Times New Roman"/>
          <w:lang w:val="en-GB"/>
        </w:rPr>
        <w:t xml:space="preserve"> Programme </w:t>
      </w:r>
      <w:r w:rsidR="00DE6626" w:rsidRPr="008616D4">
        <w:rPr>
          <w:rFonts w:ascii="Times New Roman" w:hAnsi="Times New Roman" w:cs="Times New Roman"/>
          <w:lang w:val="en-GB"/>
        </w:rPr>
        <w:t>for 2014-2020</w:t>
      </w:r>
      <w:r w:rsidR="00CA68AF" w:rsidRPr="008616D4">
        <w:rPr>
          <w:rFonts w:ascii="Times New Roman" w:hAnsi="Times New Roman" w:cs="Times New Roman"/>
          <w:i/>
          <w:lang w:val="en-GB"/>
        </w:rPr>
        <w:t>,</w:t>
      </w:r>
      <w:r w:rsidR="00CA68AF" w:rsidRPr="008616D4">
        <w:rPr>
          <w:rFonts w:ascii="Times New Roman" w:hAnsi="Times New Roman" w:cs="Times New Roman"/>
          <w:lang w:val="en-GB"/>
        </w:rPr>
        <w:t xml:space="preserve"> approved b</w:t>
      </w:r>
      <w:r w:rsidR="00E61B68" w:rsidRPr="008616D4">
        <w:rPr>
          <w:rFonts w:ascii="Times New Roman" w:hAnsi="Times New Roman" w:cs="Times New Roman"/>
          <w:lang w:val="en-GB"/>
        </w:rPr>
        <w:t>y</w:t>
      </w:r>
      <w:r w:rsidR="00CA68AF" w:rsidRPr="008616D4">
        <w:rPr>
          <w:rFonts w:ascii="Times New Roman" w:hAnsi="Times New Roman" w:cs="Times New Roman"/>
          <w:lang w:val="en-GB"/>
        </w:rPr>
        <w:t xml:space="preserve"> Decision </w:t>
      </w:r>
      <w:r w:rsidR="006D77BE" w:rsidRPr="008616D4">
        <w:rPr>
          <w:rFonts w:ascii="Times New Roman" w:hAnsi="Times New Roman" w:cs="Times New Roman"/>
          <w:lang w:val="en-GB"/>
        </w:rPr>
        <w:t xml:space="preserve">No. C(2014)6397 </w:t>
      </w:r>
      <w:r w:rsidR="00DE6626" w:rsidRPr="008616D4">
        <w:rPr>
          <w:rFonts w:ascii="Times New Roman" w:hAnsi="Times New Roman" w:cs="Times New Roman"/>
          <w:lang w:val="en-GB"/>
        </w:rPr>
        <w:t xml:space="preserve">of the </w:t>
      </w:r>
      <w:r w:rsidR="00E61B68" w:rsidRPr="008616D4">
        <w:rPr>
          <w:rFonts w:ascii="Times New Roman" w:hAnsi="Times New Roman" w:cs="Times New Roman"/>
          <w:lang w:val="en-GB"/>
        </w:rPr>
        <w:t xml:space="preserve">European Commission </w:t>
      </w:r>
      <w:r w:rsidR="006D77BE" w:rsidRPr="008616D4">
        <w:rPr>
          <w:rFonts w:ascii="Times New Roman" w:hAnsi="Times New Roman" w:cs="Times New Roman"/>
          <w:lang w:val="en-GB"/>
        </w:rPr>
        <w:t>(</w:t>
      </w:r>
      <w:r w:rsidR="00E61B68" w:rsidRPr="008616D4">
        <w:rPr>
          <w:rFonts w:ascii="Times New Roman" w:hAnsi="Times New Roman" w:cs="Times New Roman"/>
          <w:lang w:val="en-GB"/>
        </w:rPr>
        <w:t xml:space="preserve">the </w:t>
      </w:r>
      <w:r w:rsidR="006D77BE" w:rsidRPr="008616D4">
        <w:rPr>
          <w:rFonts w:ascii="Times New Roman" w:hAnsi="Times New Roman" w:cs="Times New Roman"/>
          <w:lang w:val="en-GB"/>
        </w:rPr>
        <w:t>Operation</w:t>
      </w:r>
      <w:r w:rsidR="00E61B68" w:rsidRPr="008616D4">
        <w:rPr>
          <w:rFonts w:ascii="Times New Roman" w:hAnsi="Times New Roman" w:cs="Times New Roman"/>
          <w:lang w:val="en-GB"/>
        </w:rPr>
        <w:t>al</w:t>
      </w:r>
      <w:r w:rsidR="006D77BE" w:rsidRPr="008616D4">
        <w:rPr>
          <w:rFonts w:ascii="Times New Roman" w:hAnsi="Times New Roman" w:cs="Times New Roman"/>
          <w:lang w:val="en-GB"/>
        </w:rPr>
        <w:t xml:space="preserve"> Programme), </w:t>
      </w:r>
      <w:r w:rsidR="00DE6626" w:rsidRPr="008616D4">
        <w:rPr>
          <w:rFonts w:ascii="Times New Roman" w:hAnsi="Times New Roman" w:cs="Times New Roman"/>
          <w:lang w:val="en-GB"/>
        </w:rPr>
        <w:t>also</w:t>
      </w:r>
      <w:r w:rsidR="00E61B68" w:rsidRPr="008616D4">
        <w:rPr>
          <w:rFonts w:ascii="Times New Roman" w:hAnsi="Times New Roman" w:cs="Times New Roman"/>
          <w:lang w:val="en-GB"/>
        </w:rPr>
        <w:t xml:space="preserve"> </w:t>
      </w:r>
      <w:r w:rsidR="00DE6626" w:rsidRPr="008616D4">
        <w:rPr>
          <w:rFonts w:ascii="Times New Roman" w:hAnsi="Times New Roman" w:cs="Times New Roman"/>
          <w:lang w:val="en-GB"/>
        </w:rPr>
        <w:t xml:space="preserve">by </w:t>
      </w:r>
      <w:r w:rsidR="00E61B68" w:rsidRPr="008616D4">
        <w:rPr>
          <w:rFonts w:ascii="Times New Roman" w:hAnsi="Times New Roman" w:cs="Times New Roman"/>
          <w:lang w:val="en-GB"/>
        </w:rPr>
        <w:t xml:space="preserve">project developers implementing projects financed in accordance with the Description, and </w:t>
      </w:r>
      <w:r w:rsidR="00DE6626" w:rsidRPr="008616D4">
        <w:rPr>
          <w:rFonts w:ascii="Times New Roman" w:hAnsi="Times New Roman" w:cs="Times New Roman"/>
          <w:lang w:val="en-GB"/>
        </w:rPr>
        <w:t xml:space="preserve">by </w:t>
      </w:r>
      <w:r w:rsidR="00E61B68" w:rsidRPr="008616D4">
        <w:rPr>
          <w:rFonts w:ascii="Times New Roman" w:hAnsi="Times New Roman" w:cs="Times New Roman"/>
          <w:lang w:val="en-GB"/>
        </w:rPr>
        <w:t>institutions evaluating and selecting applications and supervising project implementation.</w:t>
      </w:r>
    </w:p>
    <w:p w:rsidR="00394D34" w:rsidRPr="008616D4" w:rsidRDefault="00394D34" w:rsidP="008E4A8C">
      <w:pPr>
        <w:pStyle w:val="Sraopastraipa"/>
        <w:numPr>
          <w:ilvl w:val="0"/>
          <w:numId w:val="1"/>
        </w:numPr>
        <w:ind w:left="0" w:firstLine="709"/>
        <w:jc w:val="both"/>
        <w:rPr>
          <w:rFonts w:ascii="Times New Roman" w:hAnsi="Times New Roman" w:cs="Times New Roman"/>
          <w:lang w:val="en-GB"/>
        </w:rPr>
      </w:pPr>
      <w:r w:rsidRPr="008616D4">
        <w:rPr>
          <w:rFonts w:ascii="Times New Roman" w:hAnsi="Times New Roman" w:cs="Times New Roman"/>
          <w:lang w:val="en-GB"/>
        </w:rPr>
        <w:t xml:space="preserve">The Description </w:t>
      </w:r>
      <w:r w:rsidR="00E61B68" w:rsidRPr="008616D4">
        <w:rPr>
          <w:rFonts w:ascii="Times New Roman" w:hAnsi="Times New Roman" w:cs="Times New Roman"/>
          <w:lang w:val="en-GB"/>
        </w:rPr>
        <w:t xml:space="preserve">has been </w:t>
      </w:r>
      <w:r w:rsidRPr="008616D4">
        <w:rPr>
          <w:rFonts w:ascii="Times New Roman" w:hAnsi="Times New Roman" w:cs="Times New Roman"/>
          <w:lang w:val="en-GB"/>
        </w:rPr>
        <w:t>prepared in accordance with</w:t>
      </w:r>
      <w:r w:rsidR="00E61B68" w:rsidRPr="008616D4">
        <w:rPr>
          <w:rFonts w:ascii="Times New Roman" w:hAnsi="Times New Roman" w:cs="Times New Roman"/>
          <w:lang w:val="en-GB"/>
        </w:rPr>
        <w:t xml:space="preserve"> the following</w:t>
      </w:r>
      <w:r w:rsidRPr="008616D4">
        <w:rPr>
          <w:rFonts w:ascii="Times New Roman" w:hAnsi="Times New Roman" w:cs="Times New Roman"/>
          <w:lang w:val="en-GB"/>
        </w:rPr>
        <w:t>:</w:t>
      </w:r>
    </w:p>
    <w:p w:rsidR="00394D34" w:rsidRPr="008616D4" w:rsidRDefault="00103F9C" w:rsidP="008E4A8C">
      <w:pPr>
        <w:pStyle w:val="Sraopastraipa"/>
        <w:numPr>
          <w:ilvl w:val="1"/>
          <w:numId w:val="1"/>
        </w:numPr>
        <w:jc w:val="both"/>
        <w:rPr>
          <w:rFonts w:ascii="Times New Roman" w:hAnsi="Times New Roman" w:cs="Times New Roman"/>
          <w:lang w:val="en-GB"/>
        </w:rPr>
      </w:pPr>
      <w:r w:rsidRPr="008616D4">
        <w:rPr>
          <w:rFonts w:ascii="Times New Roman" w:hAnsi="Times New Roman" w:cs="Times New Roman"/>
          <w:lang w:val="en-GB"/>
        </w:rPr>
        <w:t xml:space="preserve">Implementation plan of the implementing measures for the Priority of the </w:t>
      </w:r>
      <w:r w:rsidR="00560624" w:rsidRPr="008616D4">
        <w:rPr>
          <w:rFonts w:ascii="Times New Roman" w:hAnsi="Times New Roman" w:cs="Times New Roman"/>
          <w:lang w:val="en-GB"/>
        </w:rPr>
        <w:t xml:space="preserve">European Union </w:t>
      </w:r>
      <w:r w:rsidR="00614882" w:rsidRPr="008616D4">
        <w:rPr>
          <w:rFonts w:ascii="Times New Roman" w:hAnsi="Times New Roman" w:cs="Times New Roman"/>
          <w:lang w:val="en-GB"/>
        </w:rPr>
        <w:t>funds</w:t>
      </w:r>
      <w:r w:rsidR="00560624" w:rsidRPr="008616D4">
        <w:rPr>
          <w:rFonts w:ascii="Times New Roman" w:hAnsi="Times New Roman" w:cs="Times New Roman"/>
          <w:lang w:val="en-GB"/>
        </w:rPr>
        <w:t xml:space="preserve"> investment operational programme </w:t>
      </w:r>
      <w:r w:rsidRPr="008616D4">
        <w:rPr>
          <w:rFonts w:ascii="Times New Roman" w:hAnsi="Times New Roman" w:cs="Times New Roman"/>
          <w:lang w:val="en-GB"/>
        </w:rPr>
        <w:t xml:space="preserve">for 2014-2020 </w:t>
      </w:r>
      <w:r w:rsidR="00560624" w:rsidRPr="008616D4">
        <w:rPr>
          <w:rFonts w:ascii="Times New Roman" w:hAnsi="Times New Roman" w:cs="Times New Roman"/>
          <w:lang w:val="en-GB"/>
        </w:rPr>
        <w:t xml:space="preserve">and the Description of </w:t>
      </w:r>
      <w:r w:rsidRPr="008616D4">
        <w:rPr>
          <w:rFonts w:ascii="Times New Roman" w:hAnsi="Times New Roman" w:cs="Times New Roman"/>
          <w:lang w:val="en-GB"/>
        </w:rPr>
        <w:t>calculation of n</w:t>
      </w:r>
      <w:r w:rsidR="00560624" w:rsidRPr="008616D4">
        <w:rPr>
          <w:rFonts w:ascii="Times New Roman" w:hAnsi="Times New Roman" w:cs="Times New Roman"/>
          <w:lang w:val="en-GB"/>
        </w:rPr>
        <w:t xml:space="preserve">ational </w:t>
      </w:r>
      <w:r w:rsidRPr="008616D4">
        <w:rPr>
          <w:rFonts w:ascii="Times New Roman" w:hAnsi="Times New Roman" w:cs="Times New Roman"/>
          <w:lang w:val="en-GB"/>
        </w:rPr>
        <w:t xml:space="preserve">monitoring </w:t>
      </w:r>
      <w:r w:rsidR="00560624" w:rsidRPr="008616D4">
        <w:rPr>
          <w:rFonts w:ascii="Times New Roman" w:hAnsi="Times New Roman" w:cs="Times New Roman"/>
          <w:lang w:val="en-GB"/>
        </w:rPr>
        <w:t>indicator</w:t>
      </w:r>
      <w:r w:rsidRPr="008616D4">
        <w:rPr>
          <w:rFonts w:ascii="Times New Roman" w:hAnsi="Times New Roman" w:cs="Times New Roman"/>
          <w:lang w:val="en-GB"/>
        </w:rPr>
        <w:t>s</w:t>
      </w:r>
      <w:r w:rsidR="00560624" w:rsidRPr="008616D4">
        <w:rPr>
          <w:rFonts w:ascii="Times New Roman" w:hAnsi="Times New Roman" w:cs="Times New Roman"/>
          <w:lang w:val="en-GB"/>
        </w:rPr>
        <w:t xml:space="preserve">, approved by Order No. 4-9333 </w:t>
      </w:r>
      <w:r w:rsidRPr="008616D4">
        <w:rPr>
          <w:rFonts w:ascii="Times New Roman" w:hAnsi="Times New Roman" w:cs="Times New Roman"/>
          <w:lang w:val="en-GB"/>
        </w:rPr>
        <w:t xml:space="preserve">of 19 December 2014 </w:t>
      </w:r>
      <w:r w:rsidR="00560624" w:rsidRPr="008616D4">
        <w:rPr>
          <w:rFonts w:ascii="Times New Roman" w:hAnsi="Times New Roman" w:cs="Times New Roman"/>
          <w:lang w:val="en-GB"/>
        </w:rPr>
        <w:t xml:space="preserve">of the Minister </w:t>
      </w:r>
      <w:r w:rsidRPr="008616D4">
        <w:rPr>
          <w:rFonts w:ascii="Times New Roman" w:hAnsi="Times New Roman" w:cs="Times New Roman"/>
          <w:lang w:val="en-GB"/>
        </w:rPr>
        <w:t>for</w:t>
      </w:r>
      <w:r w:rsidR="00560624" w:rsidRPr="008616D4">
        <w:rPr>
          <w:rFonts w:ascii="Times New Roman" w:hAnsi="Times New Roman" w:cs="Times New Roman"/>
          <w:lang w:val="en-GB"/>
        </w:rPr>
        <w:t xml:space="preserve"> Economy of the Republic of Lithuania </w:t>
      </w:r>
      <w:r w:rsidRPr="008616D4">
        <w:rPr>
          <w:rFonts w:ascii="Times New Roman" w:hAnsi="Times New Roman" w:cs="Times New Roman"/>
          <w:lang w:val="en-GB"/>
        </w:rPr>
        <w:t xml:space="preserve">approving the Implementation plan of the implementing measures for the Priority of the </w:t>
      </w:r>
      <w:r w:rsidR="00614882" w:rsidRPr="008616D4">
        <w:rPr>
          <w:rFonts w:ascii="Times New Roman" w:hAnsi="Times New Roman" w:cs="Times New Roman"/>
          <w:lang w:val="en-GB"/>
        </w:rPr>
        <w:t xml:space="preserve">European Union funds investment operational programme </w:t>
      </w:r>
      <w:r w:rsidRPr="008616D4">
        <w:rPr>
          <w:rFonts w:ascii="Times New Roman" w:hAnsi="Times New Roman" w:cs="Times New Roman"/>
          <w:lang w:val="en-GB"/>
        </w:rPr>
        <w:t>for 2014-2020</w:t>
      </w:r>
      <w:r w:rsidR="00614882" w:rsidRPr="008616D4">
        <w:rPr>
          <w:rFonts w:ascii="Times New Roman" w:hAnsi="Times New Roman" w:cs="Times New Roman"/>
          <w:lang w:val="en-GB"/>
        </w:rPr>
        <w:t xml:space="preserve"> and the </w:t>
      </w:r>
      <w:r w:rsidRPr="008616D4">
        <w:rPr>
          <w:rFonts w:ascii="Times New Roman" w:hAnsi="Times New Roman" w:cs="Times New Roman"/>
          <w:lang w:val="en-GB"/>
        </w:rPr>
        <w:t>Description of calculation of national monitoring indicators</w:t>
      </w:r>
      <w:r w:rsidR="00614882" w:rsidRPr="008616D4">
        <w:rPr>
          <w:rFonts w:ascii="Times New Roman" w:hAnsi="Times New Roman" w:cs="Times New Roman"/>
          <w:lang w:val="en-GB"/>
        </w:rPr>
        <w:t>” (</w:t>
      </w:r>
      <w:r w:rsidRPr="008616D4">
        <w:rPr>
          <w:rFonts w:ascii="Times New Roman" w:hAnsi="Times New Roman" w:cs="Times New Roman"/>
          <w:lang w:val="en-GB"/>
        </w:rPr>
        <w:t>I</w:t>
      </w:r>
      <w:r w:rsidR="00614882" w:rsidRPr="008616D4">
        <w:rPr>
          <w:rFonts w:ascii="Times New Roman" w:hAnsi="Times New Roman" w:cs="Times New Roman"/>
          <w:lang w:val="en-GB"/>
        </w:rPr>
        <w:t>mplementation plan);</w:t>
      </w:r>
    </w:p>
    <w:p w:rsidR="00614882" w:rsidRPr="008616D4" w:rsidRDefault="00614882" w:rsidP="00614882">
      <w:pPr>
        <w:pStyle w:val="Sraopastraipa"/>
        <w:numPr>
          <w:ilvl w:val="1"/>
          <w:numId w:val="1"/>
        </w:numPr>
        <w:jc w:val="both"/>
        <w:rPr>
          <w:rFonts w:ascii="Times New Roman" w:hAnsi="Times New Roman" w:cs="Times New Roman"/>
          <w:lang w:val="en-GB"/>
        </w:rPr>
      </w:pPr>
      <w:r w:rsidRPr="008616D4">
        <w:rPr>
          <w:rFonts w:ascii="Times New Roman" w:hAnsi="Times New Roman" w:cs="Times New Roman"/>
          <w:lang w:val="en-GB"/>
        </w:rPr>
        <w:t xml:space="preserve">Rules </w:t>
      </w:r>
      <w:r w:rsidR="00103F9C" w:rsidRPr="008616D4">
        <w:rPr>
          <w:rFonts w:ascii="Times New Roman" w:hAnsi="Times New Roman" w:cs="Times New Roman"/>
          <w:lang w:val="en-GB"/>
        </w:rPr>
        <w:t xml:space="preserve">governing project </w:t>
      </w:r>
      <w:r w:rsidRPr="008616D4">
        <w:rPr>
          <w:rFonts w:ascii="Times New Roman" w:hAnsi="Times New Roman" w:cs="Times New Roman"/>
          <w:lang w:val="en-GB"/>
        </w:rPr>
        <w:t xml:space="preserve">administration and financing, approved by Order No. 1K-316 </w:t>
      </w:r>
      <w:r w:rsidR="00103F9C" w:rsidRPr="008616D4">
        <w:rPr>
          <w:rFonts w:ascii="Times New Roman" w:hAnsi="Times New Roman" w:cs="Times New Roman"/>
          <w:lang w:val="en-GB"/>
        </w:rPr>
        <w:t xml:space="preserve">of 8 October 2014 of </w:t>
      </w:r>
      <w:r w:rsidRPr="008616D4">
        <w:rPr>
          <w:rFonts w:ascii="Times New Roman" w:hAnsi="Times New Roman" w:cs="Times New Roman"/>
          <w:lang w:val="en-GB"/>
        </w:rPr>
        <w:t xml:space="preserve">the Minister </w:t>
      </w:r>
      <w:r w:rsidR="00103F9C" w:rsidRPr="008616D4">
        <w:rPr>
          <w:rFonts w:ascii="Times New Roman" w:hAnsi="Times New Roman" w:cs="Times New Roman"/>
          <w:lang w:val="en-GB"/>
        </w:rPr>
        <w:t xml:space="preserve">for </w:t>
      </w:r>
      <w:r w:rsidRPr="008616D4">
        <w:rPr>
          <w:rFonts w:ascii="Times New Roman" w:hAnsi="Times New Roman" w:cs="Times New Roman"/>
          <w:lang w:val="en-GB"/>
        </w:rPr>
        <w:t xml:space="preserve">Finance of the Republic of Lithuania </w:t>
      </w:r>
      <w:r w:rsidR="00103F9C" w:rsidRPr="008616D4">
        <w:rPr>
          <w:rFonts w:ascii="Times New Roman" w:hAnsi="Times New Roman" w:cs="Times New Roman"/>
          <w:lang w:val="en-GB"/>
        </w:rPr>
        <w:t>approving Project administration and financing r</w:t>
      </w:r>
      <w:r w:rsidRPr="008616D4">
        <w:rPr>
          <w:rFonts w:ascii="Times New Roman" w:hAnsi="Times New Roman" w:cs="Times New Roman"/>
          <w:lang w:val="en-GB"/>
        </w:rPr>
        <w:t>ules</w:t>
      </w:r>
      <w:r w:rsidR="00DE6626" w:rsidRPr="008616D4">
        <w:rPr>
          <w:rFonts w:ascii="Times New Roman" w:hAnsi="Times New Roman" w:cs="Times New Roman"/>
          <w:lang w:val="en-GB"/>
        </w:rPr>
        <w:t xml:space="preserve"> (Project Rules)</w:t>
      </w:r>
      <w:r w:rsidRPr="008616D4">
        <w:rPr>
          <w:rFonts w:ascii="Times New Roman" w:hAnsi="Times New Roman" w:cs="Times New Roman"/>
          <w:lang w:val="en-GB"/>
        </w:rPr>
        <w:t>;</w:t>
      </w:r>
    </w:p>
    <w:p w:rsidR="00614882" w:rsidRPr="008616D4" w:rsidRDefault="00614882" w:rsidP="00614882">
      <w:pPr>
        <w:pStyle w:val="Sraopastraipa"/>
        <w:numPr>
          <w:ilvl w:val="1"/>
          <w:numId w:val="1"/>
        </w:numPr>
        <w:jc w:val="both"/>
        <w:rPr>
          <w:rFonts w:ascii="Times New Roman" w:hAnsi="Times New Roman" w:cs="Times New Roman"/>
          <w:lang w:val="en-GB"/>
        </w:rPr>
      </w:pPr>
      <w:r w:rsidRPr="008616D4">
        <w:rPr>
          <w:rFonts w:ascii="Times New Roman" w:hAnsi="Times New Roman" w:cs="Times New Roman"/>
          <w:lang w:val="en-GB"/>
        </w:rPr>
        <w:t>Commission Regulation (EU) No 651/2014 of 17 June 2014 declaring certain categories of aid compatible with the internal market in application of Articles 107 and 108 of the Treaty (</w:t>
      </w:r>
      <w:r w:rsidR="00103F9C" w:rsidRPr="008616D4">
        <w:rPr>
          <w:rFonts w:ascii="Times New Roman" w:hAnsi="Times New Roman" w:cs="Times New Roman"/>
          <w:lang w:val="en-GB"/>
        </w:rPr>
        <w:t xml:space="preserve">OJ </w:t>
      </w:r>
      <w:r w:rsidRPr="008616D4">
        <w:rPr>
          <w:rFonts w:ascii="Times New Roman" w:hAnsi="Times New Roman" w:cs="Times New Roman"/>
          <w:lang w:val="en-GB"/>
        </w:rPr>
        <w:t>2014 L 1</w:t>
      </w:r>
      <w:r w:rsidR="00DE6626" w:rsidRPr="008616D4">
        <w:rPr>
          <w:rFonts w:ascii="Times New Roman" w:hAnsi="Times New Roman" w:cs="Times New Roman"/>
          <w:lang w:val="en-GB"/>
        </w:rPr>
        <w:t>87, p. 1) (General B</w:t>
      </w:r>
      <w:r w:rsidRPr="008616D4">
        <w:rPr>
          <w:rFonts w:ascii="Times New Roman" w:hAnsi="Times New Roman" w:cs="Times New Roman"/>
          <w:lang w:val="en-GB"/>
        </w:rPr>
        <w:t xml:space="preserve">lock </w:t>
      </w:r>
      <w:r w:rsidR="00103F9C" w:rsidRPr="008616D4">
        <w:rPr>
          <w:rFonts w:ascii="Times New Roman" w:hAnsi="Times New Roman" w:cs="Times New Roman"/>
          <w:lang w:val="en-GB"/>
        </w:rPr>
        <w:t>E</w:t>
      </w:r>
      <w:r w:rsidRPr="008616D4">
        <w:rPr>
          <w:rFonts w:ascii="Times New Roman" w:hAnsi="Times New Roman" w:cs="Times New Roman"/>
          <w:lang w:val="en-GB"/>
        </w:rPr>
        <w:t>xemption Regulation);</w:t>
      </w:r>
    </w:p>
    <w:p w:rsidR="00614882" w:rsidRPr="008616D4" w:rsidRDefault="00614882" w:rsidP="00614882">
      <w:pPr>
        <w:pStyle w:val="Sraopastraipa"/>
        <w:numPr>
          <w:ilvl w:val="1"/>
          <w:numId w:val="1"/>
        </w:numPr>
        <w:jc w:val="both"/>
        <w:rPr>
          <w:rFonts w:ascii="Times New Roman" w:hAnsi="Times New Roman" w:cs="Times New Roman"/>
          <w:lang w:val="en-GB"/>
        </w:rPr>
      </w:pPr>
      <w:r w:rsidRPr="008616D4">
        <w:rPr>
          <w:rFonts w:ascii="Times New Roman" w:hAnsi="Times New Roman" w:cs="Times New Roman"/>
          <w:lang w:val="en-GB"/>
        </w:rPr>
        <w:t xml:space="preserve">Description of the </w:t>
      </w:r>
      <w:r w:rsidR="00103F9C" w:rsidRPr="008616D4">
        <w:rPr>
          <w:rFonts w:ascii="Times New Roman" w:hAnsi="Times New Roman" w:cs="Times New Roman"/>
          <w:lang w:val="en-GB"/>
        </w:rPr>
        <w:t xml:space="preserve">calculation of monitoring indicators for the </w:t>
      </w:r>
      <w:r w:rsidRPr="008616D4">
        <w:rPr>
          <w:rFonts w:ascii="Times New Roman" w:hAnsi="Times New Roman" w:cs="Times New Roman"/>
          <w:lang w:val="en-GB"/>
        </w:rPr>
        <w:t xml:space="preserve">European Union funds investment operational programme </w:t>
      </w:r>
      <w:r w:rsidR="00103F9C" w:rsidRPr="008616D4">
        <w:rPr>
          <w:rFonts w:ascii="Times New Roman" w:hAnsi="Times New Roman" w:cs="Times New Roman"/>
          <w:lang w:val="en-GB"/>
        </w:rPr>
        <w:t>for 2014-2020</w:t>
      </w:r>
      <w:r w:rsidRPr="008616D4">
        <w:rPr>
          <w:rFonts w:ascii="Times New Roman" w:hAnsi="Times New Roman" w:cs="Times New Roman"/>
          <w:lang w:val="en-GB"/>
        </w:rPr>
        <w:t xml:space="preserve">, approved by Order No. 1K-499 </w:t>
      </w:r>
      <w:r w:rsidR="00103F9C" w:rsidRPr="008616D4">
        <w:rPr>
          <w:rFonts w:ascii="Times New Roman" w:hAnsi="Times New Roman" w:cs="Times New Roman"/>
          <w:lang w:val="en-GB"/>
        </w:rPr>
        <w:t>of 30 December 2014 approving</w:t>
      </w:r>
      <w:r w:rsidRPr="008616D4">
        <w:rPr>
          <w:rFonts w:ascii="Times New Roman" w:hAnsi="Times New Roman" w:cs="Times New Roman"/>
          <w:lang w:val="en-GB"/>
        </w:rPr>
        <w:t xml:space="preserve"> the Description of the </w:t>
      </w:r>
      <w:r w:rsidR="00103F9C" w:rsidRPr="008616D4">
        <w:rPr>
          <w:rFonts w:ascii="Times New Roman" w:hAnsi="Times New Roman" w:cs="Times New Roman"/>
          <w:lang w:val="en-GB"/>
        </w:rPr>
        <w:t xml:space="preserve">calculation of monitoring indicators for the </w:t>
      </w:r>
      <w:r w:rsidRPr="008616D4">
        <w:rPr>
          <w:rFonts w:ascii="Times New Roman" w:hAnsi="Times New Roman" w:cs="Times New Roman"/>
          <w:lang w:val="en-GB"/>
        </w:rPr>
        <w:t xml:space="preserve">European Union funds investment operational programme </w:t>
      </w:r>
      <w:r w:rsidR="00103F9C" w:rsidRPr="008616D4">
        <w:rPr>
          <w:rFonts w:ascii="Times New Roman" w:hAnsi="Times New Roman" w:cs="Times New Roman"/>
          <w:lang w:val="en-GB"/>
        </w:rPr>
        <w:t xml:space="preserve">for 2014-2020 </w:t>
      </w:r>
      <w:r w:rsidRPr="008616D4">
        <w:rPr>
          <w:rFonts w:ascii="Times New Roman" w:hAnsi="Times New Roman" w:cs="Times New Roman"/>
          <w:lang w:val="en-GB"/>
        </w:rPr>
        <w:t xml:space="preserve">(Description of </w:t>
      </w:r>
      <w:r w:rsidR="00103F9C" w:rsidRPr="008616D4">
        <w:rPr>
          <w:rFonts w:ascii="Times New Roman" w:hAnsi="Times New Roman" w:cs="Times New Roman"/>
          <w:lang w:val="en-GB"/>
        </w:rPr>
        <w:t>calculation of monitoring indicators</w:t>
      </w:r>
      <w:r w:rsidRPr="008616D4">
        <w:rPr>
          <w:rFonts w:ascii="Times New Roman" w:hAnsi="Times New Roman" w:cs="Times New Roman"/>
          <w:lang w:val="en-GB"/>
        </w:rPr>
        <w:t>).</w:t>
      </w:r>
    </w:p>
    <w:p w:rsidR="00780219" w:rsidRPr="008616D4" w:rsidRDefault="00780219" w:rsidP="00614882">
      <w:pPr>
        <w:pStyle w:val="Sraopastraipa"/>
        <w:numPr>
          <w:ilvl w:val="0"/>
          <w:numId w:val="1"/>
        </w:numPr>
        <w:ind w:left="0" w:firstLine="709"/>
        <w:jc w:val="both"/>
        <w:rPr>
          <w:rFonts w:ascii="Times New Roman" w:hAnsi="Times New Roman" w:cs="Times New Roman"/>
          <w:lang w:val="en-GB"/>
        </w:rPr>
      </w:pPr>
      <w:r w:rsidRPr="008616D4">
        <w:rPr>
          <w:rFonts w:ascii="Times New Roman" w:hAnsi="Times New Roman" w:cs="Times New Roman"/>
          <w:lang w:val="en-GB"/>
        </w:rPr>
        <w:t>T</w:t>
      </w:r>
      <w:r w:rsidR="00103F9C" w:rsidRPr="008616D4">
        <w:rPr>
          <w:rFonts w:ascii="Times New Roman" w:hAnsi="Times New Roman" w:cs="Times New Roman"/>
          <w:lang w:val="en-GB"/>
        </w:rPr>
        <w:t>he t</w:t>
      </w:r>
      <w:r w:rsidRPr="008616D4">
        <w:rPr>
          <w:rFonts w:ascii="Times New Roman" w:hAnsi="Times New Roman" w:cs="Times New Roman"/>
          <w:lang w:val="en-GB"/>
        </w:rPr>
        <w:t xml:space="preserve">erms used in the Description </w:t>
      </w:r>
      <w:r w:rsidR="00103F9C" w:rsidRPr="008616D4">
        <w:rPr>
          <w:rFonts w:ascii="Times New Roman" w:hAnsi="Times New Roman" w:cs="Times New Roman"/>
          <w:lang w:val="en-GB"/>
        </w:rPr>
        <w:t xml:space="preserve">shall be </w:t>
      </w:r>
      <w:r w:rsidR="008E4A8C" w:rsidRPr="008616D4">
        <w:rPr>
          <w:rFonts w:ascii="Times New Roman" w:hAnsi="Times New Roman" w:cs="Times New Roman"/>
          <w:lang w:val="en-GB"/>
        </w:rPr>
        <w:t xml:space="preserve">understood as </w:t>
      </w:r>
      <w:r w:rsidR="00103F9C" w:rsidRPr="008616D4">
        <w:rPr>
          <w:rFonts w:ascii="Times New Roman" w:hAnsi="Times New Roman" w:cs="Times New Roman"/>
          <w:lang w:val="en-GB"/>
        </w:rPr>
        <w:t xml:space="preserve">defined </w:t>
      </w:r>
      <w:r w:rsidR="008E4A8C" w:rsidRPr="008616D4">
        <w:rPr>
          <w:rFonts w:ascii="Times New Roman" w:hAnsi="Times New Roman" w:cs="Times New Roman"/>
          <w:lang w:val="en-GB"/>
        </w:rPr>
        <w:t xml:space="preserve">in the </w:t>
      </w:r>
      <w:r w:rsidR="00DE6626" w:rsidRPr="008616D4">
        <w:rPr>
          <w:rFonts w:ascii="Times New Roman" w:hAnsi="Times New Roman" w:cs="Times New Roman"/>
          <w:lang w:val="en-GB"/>
        </w:rPr>
        <w:t>legal acts specified in paragraph</w:t>
      </w:r>
      <w:r w:rsidRPr="008616D4">
        <w:rPr>
          <w:rFonts w:ascii="Times New Roman" w:hAnsi="Times New Roman" w:cs="Times New Roman"/>
          <w:lang w:val="en-GB"/>
        </w:rPr>
        <w:t xml:space="preserve"> 2 of the Description, </w:t>
      </w:r>
      <w:r w:rsidR="00DE6626" w:rsidRPr="008616D4">
        <w:rPr>
          <w:rFonts w:ascii="Times New Roman" w:hAnsi="Times New Roman" w:cs="Times New Roman"/>
          <w:lang w:val="en-GB"/>
        </w:rPr>
        <w:t xml:space="preserve">in the </w:t>
      </w:r>
      <w:r w:rsidRPr="008616D4">
        <w:rPr>
          <w:rFonts w:ascii="Times New Roman" w:hAnsi="Times New Roman" w:cs="Times New Roman"/>
          <w:lang w:val="en-GB"/>
        </w:rPr>
        <w:t xml:space="preserve">Rules </w:t>
      </w:r>
      <w:r w:rsidR="00103F9C" w:rsidRPr="008616D4">
        <w:rPr>
          <w:rFonts w:ascii="Times New Roman" w:hAnsi="Times New Roman" w:cs="Times New Roman"/>
          <w:lang w:val="en-GB"/>
        </w:rPr>
        <w:t>governing allocation of r</w:t>
      </w:r>
      <w:r w:rsidRPr="008616D4">
        <w:rPr>
          <w:rFonts w:ascii="Times New Roman" w:hAnsi="Times New Roman" w:cs="Times New Roman"/>
          <w:lang w:val="en-GB"/>
        </w:rPr>
        <w:t xml:space="preserve">esponsibility and </w:t>
      </w:r>
      <w:r w:rsidR="00103F9C" w:rsidRPr="008616D4">
        <w:rPr>
          <w:rFonts w:ascii="Times New Roman" w:hAnsi="Times New Roman" w:cs="Times New Roman"/>
          <w:lang w:val="en-GB"/>
        </w:rPr>
        <w:t>f</w:t>
      </w:r>
      <w:r w:rsidRPr="008616D4">
        <w:rPr>
          <w:rFonts w:ascii="Times New Roman" w:hAnsi="Times New Roman" w:cs="Times New Roman"/>
          <w:lang w:val="en-GB"/>
        </w:rPr>
        <w:t>unction</w:t>
      </w:r>
      <w:r w:rsidR="00F354B6" w:rsidRPr="008616D4">
        <w:rPr>
          <w:rFonts w:ascii="Times New Roman" w:hAnsi="Times New Roman" w:cs="Times New Roman"/>
          <w:lang w:val="en-GB"/>
        </w:rPr>
        <w:t>s</w:t>
      </w:r>
      <w:r w:rsidRPr="008616D4">
        <w:rPr>
          <w:rFonts w:ascii="Times New Roman" w:hAnsi="Times New Roman" w:cs="Times New Roman"/>
          <w:lang w:val="en-GB"/>
        </w:rPr>
        <w:t xml:space="preserve"> </w:t>
      </w:r>
      <w:r w:rsidR="00103F9C" w:rsidRPr="008616D4">
        <w:rPr>
          <w:rFonts w:ascii="Times New Roman" w:hAnsi="Times New Roman" w:cs="Times New Roman"/>
          <w:lang w:val="en-GB"/>
        </w:rPr>
        <w:t>between i</w:t>
      </w:r>
      <w:r w:rsidRPr="008616D4">
        <w:rPr>
          <w:rFonts w:ascii="Times New Roman" w:hAnsi="Times New Roman" w:cs="Times New Roman"/>
          <w:lang w:val="en-GB"/>
        </w:rPr>
        <w:t>nstitution</w:t>
      </w:r>
      <w:r w:rsidR="00F354B6" w:rsidRPr="008616D4">
        <w:rPr>
          <w:rFonts w:ascii="Times New Roman" w:hAnsi="Times New Roman" w:cs="Times New Roman"/>
          <w:lang w:val="en-GB"/>
        </w:rPr>
        <w:t>s when implementing the European Union Structural Fund Investment Operat</w:t>
      </w:r>
      <w:r w:rsidR="001F7562" w:rsidRPr="008616D4">
        <w:rPr>
          <w:rFonts w:ascii="Times New Roman" w:hAnsi="Times New Roman" w:cs="Times New Roman"/>
          <w:lang w:val="en-GB"/>
        </w:rPr>
        <w:t>ion</w:t>
      </w:r>
      <w:r w:rsidR="00103F9C" w:rsidRPr="008616D4">
        <w:rPr>
          <w:rFonts w:ascii="Times New Roman" w:hAnsi="Times New Roman" w:cs="Times New Roman"/>
          <w:lang w:val="en-GB"/>
        </w:rPr>
        <w:t>al</w:t>
      </w:r>
      <w:r w:rsidR="001F7562" w:rsidRPr="008616D4">
        <w:rPr>
          <w:rFonts w:ascii="Times New Roman" w:hAnsi="Times New Roman" w:cs="Times New Roman"/>
          <w:lang w:val="en-GB"/>
        </w:rPr>
        <w:t xml:space="preserve"> Programme</w:t>
      </w:r>
      <w:r w:rsidR="00103F9C" w:rsidRPr="008616D4">
        <w:rPr>
          <w:rFonts w:ascii="Times New Roman" w:hAnsi="Times New Roman" w:cs="Times New Roman"/>
          <w:lang w:val="en-GB"/>
        </w:rPr>
        <w:t xml:space="preserve"> for 2014-2020</w:t>
      </w:r>
      <w:r w:rsidR="001F7562" w:rsidRPr="008616D4">
        <w:rPr>
          <w:rFonts w:ascii="Times New Roman" w:hAnsi="Times New Roman" w:cs="Times New Roman"/>
          <w:lang w:val="en-GB"/>
        </w:rPr>
        <w:t>, approved by Resolutio</w:t>
      </w:r>
      <w:r w:rsidR="00F354B6" w:rsidRPr="008616D4">
        <w:rPr>
          <w:rFonts w:ascii="Times New Roman" w:hAnsi="Times New Roman" w:cs="Times New Roman"/>
          <w:lang w:val="en-GB"/>
        </w:rPr>
        <w:t xml:space="preserve">n No. 528 of </w:t>
      </w:r>
      <w:r w:rsidR="00C36789" w:rsidRPr="008616D4">
        <w:rPr>
          <w:rFonts w:ascii="Times New Roman" w:hAnsi="Times New Roman" w:cs="Times New Roman"/>
          <w:lang w:val="en-GB"/>
        </w:rPr>
        <w:t xml:space="preserve">4 June 2014 of </w:t>
      </w:r>
      <w:r w:rsidR="00F354B6" w:rsidRPr="008616D4">
        <w:rPr>
          <w:rFonts w:ascii="Times New Roman" w:hAnsi="Times New Roman" w:cs="Times New Roman"/>
          <w:lang w:val="en-GB"/>
        </w:rPr>
        <w:t xml:space="preserve">the Government of the Republic of Lithuania </w:t>
      </w:r>
      <w:r w:rsidR="00C36789" w:rsidRPr="008616D4">
        <w:rPr>
          <w:rFonts w:ascii="Times New Roman" w:hAnsi="Times New Roman" w:cs="Times New Roman"/>
          <w:lang w:val="en-GB"/>
        </w:rPr>
        <w:t>on</w:t>
      </w:r>
      <w:r w:rsidR="00F354B6" w:rsidRPr="008616D4">
        <w:rPr>
          <w:rFonts w:ascii="Times New Roman" w:hAnsi="Times New Roman" w:cs="Times New Roman"/>
          <w:lang w:val="en-GB"/>
        </w:rPr>
        <w:t xml:space="preserve"> the</w:t>
      </w:r>
      <w:r w:rsidR="001F7562" w:rsidRPr="008616D4">
        <w:rPr>
          <w:rFonts w:ascii="Times New Roman" w:hAnsi="Times New Roman" w:cs="Times New Roman"/>
          <w:lang w:val="en-GB"/>
        </w:rPr>
        <w:t xml:space="preserve"> Rules </w:t>
      </w:r>
      <w:r w:rsidR="00C36789" w:rsidRPr="008616D4">
        <w:rPr>
          <w:rFonts w:ascii="Times New Roman" w:hAnsi="Times New Roman" w:cs="Times New Roman"/>
          <w:lang w:val="en-GB"/>
        </w:rPr>
        <w:t>governing allocation of r</w:t>
      </w:r>
      <w:r w:rsidR="00F354B6" w:rsidRPr="008616D4">
        <w:rPr>
          <w:rFonts w:ascii="Times New Roman" w:hAnsi="Times New Roman" w:cs="Times New Roman"/>
          <w:lang w:val="en-GB"/>
        </w:rPr>
        <w:t xml:space="preserve">esponsibility and </w:t>
      </w:r>
      <w:r w:rsidR="00C36789" w:rsidRPr="008616D4">
        <w:rPr>
          <w:rFonts w:ascii="Times New Roman" w:hAnsi="Times New Roman" w:cs="Times New Roman"/>
          <w:lang w:val="en-GB"/>
        </w:rPr>
        <w:t>functions between</w:t>
      </w:r>
      <w:r w:rsidR="00F354B6" w:rsidRPr="008616D4">
        <w:rPr>
          <w:rFonts w:ascii="Times New Roman" w:hAnsi="Times New Roman" w:cs="Times New Roman"/>
          <w:lang w:val="en-GB"/>
        </w:rPr>
        <w:t xml:space="preserve"> institutions when implementing the European Union Structural Fund</w:t>
      </w:r>
      <w:r w:rsidR="00C36789" w:rsidRPr="008616D4">
        <w:rPr>
          <w:rFonts w:ascii="Times New Roman" w:hAnsi="Times New Roman" w:cs="Times New Roman"/>
          <w:lang w:val="en-GB"/>
        </w:rPr>
        <w:t>s</w:t>
      </w:r>
      <w:r w:rsidR="00F354B6" w:rsidRPr="008616D4">
        <w:rPr>
          <w:rFonts w:ascii="Times New Roman" w:hAnsi="Times New Roman" w:cs="Times New Roman"/>
          <w:lang w:val="en-GB"/>
        </w:rPr>
        <w:t xml:space="preserve"> Investment Operation</w:t>
      </w:r>
      <w:r w:rsidR="00C36789" w:rsidRPr="008616D4">
        <w:rPr>
          <w:rFonts w:ascii="Times New Roman" w:hAnsi="Times New Roman" w:cs="Times New Roman"/>
          <w:lang w:val="en-GB"/>
        </w:rPr>
        <w:t>al</w:t>
      </w:r>
      <w:r w:rsidR="00F354B6" w:rsidRPr="008616D4">
        <w:rPr>
          <w:rFonts w:ascii="Times New Roman" w:hAnsi="Times New Roman" w:cs="Times New Roman"/>
          <w:lang w:val="en-GB"/>
        </w:rPr>
        <w:t xml:space="preserve"> Programme </w:t>
      </w:r>
      <w:r w:rsidR="00C36789" w:rsidRPr="008616D4">
        <w:rPr>
          <w:rFonts w:ascii="Times New Roman" w:hAnsi="Times New Roman" w:cs="Times New Roman"/>
          <w:lang w:val="en-GB"/>
        </w:rPr>
        <w:t>for 2014-2020,</w:t>
      </w:r>
      <w:r w:rsidR="00F354B6" w:rsidRPr="008616D4">
        <w:rPr>
          <w:rFonts w:ascii="Times New Roman" w:hAnsi="Times New Roman" w:cs="Times New Roman"/>
          <w:lang w:val="en-GB"/>
        </w:rPr>
        <w:t xml:space="preserve"> and </w:t>
      </w:r>
      <w:r w:rsidR="00DE6626" w:rsidRPr="008616D4">
        <w:rPr>
          <w:rFonts w:ascii="Times New Roman" w:hAnsi="Times New Roman" w:cs="Times New Roman"/>
          <w:lang w:val="en-GB"/>
        </w:rPr>
        <w:t xml:space="preserve">in </w:t>
      </w:r>
      <w:r w:rsidR="00F354B6" w:rsidRPr="008616D4">
        <w:rPr>
          <w:rFonts w:ascii="Times New Roman" w:hAnsi="Times New Roman" w:cs="Times New Roman"/>
          <w:lang w:val="en-GB"/>
        </w:rPr>
        <w:t xml:space="preserve">the </w:t>
      </w:r>
      <w:r w:rsidR="001F7562" w:rsidRPr="008616D4">
        <w:rPr>
          <w:rFonts w:ascii="Times New Roman" w:hAnsi="Times New Roman" w:cs="Times New Roman"/>
          <w:lang w:val="en-GB"/>
        </w:rPr>
        <w:t xml:space="preserve">Rules </w:t>
      </w:r>
      <w:r w:rsidR="00C36789" w:rsidRPr="008616D4">
        <w:rPr>
          <w:rFonts w:ascii="Times New Roman" w:hAnsi="Times New Roman" w:cs="Times New Roman"/>
          <w:lang w:val="en-GB"/>
        </w:rPr>
        <w:t xml:space="preserve">for </w:t>
      </w:r>
      <w:r w:rsidR="00DE6626" w:rsidRPr="008616D4">
        <w:rPr>
          <w:rFonts w:ascii="Times New Roman" w:hAnsi="Times New Roman" w:cs="Times New Roman"/>
          <w:lang w:val="en-GB"/>
        </w:rPr>
        <w:t>administering</w:t>
      </w:r>
      <w:r w:rsidR="001F7562" w:rsidRPr="008616D4">
        <w:rPr>
          <w:rFonts w:ascii="Times New Roman" w:hAnsi="Times New Roman" w:cs="Times New Roman"/>
          <w:lang w:val="en-GB"/>
        </w:rPr>
        <w:t xml:space="preserve"> </w:t>
      </w:r>
      <w:r w:rsidR="00C36789" w:rsidRPr="008616D4">
        <w:rPr>
          <w:rFonts w:ascii="Times New Roman" w:hAnsi="Times New Roman" w:cs="Times New Roman"/>
          <w:lang w:val="en-GB"/>
        </w:rPr>
        <w:t xml:space="preserve">the </w:t>
      </w:r>
      <w:r w:rsidR="001F7562" w:rsidRPr="008616D4">
        <w:rPr>
          <w:rFonts w:ascii="Times New Roman" w:hAnsi="Times New Roman" w:cs="Times New Roman"/>
          <w:lang w:val="en-GB"/>
        </w:rPr>
        <w:t>European Union Funds Investment Operation</w:t>
      </w:r>
      <w:r w:rsidR="00C36789" w:rsidRPr="008616D4">
        <w:rPr>
          <w:rFonts w:ascii="Times New Roman" w:hAnsi="Times New Roman" w:cs="Times New Roman"/>
          <w:lang w:val="en-GB"/>
        </w:rPr>
        <w:t>al</w:t>
      </w:r>
      <w:r w:rsidR="001F7562" w:rsidRPr="008616D4">
        <w:rPr>
          <w:rFonts w:ascii="Times New Roman" w:hAnsi="Times New Roman" w:cs="Times New Roman"/>
          <w:lang w:val="en-GB"/>
        </w:rPr>
        <w:t xml:space="preserve"> Programme</w:t>
      </w:r>
      <w:r w:rsidR="00C36789" w:rsidRPr="008616D4">
        <w:rPr>
          <w:rFonts w:ascii="Times New Roman" w:hAnsi="Times New Roman" w:cs="Times New Roman"/>
          <w:lang w:val="en-GB"/>
        </w:rPr>
        <w:t xml:space="preserve"> for 2014-2020</w:t>
      </w:r>
      <w:r w:rsidR="001F7562" w:rsidRPr="008616D4">
        <w:rPr>
          <w:rFonts w:ascii="Times New Roman" w:hAnsi="Times New Roman" w:cs="Times New Roman"/>
          <w:lang w:val="en-GB"/>
        </w:rPr>
        <w:t xml:space="preserve">, approved by Resolution No. 1090 of </w:t>
      </w:r>
      <w:r w:rsidR="00C36789" w:rsidRPr="008616D4">
        <w:rPr>
          <w:rFonts w:ascii="Times New Roman" w:hAnsi="Times New Roman" w:cs="Times New Roman"/>
          <w:lang w:val="en-GB"/>
        </w:rPr>
        <w:t xml:space="preserve">3 October 2014 of </w:t>
      </w:r>
      <w:r w:rsidR="001F7562" w:rsidRPr="008616D4">
        <w:rPr>
          <w:rFonts w:ascii="Times New Roman" w:hAnsi="Times New Roman" w:cs="Times New Roman"/>
          <w:lang w:val="en-GB"/>
        </w:rPr>
        <w:t xml:space="preserve">the Government of the Republic of Lithuania </w:t>
      </w:r>
      <w:r w:rsidR="00C36789" w:rsidRPr="008616D4">
        <w:rPr>
          <w:rFonts w:ascii="Times New Roman" w:hAnsi="Times New Roman" w:cs="Times New Roman"/>
          <w:lang w:val="en-GB"/>
        </w:rPr>
        <w:t>approving the</w:t>
      </w:r>
      <w:r w:rsidR="001F7562" w:rsidRPr="008616D4">
        <w:rPr>
          <w:rFonts w:ascii="Times New Roman" w:hAnsi="Times New Roman" w:cs="Times New Roman"/>
          <w:lang w:val="en-GB"/>
        </w:rPr>
        <w:t xml:space="preserve"> Rules </w:t>
      </w:r>
      <w:r w:rsidR="00C36789" w:rsidRPr="008616D4">
        <w:rPr>
          <w:rFonts w:ascii="Times New Roman" w:hAnsi="Times New Roman" w:cs="Times New Roman"/>
          <w:lang w:val="en-GB"/>
        </w:rPr>
        <w:t>for adminis</w:t>
      </w:r>
      <w:r w:rsidR="00DE6626" w:rsidRPr="008616D4">
        <w:rPr>
          <w:rFonts w:ascii="Times New Roman" w:hAnsi="Times New Roman" w:cs="Times New Roman"/>
          <w:lang w:val="en-GB"/>
        </w:rPr>
        <w:t>tering</w:t>
      </w:r>
      <w:r w:rsidR="001F7562" w:rsidRPr="008616D4">
        <w:rPr>
          <w:rFonts w:ascii="Times New Roman" w:hAnsi="Times New Roman" w:cs="Times New Roman"/>
          <w:lang w:val="en-GB"/>
        </w:rPr>
        <w:t xml:space="preserve"> the European Union Funds Investment Operation</w:t>
      </w:r>
      <w:r w:rsidR="00C36789" w:rsidRPr="008616D4">
        <w:rPr>
          <w:rFonts w:ascii="Times New Roman" w:hAnsi="Times New Roman" w:cs="Times New Roman"/>
          <w:lang w:val="en-GB"/>
        </w:rPr>
        <w:t>al</w:t>
      </w:r>
      <w:r w:rsidR="001F7562" w:rsidRPr="008616D4">
        <w:rPr>
          <w:rFonts w:ascii="Times New Roman" w:hAnsi="Times New Roman" w:cs="Times New Roman"/>
          <w:lang w:val="en-GB"/>
        </w:rPr>
        <w:t xml:space="preserve"> Programme </w:t>
      </w:r>
      <w:r w:rsidR="00C36789" w:rsidRPr="008616D4">
        <w:rPr>
          <w:rFonts w:ascii="Times New Roman" w:hAnsi="Times New Roman" w:cs="Times New Roman"/>
          <w:lang w:val="en-GB"/>
        </w:rPr>
        <w:t>for 2014-2020</w:t>
      </w:r>
      <w:r w:rsidR="001F7562" w:rsidRPr="008616D4">
        <w:rPr>
          <w:rFonts w:ascii="Times New Roman" w:hAnsi="Times New Roman" w:cs="Times New Roman"/>
          <w:lang w:val="en-GB"/>
        </w:rPr>
        <w:t>.</w:t>
      </w:r>
    </w:p>
    <w:p w:rsidR="001F7562" w:rsidRPr="008616D4" w:rsidRDefault="001F7562" w:rsidP="00614882">
      <w:pPr>
        <w:pStyle w:val="Sraopastraipa"/>
        <w:numPr>
          <w:ilvl w:val="0"/>
          <w:numId w:val="1"/>
        </w:numPr>
        <w:ind w:hanging="731"/>
        <w:jc w:val="both"/>
        <w:rPr>
          <w:rFonts w:ascii="Times New Roman" w:hAnsi="Times New Roman" w:cs="Times New Roman"/>
          <w:lang w:val="en-GB"/>
        </w:rPr>
      </w:pPr>
      <w:r w:rsidRPr="008616D4">
        <w:rPr>
          <w:rFonts w:ascii="Times New Roman" w:hAnsi="Times New Roman" w:cs="Times New Roman"/>
          <w:lang w:val="en-GB"/>
        </w:rPr>
        <w:t>Other terms used in the Description:</w:t>
      </w:r>
    </w:p>
    <w:p w:rsidR="008E4A8C" w:rsidRPr="008616D4" w:rsidRDefault="008F3810" w:rsidP="008616D4">
      <w:pPr>
        <w:pStyle w:val="Sraopastraipa"/>
        <w:numPr>
          <w:ilvl w:val="0"/>
          <w:numId w:val="2"/>
        </w:numPr>
        <w:ind w:left="0" w:firstLine="709"/>
        <w:jc w:val="both"/>
        <w:rPr>
          <w:rFonts w:ascii="Times New Roman" w:eastAsia="Times New Roman" w:hAnsi="Times New Roman" w:cs="Times New Roman"/>
          <w:lang w:val="en-GB"/>
        </w:rPr>
      </w:pPr>
      <w:r w:rsidRPr="008616D4">
        <w:rPr>
          <w:rFonts w:ascii="Times New Roman" w:eastAsia="Times New Roman" w:hAnsi="Times New Roman" w:cs="Times New Roman"/>
          <w:b/>
          <w:lang w:val="en-GB"/>
        </w:rPr>
        <w:lastRenderedPageBreak/>
        <w:t>Large enterprise</w:t>
      </w:r>
      <w:r w:rsidRPr="008616D4">
        <w:rPr>
          <w:rFonts w:ascii="Times New Roman" w:eastAsia="Times New Roman" w:hAnsi="Times New Roman" w:cs="Times New Roman"/>
          <w:lang w:val="en-GB"/>
        </w:rPr>
        <w:t xml:space="preserve"> – a legal person fall</w:t>
      </w:r>
      <w:r w:rsidR="00C36789" w:rsidRPr="008616D4">
        <w:rPr>
          <w:rFonts w:ascii="Times New Roman" w:eastAsia="Times New Roman" w:hAnsi="Times New Roman" w:cs="Times New Roman"/>
          <w:lang w:val="en-GB"/>
        </w:rPr>
        <w:t>ing</w:t>
      </w:r>
      <w:r w:rsidRPr="008616D4">
        <w:rPr>
          <w:rFonts w:ascii="Times New Roman" w:eastAsia="Times New Roman" w:hAnsi="Times New Roman" w:cs="Times New Roman"/>
          <w:lang w:val="en-GB"/>
        </w:rPr>
        <w:t xml:space="preserve"> </w:t>
      </w:r>
      <w:r w:rsidR="00C36789" w:rsidRPr="008616D4">
        <w:rPr>
          <w:rFonts w:ascii="Times New Roman" w:eastAsia="Times New Roman" w:hAnsi="Times New Roman" w:cs="Times New Roman"/>
          <w:lang w:val="en-GB"/>
        </w:rPr>
        <w:t xml:space="preserve">outside </w:t>
      </w:r>
      <w:r w:rsidRPr="008616D4">
        <w:rPr>
          <w:rFonts w:ascii="Times New Roman" w:eastAsia="Times New Roman" w:hAnsi="Times New Roman" w:cs="Times New Roman"/>
          <w:lang w:val="en-GB"/>
        </w:rPr>
        <w:t xml:space="preserve">the </w:t>
      </w:r>
      <w:r w:rsidR="00C36789" w:rsidRPr="008616D4">
        <w:rPr>
          <w:rFonts w:ascii="Times New Roman" w:eastAsia="Times New Roman" w:hAnsi="Times New Roman" w:cs="Times New Roman"/>
          <w:lang w:val="en-GB"/>
        </w:rPr>
        <w:t xml:space="preserve">definition </w:t>
      </w:r>
      <w:r w:rsidRPr="008616D4">
        <w:rPr>
          <w:rFonts w:ascii="Times New Roman" w:eastAsia="Times New Roman" w:hAnsi="Times New Roman" w:cs="Times New Roman"/>
          <w:lang w:val="en-GB"/>
        </w:rPr>
        <w:t>of a micro-enterprise, small enterprise or medium</w:t>
      </w:r>
      <w:r w:rsidR="00C36789" w:rsidRPr="008616D4">
        <w:rPr>
          <w:rFonts w:ascii="Times New Roman" w:eastAsia="Times New Roman" w:hAnsi="Times New Roman" w:cs="Times New Roman"/>
          <w:lang w:val="en-GB"/>
        </w:rPr>
        <w:t>-sized</w:t>
      </w:r>
      <w:r w:rsidRPr="008616D4">
        <w:rPr>
          <w:rFonts w:ascii="Times New Roman" w:eastAsia="Times New Roman" w:hAnsi="Times New Roman" w:cs="Times New Roman"/>
          <w:lang w:val="en-GB"/>
        </w:rPr>
        <w:t xml:space="preserve"> enterprise</w:t>
      </w:r>
      <w:r w:rsidR="00C36789" w:rsidRPr="008616D4">
        <w:rPr>
          <w:rFonts w:ascii="Times New Roman" w:eastAsia="Times New Roman" w:hAnsi="Times New Roman" w:cs="Times New Roman"/>
          <w:lang w:val="en-GB"/>
        </w:rPr>
        <w:t>,</w:t>
      </w:r>
      <w:r w:rsidR="00321E69" w:rsidRPr="008616D4">
        <w:rPr>
          <w:rFonts w:ascii="Times New Roman" w:eastAsia="Times New Roman" w:hAnsi="Times New Roman" w:cs="Times New Roman"/>
          <w:lang w:val="en-GB"/>
        </w:rPr>
        <w:t xml:space="preserve"> as </w:t>
      </w:r>
      <w:r w:rsidR="00C36789" w:rsidRPr="008616D4">
        <w:rPr>
          <w:rFonts w:ascii="Times New Roman" w:eastAsia="Times New Roman" w:hAnsi="Times New Roman" w:cs="Times New Roman"/>
          <w:lang w:val="en-GB"/>
        </w:rPr>
        <w:t xml:space="preserve">defined in </w:t>
      </w:r>
      <w:r w:rsidR="00321E69" w:rsidRPr="008616D4">
        <w:rPr>
          <w:rFonts w:ascii="Times New Roman" w:eastAsia="Times New Roman" w:hAnsi="Times New Roman" w:cs="Times New Roman"/>
          <w:lang w:val="en-GB"/>
        </w:rPr>
        <w:t xml:space="preserve">the </w:t>
      </w:r>
      <w:r w:rsidR="00C36789" w:rsidRPr="008616D4">
        <w:rPr>
          <w:rFonts w:ascii="Times New Roman" w:eastAsia="Times New Roman" w:hAnsi="Times New Roman" w:cs="Times New Roman"/>
          <w:lang w:val="en-GB"/>
        </w:rPr>
        <w:t xml:space="preserve">Law of the Republic of Lithuania on the Development of </w:t>
      </w:r>
      <w:r w:rsidR="00321E69" w:rsidRPr="008616D4">
        <w:rPr>
          <w:rFonts w:ascii="Times New Roman" w:eastAsia="Times New Roman" w:hAnsi="Times New Roman" w:cs="Times New Roman"/>
          <w:lang w:val="en-GB"/>
        </w:rPr>
        <w:t>Small and Medium</w:t>
      </w:r>
      <w:r w:rsidR="00C36789" w:rsidRPr="008616D4">
        <w:rPr>
          <w:rFonts w:ascii="Times New Roman" w:eastAsia="Times New Roman" w:hAnsi="Times New Roman" w:cs="Times New Roman"/>
          <w:lang w:val="en-GB"/>
        </w:rPr>
        <w:t>-Sized</w:t>
      </w:r>
      <w:r w:rsidR="00321E69" w:rsidRPr="008616D4">
        <w:rPr>
          <w:rFonts w:ascii="Times New Roman" w:eastAsia="Times New Roman" w:hAnsi="Times New Roman" w:cs="Times New Roman"/>
          <w:lang w:val="en-GB"/>
        </w:rPr>
        <w:t xml:space="preserve"> Enterprise</w:t>
      </w:r>
      <w:r w:rsidR="00C36789" w:rsidRPr="008616D4">
        <w:rPr>
          <w:rFonts w:ascii="Times New Roman" w:eastAsia="Times New Roman" w:hAnsi="Times New Roman" w:cs="Times New Roman"/>
          <w:lang w:val="en-GB"/>
        </w:rPr>
        <w:t>s</w:t>
      </w:r>
      <w:r w:rsidR="00321E69" w:rsidRPr="008616D4">
        <w:rPr>
          <w:rFonts w:ascii="Times New Roman" w:eastAsia="Times New Roman" w:hAnsi="Times New Roman" w:cs="Times New Roman"/>
          <w:lang w:val="en-GB"/>
        </w:rPr>
        <w:t xml:space="preserve"> (</w:t>
      </w:r>
      <w:r w:rsidR="00C36789" w:rsidRPr="008616D4">
        <w:rPr>
          <w:rFonts w:ascii="Times New Roman" w:eastAsia="Times New Roman" w:hAnsi="Times New Roman" w:cs="Times New Roman"/>
          <w:lang w:val="en-GB"/>
        </w:rPr>
        <w:t xml:space="preserve">the Law on the Development of </w:t>
      </w:r>
      <w:r w:rsidR="00321E69" w:rsidRPr="008616D4">
        <w:rPr>
          <w:rFonts w:ascii="Times New Roman" w:eastAsia="Times New Roman" w:hAnsi="Times New Roman" w:cs="Times New Roman"/>
          <w:lang w:val="en-GB"/>
        </w:rPr>
        <w:t>Small and Medium</w:t>
      </w:r>
      <w:r w:rsidR="00C36789" w:rsidRPr="008616D4">
        <w:rPr>
          <w:rFonts w:ascii="Times New Roman" w:eastAsia="Times New Roman" w:hAnsi="Times New Roman" w:cs="Times New Roman"/>
          <w:lang w:val="en-GB"/>
        </w:rPr>
        <w:t>-Sized</w:t>
      </w:r>
      <w:r w:rsidR="00321E69" w:rsidRPr="008616D4">
        <w:rPr>
          <w:rFonts w:ascii="Times New Roman" w:eastAsia="Times New Roman" w:hAnsi="Times New Roman" w:cs="Times New Roman"/>
          <w:lang w:val="en-GB"/>
        </w:rPr>
        <w:t xml:space="preserve"> Enterprise</w:t>
      </w:r>
      <w:r w:rsidR="00C36789" w:rsidRPr="008616D4">
        <w:rPr>
          <w:rFonts w:ascii="Times New Roman" w:eastAsia="Times New Roman" w:hAnsi="Times New Roman" w:cs="Times New Roman"/>
          <w:lang w:val="en-GB"/>
        </w:rPr>
        <w:t>s</w:t>
      </w:r>
      <w:r w:rsidR="00321E69" w:rsidRPr="008616D4">
        <w:rPr>
          <w:rFonts w:ascii="Times New Roman" w:eastAsia="Times New Roman" w:hAnsi="Times New Roman" w:cs="Times New Roman"/>
          <w:lang w:val="en-GB"/>
        </w:rPr>
        <w:t>).</w:t>
      </w:r>
    </w:p>
    <w:p w:rsidR="009C5B44" w:rsidRPr="008616D4" w:rsidRDefault="008F3810" w:rsidP="008616D4">
      <w:pPr>
        <w:pStyle w:val="Sraopastraipa"/>
        <w:numPr>
          <w:ilvl w:val="0"/>
          <w:numId w:val="2"/>
        </w:numPr>
        <w:ind w:left="0" w:firstLine="709"/>
        <w:jc w:val="both"/>
        <w:rPr>
          <w:rFonts w:ascii="Times New Roman" w:eastAsia="Times New Roman" w:hAnsi="Times New Roman" w:cs="Times New Roman"/>
          <w:lang w:val="en-GB"/>
        </w:rPr>
      </w:pPr>
      <w:r w:rsidRPr="008616D4">
        <w:rPr>
          <w:rFonts w:ascii="Times New Roman" w:eastAsia="Times New Roman" w:hAnsi="Times New Roman" w:cs="Times New Roman"/>
          <w:b/>
          <w:lang w:val="en-GB"/>
        </w:rPr>
        <w:t>Experimental development</w:t>
      </w:r>
      <w:r w:rsidR="00321E69" w:rsidRPr="008616D4">
        <w:rPr>
          <w:rFonts w:ascii="Times New Roman" w:eastAsia="Times New Roman" w:hAnsi="Times New Roman" w:cs="Times New Roman"/>
          <w:lang w:val="en-GB"/>
        </w:rPr>
        <w:t xml:space="preserve"> – </w:t>
      </w:r>
      <w:r w:rsidR="00C36789" w:rsidRPr="008616D4">
        <w:rPr>
          <w:rFonts w:ascii="Times New Roman" w:eastAsia="Times New Roman" w:hAnsi="Times New Roman" w:cs="Times New Roman"/>
          <w:lang w:val="en-GB"/>
        </w:rPr>
        <w:t xml:space="preserve">the term </w:t>
      </w:r>
      <w:r w:rsidR="00321E69" w:rsidRPr="008616D4">
        <w:rPr>
          <w:rFonts w:ascii="Times New Roman" w:eastAsia="Times New Roman" w:hAnsi="Times New Roman" w:cs="Times New Roman"/>
          <w:lang w:val="en-GB"/>
        </w:rPr>
        <w:t>as defined in Article 2</w:t>
      </w:r>
      <w:r w:rsidR="00DE6626" w:rsidRPr="008616D4">
        <w:rPr>
          <w:rFonts w:ascii="Times New Roman" w:eastAsia="Times New Roman" w:hAnsi="Times New Roman" w:cs="Times New Roman"/>
          <w:lang w:val="en-GB"/>
        </w:rPr>
        <w:t> </w:t>
      </w:r>
      <w:r w:rsidR="00C36789" w:rsidRPr="008616D4">
        <w:rPr>
          <w:rFonts w:ascii="Times New Roman" w:eastAsia="Times New Roman" w:hAnsi="Times New Roman" w:cs="Times New Roman"/>
          <w:lang w:val="en-GB"/>
        </w:rPr>
        <w:t>(86)</w:t>
      </w:r>
      <w:r w:rsidR="00321E69" w:rsidRPr="008616D4">
        <w:rPr>
          <w:rFonts w:ascii="Times New Roman" w:eastAsia="Times New Roman" w:hAnsi="Times New Roman" w:cs="Times New Roman"/>
          <w:lang w:val="en-GB"/>
        </w:rPr>
        <w:t xml:space="preserve"> of the General </w:t>
      </w:r>
      <w:r w:rsidR="00C36789" w:rsidRPr="008616D4">
        <w:rPr>
          <w:rFonts w:ascii="Times New Roman" w:eastAsia="Times New Roman" w:hAnsi="Times New Roman" w:cs="Times New Roman"/>
          <w:lang w:val="en-GB"/>
        </w:rPr>
        <w:t>B</w:t>
      </w:r>
      <w:r w:rsidR="00321E69" w:rsidRPr="008616D4">
        <w:rPr>
          <w:rFonts w:ascii="Times New Roman" w:eastAsia="Times New Roman" w:hAnsi="Times New Roman" w:cs="Times New Roman"/>
          <w:lang w:val="en-GB"/>
        </w:rPr>
        <w:t xml:space="preserve">lock </w:t>
      </w:r>
      <w:r w:rsidR="00C36789" w:rsidRPr="008616D4">
        <w:rPr>
          <w:rFonts w:ascii="Times New Roman" w:eastAsia="Times New Roman" w:hAnsi="Times New Roman" w:cs="Times New Roman"/>
          <w:lang w:val="en-GB"/>
        </w:rPr>
        <w:t>E</w:t>
      </w:r>
      <w:r w:rsidR="00321E69" w:rsidRPr="008616D4">
        <w:rPr>
          <w:rFonts w:ascii="Times New Roman" w:eastAsia="Times New Roman" w:hAnsi="Times New Roman" w:cs="Times New Roman"/>
          <w:lang w:val="en-GB"/>
        </w:rPr>
        <w:t>xemption Regulation.</w:t>
      </w:r>
    </w:p>
    <w:p w:rsidR="009C5B44" w:rsidRPr="008616D4" w:rsidRDefault="008F3810" w:rsidP="008616D4">
      <w:pPr>
        <w:pStyle w:val="Sraopastraipa"/>
        <w:numPr>
          <w:ilvl w:val="0"/>
          <w:numId w:val="2"/>
        </w:numPr>
        <w:ind w:left="0" w:firstLine="709"/>
        <w:jc w:val="both"/>
        <w:rPr>
          <w:rFonts w:ascii="Times New Roman" w:eastAsia="Times New Roman" w:hAnsi="Times New Roman" w:cs="Times New Roman"/>
          <w:lang w:val="en-GB"/>
        </w:rPr>
      </w:pPr>
      <w:r w:rsidRPr="008616D4">
        <w:rPr>
          <w:rFonts w:ascii="Times New Roman" w:eastAsia="Times New Roman" w:hAnsi="Times New Roman" w:cs="Times New Roman"/>
          <w:b/>
          <w:lang w:val="en-GB"/>
        </w:rPr>
        <w:t>Innovations</w:t>
      </w:r>
      <w:r w:rsidR="00321E69" w:rsidRPr="008616D4">
        <w:rPr>
          <w:rFonts w:ascii="Times New Roman" w:eastAsia="Times New Roman" w:hAnsi="Times New Roman" w:cs="Times New Roman"/>
          <w:lang w:val="en-GB"/>
        </w:rPr>
        <w:t xml:space="preserve"> – implementation of organisational and process innovations.</w:t>
      </w:r>
    </w:p>
    <w:p w:rsidR="009C5B44" w:rsidRPr="008616D4" w:rsidRDefault="008F3810" w:rsidP="008616D4">
      <w:pPr>
        <w:pStyle w:val="Sraopastraipa"/>
        <w:numPr>
          <w:ilvl w:val="0"/>
          <w:numId w:val="2"/>
        </w:numPr>
        <w:ind w:left="0" w:firstLine="709"/>
        <w:jc w:val="both"/>
        <w:rPr>
          <w:rFonts w:ascii="Times New Roman" w:eastAsia="Times New Roman" w:hAnsi="Times New Roman" w:cs="Times New Roman"/>
          <w:lang w:val="en-GB"/>
        </w:rPr>
      </w:pPr>
      <w:r w:rsidRPr="008616D4">
        <w:rPr>
          <w:rFonts w:ascii="Times New Roman" w:eastAsia="Times New Roman" w:hAnsi="Times New Roman" w:cs="Times New Roman"/>
          <w:b/>
          <w:lang w:val="en-GB"/>
        </w:rPr>
        <w:t>Corporate group</w:t>
      </w:r>
      <w:r w:rsidR="00DE6626" w:rsidRPr="008616D4">
        <w:rPr>
          <w:rFonts w:ascii="Times New Roman" w:eastAsia="Times New Roman" w:hAnsi="Times New Roman" w:cs="Times New Roman"/>
          <w:lang w:val="en-GB"/>
        </w:rPr>
        <w:t xml:space="preserve"> – </w:t>
      </w:r>
      <w:r w:rsidR="00406781" w:rsidRPr="008616D4">
        <w:rPr>
          <w:rFonts w:ascii="Times New Roman" w:eastAsia="Times New Roman" w:hAnsi="Times New Roman" w:cs="Times New Roman"/>
          <w:lang w:val="en-GB"/>
        </w:rPr>
        <w:t xml:space="preserve">the term </w:t>
      </w:r>
      <w:r w:rsidR="00DE6626" w:rsidRPr="008616D4">
        <w:rPr>
          <w:rFonts w:ascii="Times New Roman" w:eastAsia="Times New Roman" w:hAnsi="Times New Roman" w:cs="Times New Roman"/>
          <w:lang w:val="en-GB"/>
        </w:rPr>
        <w:t>as</w:t>
      </w:r>
      <w:r w:rsidR="00321E69" w:rsidRPr="008616D4">
        <w:rPr>
          <w:rFonts w:ascii="Times New Roman" w:eastAsia="Times New Roman" w:hAnsi="Times New Roman" w:cs="Times New Roman"/>
          <w:lang w:val="en-GB"/>
        </w:rPr>
        <w:t xml:space="preserve"> defined </w:t>
      </w:r>
      <w:r w:rsidR="00BC0D09" w:rsidRPr="008616D4">
        <w:rPr>
          <w:rFonts w:ascii="Times New Roman" w:eastAsia="Times New Roman" w:hAnsi="Times New Roman" w:cs="Times New Roman"/>
          <w:lang w:val="en-GB"/>
        </w:rPr>
        <w:t xml:space="preserve">in </w:t>
      </w:r>
      <w:r w:rsidR="00C36789" w:rsidRPr="008616D4">
        <w:rPr>
          <w:rFonts w:ascii="Times New Roman" w:eastAsia="Times New Roman" w:hAnsi="Times New Roman" w:cs="Times New Roman"/>
          <w:lang w:val="en-GB"/>
        </w:rPr>
        <w:t>A</w:t>
      </w:r>
      <w:r w:rsidR="00BC0D09" w:rsidRPr="008616D4">
        <w:rPr>
          <w:rFonts w:ascii="Times New Roman" w:eastAsia="Times New Roman" w:hAnsi="Times New Roman" w:cs="Times New Roman"/>
          <w:lang w:val="en-GB"/>
        </w:rPr>
        <w:t xml:space="preserve">rticle 3 </w:t>
      </w:r>
      <w:r w:rsidR="00C36789" w:rsidRPr="008616D4">
        <w:rPr>
          <w:rFonts w:ascii="Times New Roman" w:eastAsia="Times New Roman" w:hAnsi="Times New Roman" w:cs="Times New Roman"/>
          <w:lang w:val="en-GB"/>
        </w:rPr>
        <w:t xml:space="preserve">(1) </w:t>
      </w:r>
      <w:r w:rsidR="00BC0D09" w:rsidRPr="008616D4">
        <w:rPr>
          <w:rFonts w:ascii="Times New Roman" w:eastAsia="Times New Roman" w:hAnsi="Times New Roman" w:cs="Times New Roman"/>
          <w:lang w:val="en-GB"/>
        </w:rPr>
        <w:t xml:space="preserve">of the </w:t>
      </w:r>
      <w:r w:rsidR="00C36789" w:rsidRPr="008616D4">
        <w:rPr>
          <w:rFonts w:ascii="Times New Roman" w:eastAsia="Times New Roman" w:hAnsi="Times New Roman" w:cs="Times New Roman"/>
          <w:lang w:val="en-GB"/>
        </w:rPr>
        <w:t xml:space="preserve">Law of the Republic of Lithuania on </w:t>
      </w:r>
      <w:r w:rsidR="00BC0D09" w:rsidRPr="008616D4">
        <w:rPr>
          <w:rFonts w:ascii="Times New Roman" w:eastAsia="Times New Roman" w:hAnsi="Times New Roman" w:cs="Times New Roman"/>
          <w:lang w:val="en-GB"/>
        </w:rPr>
        <w:t xml:space="preserve">Corporate Group Consolidated </w:t>
      </w:r>
      <w:r w:rsidR="00C36789" w:rsidRPr="008616D4">
        <w:rPr>
          <w:rFonts w:ascii="Times New Roman" w:eastAsia="Times New Roman" w:hAnsi="Times New Roman" w:cs="Times New Roman"/>
          <w:lang w:val="en-GB"/>
        </w:rPr>
        <w:t xml:space="preserve">Financial </w:t>
      </w:r>
      <w:r w:rsidR="00BC0D09" w:rsidRPr="008616D4">
        <w:rPr>
          <w:rFonts w:ascii="Times New Roman" w:eastAsia="Times New Roman" w:hAnsi="Times New Roman" w:cs="Times New Roman"/>
          <w:lang w:val="en-GB"/>
        </w:rPr>
        <w:t>Accounting.</w:t>
      </w:r>
    </w:p>
    <w:p w:rsidR="009C5B44" w:rsidRPr="008616D4" w:rsidRDefault="008F3810" w:rsidP="008616D4">
      <w:pPr>
        <w:pStyle w:val="Sraopastraipa"/>
        <w:numPr>
          <w:ilvl w:val="0"/>
          <w:numId w:val="2"/>
        </w:numPr>
        <w:ind w:left="0" w:firstLine="709"/>
        <w:jc w:val="both"/>
        <w:rPr>
          <w:rFonts w:ascii="Times New Roman" w:eastAsia="Times New Roman" w:hAnsi="Times New Roman" w:cs="Times New Roman"/>
          <w:lang w:val="en-GB"/>
        </w:rPr>
      </w:pPr>
      <w:r w:rsidRPr="008616D4">
        <w:rPr>
          <w:rFonts w:ascii="Times New Roman" w:eastAsia="Times New Roman" w:hAnsi="Times New Roman" w:cs="Times New Roman"/>
          <w:b/>
          <w:lang w:val="en-GB"/>
        </w:rPr>
        <w:t>Micro-enterprise</w:t>
      </w:r>
      <w:r w:rsidR="00BC0D09" w:rsidRPr="008616D4">
        <w:rPr>
          <w:rFonts w:ascii="Times New Roman" w:eastAsia="Times New Roman" w:hAnsi="Times New Roman" w:cs="Times New Roman"/>
          <w:b/>
          <w:lang w:val="en-GB"/>
        </w:rPr>
        <w:t xml:space="preserve"> – </w:t>
      </w:r>
      <w:r w:rsidR="00C74781" w:rsidRPr="008616D4">
        <w:rPr>
          <w:rFonts w:ascii="Times New Roman" w:eastAsia="Times New Roman" w:hAnsi="Times New Roman" w:cs="Times New Roman"/>
          <w:lang w:val="en-GB"/>
        </w:rPr>
        <w:t xml:space="preserve">the term </w:t>
      </w:r>
      <w:r w:rsidR="00BC0D09" w:rsidRPr="008616D4">
        <w:rPr>
          <w:rFonts w:ascii="Times New Roman" w:eastAsia="Times New Roman" w:hAnsi="Times New Roman" w:cs="Times New Roman"/>
          <w:lang w:val="en-GB"/>
        </w:rPr>
        <w:t>as</w:t>
      </w:r>
      <w:r w:rsidR="00406781" w:rsidRPr="008616D4">
        <w:rPr>
          <w:rFonts w:ascii="Times New Roman" w:eastAsia="Times New Roman" w:hAnsi="Times New Roman" w:cs="Times New Roman"/>
          <w:lang w:val="en-GB"/>
        </w:rPr>
        <w:t xml:space="preserve"> </w:t>
      </w:r>
      <w:r w:rsidR="00BC0D09" w:rsidRPr="008616D4">
        <w:rPr>
          <w:rFonts w:ascii="Times New Roman" w:eastAsia="Times New Roman" w:hAnsi="Times New Roman" w:cs="Times New Roman"/>
          <w:lang w:val="en-GB"/>
        </w:rPr>
        <w:t xml:space="preserve">defined in the </w:t>
      </w:r>
      <w:r w:rsidR="00C36789" w:rsidRPr="008616D4">
        <w:rPr>
          <w:rFonts w:ascii="Times New Roman" w:eastAsia="Times New Roman" w:hAnsi="Times New Roman" w:cs="Times New Roman"/>
          <w:lang w:val="en-GB"/>
        </w:rPr>
        <w:t>Law on the Development of Small and Medium-Sized Enterprises</w:t>
      </w:r>
      <w:r w:rsidR="00BC0D09" w:rsidRPr="008616D4">
        <w:rPr>
          <w:rFonts w:ascii="Times New Roman" w:eastAsia="Times New Roman" w:hAnsi="Times New Roman" w:cs="Times New Roman"/>
          <w:lang w:val="en-GB"/>
        </w:rPr>
        <w:t>.</w:t>
      </w:r>
    </w:p>
    <w:p w:rsidR="009C5B44" w:rsidRPr="008616D4" w:rsidRDefault="008F3810" w:rsidP="008616D4">
      <w:pPr>
        <w:pStyle w:val="Sraopastraipa"/>
        <w:numPr>
          <w:ilvl w:val="0"/>
          <w:numId w:val="2"/>
        </w:numPr>
        <w:ind w:left="0" w:firstLine="709"/>
        <w:jc w:val="both"/>
        <w:rPr>
          <w:rFonts w:ascii="Times New Roman" w:eastAsia="Times New Roman" w:hAnsi="Times New Roman" w:cs="Times New Roman"/>
          <w:lang w:val="en-GB"/>
        </w:rPr>
      </w:pPr>
      <w:r w:rsidRPr="008616D4">
        <w:rPr>
          <w:rFonts w:ascii="Times New Roman" w:eastAsia="Times New Roman" w:hAnsi="Times New Roman" w:cs="Times New Roman"/>
          <w:b/>
          <w:lang w:val="en-GB"/>
        </w:rPr>
        <w:t>Decisive influence</w:t>
      </w:r>
      <w:r w:rsidR="00BC0D09" w:rsidRPr="008616D4">
        <w:rPr>
          <w:rFonts w:ascii="Times New Roman" w:eastAsia="Times New Roman" w:hAnsi="Times New Roman" w:cs="Times New Roman"/>
          <w:b/>
          <w:lang w:val="en-GB"/>
        </w:rPr>
        <w:t xml:space="preserve"> – </w:t>
      </w:r>
      <w:r w:rsidR="00C74781" w:rsidRPr="008616D4">
        <w:rPr>
          <w:rFonts w:ascii="Times New Roman" w:eastAsia="Times New Roman" w:hAnsi="Times New Roman" w:cs="Times New Roman"/>
          <w:lang w:val="en-GB"/>
        </w:rPr>
        <w:t xml:space="preserve">the term </w:t>
      </w:r>
      <w:r w:rsidR="00BC0D09" w:rsidRPr="008616D4">
        <w:rPr>
          <w:rFonts w:ascii="Times New Roman" w:eastAsia="Times New Roman" w:hAnsi="Times New Roman" w:cs="Times New Roman"/>
          <w:lang w:val="en-GB"/>
        </w:rPr>
        <w:t xml:space="preserve">as defined in the </w:t>
      </w:r>
      <w:r w:rsidR="00C36789" w:rsidRPr="008616D4">
        <w:rPr>
          <w:rFonts w:ascii="Times New Roman" w:eastAsia="Times New Roman" w:hAnsi="Times New Roman" w:cs="Times New Roman"/>
          <w:lang w:val="en-GB"/>
        </w:rPr>
        <w:t xml:space="preserve">Law of the Republic of Lithuania on </w:t>
      </w:r>
      <w:r w:rsidR="00BC0D09" w:rsidRPr="008616D4">
        <w:rPr>
          <w:rFonts w:ascii="Times New Roman" w:eastAsia="Times New Roman" w:hAnsi="Times New Roman" w:cs="Times New Roman"/>
          <w:lang w:val="en-GB"/>
        </w:rPr>
        <w:t xml:space="preserve">Competition. </w:t>
      </w:r>
    </w:p>
    <w:p w:rsidR="009C5B44" w:rsidRPr="008616D4" w:rsidRDefault="008F3810" w:rsidP="008616D4">
      <w:pPr>
        <w:pStyle w:val="Sraopastraipa"/>
        <w:numPr>
          <w:ilvl w:val="0"/>
          <w:numId w:val="2"/>
        </w:numPr>
        <w:ind w:left="0" w:firstLine="709"/>
        <w:jc w:val="both"/>
        <w:rPr>
          <w:rFonts w:ascii="Times New Roman" w:eastAsia="Times New Roman" w:hAnsi="Times New Roman" w:cs="Times New Roman"/>
          <w:lang w:val="en-GB"/>
        </w:rPr>
      </w:pPr>
      <w:r w:rsidRPr="008616D4">
        <w:rPr>
          <w:rFonts w:ascii="Times New Roman" w:eastAsia="Times New Roman" w:hAnsi="Times New Roman" w:cs="Times New Roman"/>
          <w:b/>
          <w:lang w:val="en-GB"/>
        </w:rPr>
        <w:t>Small enterprise</w:t>
      </w:r>
      <w:r w:rsidR="00BC0D09" w:rsidRPr="008616D4">
        <w:rPr>
          <w:rFonts w:ascii="Times New Roman" w:eastAsia="Times New Roman" w:hAnsi="Times New Roman" w:cs="Times New Roman"/>
          <w:b/>
          <w:lang w:val="en-GB"/>
        </w:rPr>
        <w:t xml:space="preserve"> </w:t>
      </w:r>
      <w:r w:rsidR="00C36789" w:rsidRPr="008616D4">
        <w:rPr>
          <w:rFonts w:ascii="Times New Roman" w:eastAsia="Times New Roman" w:hAnsi="Times New Roman" w:cs="Times New Roman"/>
          <w:b/>
          <w:lang w:val="en-GB"/>
        </w:rPr>
        <w:t>–</w:t>
      </w:r>
      <w:r w:rsidR="00BC0D09" w:rsidRPr="008616D4">
        <w:rPr>
          <w:rFonts w:ascii="Times New Roman" w:eastAsia="Times New Roman" w:hAnsi="Times New Roman" w:cs="Times New Roman"/>
          <w:b/>
          <w:lang w:val="en-GB"/>
        </w:rPr>
        <w:t xml:space="preserve"> </w:t>
      </w:r>
      <w:r w:rsidR="00C74781" w:rsidRPr="008616D4">
        <w:rPr>
          <w:rFonts w:ascii="Times New Roman" w:eastAsia="Times New Roman" w:hAnsi="Times New Roman" w:cs="Times New Roman"/>
          <w:lang w:val="en-GB"/>
        </w:rPr>
        <w:t xml:space="preserve">the term </w:t>
      </w:r>
      <w:r w:rsidR="00BC0D09" w:rsidRPr="008616D4">
        <w:rPr>
          <w:rFonts w:ascii="Times New Roman" w:eastAsia="Times New Roman" w:hAnsi="Times New Roman" w:cs="Times New Roman"/>
          <w:lang w:val="en-GB"/>
        </w:rPr>
        <w:t>as</w:t>
      </w:r>
      <w:r w:rsidR="00406781" w:rsidRPr="008616D4">
        <w:rPr>
          <w:rFonts w:ascii="Times New Roman" w:eastAsia="Times New Roman" w:hAnsi="Times New Roman" w:cs="Times New Roman"/>
          <w:lang w:val="en-GB"/>
        </w:rPr>
        <w:t xml:space="preserve"> </w:t>
      </w:r>
      <w:r w:rsidR="00DE6626" w:rsidRPr="008616D4">
        <w:rPr>
          <w:rFonts w:ascii="Times New Roman" w:eastAsia="Times New Roman" w:hAnsi="Times New Roman" w:cs="Times New Roman"/>
          <w:lang w:val="en-GB"/>
        </w:rPr>
        <w:t>defined in the</w:t>
      </w:r>
      <w:r w:rsidR="00C36789" w:rsidRPr="008616D4">
        <w:rPr>
          <w:rFonts w:ascii="Times New Roman" w:eastAsia="Times New Roman" w:hAnsi="Times New Roman" w:cs="Times New Roman"/>
          <w:lang w:val="en-GB"/>
        </w:rPr>
        <w:t xml:space="preserve"> Law on the Development of Small and Medium-Sized Enterprises</w:t>
      </w:r>
      <w:r w:rsidR="009C5B44" w:rsidRPr="008616D4">
        <w:rPr>
          <w:rFonts w:ascii="Times New Roman" w:eastAsia="Times New Roman" w:hAnsi="Times New Roman" w:cs="Times New Roman"/>
          <w:lang w:val="en-GB"/>
        </w:rPr>
        <w:t>.</w:t>
      </w:r>
    </w:p>
    <w:p w:rsidR="009C5B44" w:rsidRPr="008616D4" w:rsidRDefault="008F3810" w:rsidP="008616D4">
      <w:pPr>
        <w:pStyle w:val="Sraopastraipa"/>
        <w:numPr>
          <w:ilvl w:val="0"/>
          <w:numId w:val="2"/>
        </w:numPr>
        <w:ind w:left="0" w:firstLine="709"/>
        <w:jc w:val="both"/>
        <w:rPr>
          <w:rFonts w:ascii="Times New Roman" w:eastAsia="Times New Roman" w:hAnsi="Times New Roman" w:cs="Times New Roman"/>
          <w:lang w:val="en-GB"/>
        </w:rPr>
      </w:pPr>
      <w:r w:rsidRPr="008616D4">
        <w:rPr>
          <w:rFonts w:ascii="Times New Roman" w:eastAsia="Times New Roman" w:hAnsi="Times New Roman" w:cs="Times New Roman"/>
          <w:b/>
          <w:lang w:val="en-GB"/>
        </w:rPr>
        <w:t>Research</w:t>
      </w:r>
      <w:r w:rsidR="00BC0D09" w:rsidRPr="008616D4">
        <w:rPr>
          <w:rFonts w:ascii="Times New Roman" w:eastAsia="Times New Roman" w:hAnsi="Times New Roman" w:cs="Times New Roman"/>
          <w:b/>
          <w:lang w:val="en-GB"/>
        </w:rPr>
        <w:t xml:space="preserve"> </w:t>
      </w:r>
      <w:r w:rsidR="00EC4C82" w:rsidRPr="008616D4">
        <w:rPr>
          <w:rFonts w:ascii="Times New Roman" w:eastAsia="Times New Roman" w:hAnsi="Times New Roman" w:cs="Times New Roman"/>
          <w:b/>
          <w:lang w:val="en-GB"/>
        </w:rPr>
        <w:t>–</w:t>
      </w:r>
      <w:r w:rsidR="00BC0D09" w:rsidRPr="008616D4">
        <w:rPr>
          <w:rFonts w:ascii="Times New Roman" w:eastAsia="Times New Roman" w:hAnsi="Times New Roman" w:cs="Times New Roman"/>
          <w:b/>
          <w:lang w:val="en-GB"/>
        </w:rPr>
        <w:t xml:space="preserve"> </w:t>
      </w:r>
      <w:r w:rsidR="00C74781" w:rsidRPr="008616D4">
        <w:rPr>
          <w:rFonts w:ascii="Times New Roman" w:eastAsia="Times New Roman" w:hAnsi="Times New Roman" w:cs="Times New Roman"/>
          <w:lang w:val="en-GB"/>
        </w:rPr>
        <w:t xml:space="preserve">complies with the term </w:t>
      </w:r>
      <w:r w:rsidR="00EC4C82" w:rsidRPr="008616D4">
        <w:rPr>
          <w:rFonts w:ascii="Times New Roman" w:eastAsia="Times New Roman" w:hAnsi="Times New Roman" w:cs="Times New Roman"/>
          <w:lang w:val="en-GB"/>
        </w:rPr>
        <w:t>‘</w:t>
      </w:r>
      <w:r w:rsidR="00BC0D09" w:rsidRPr="008616D4">
        <w:rPr>
          <w:rFonts w:ascii="Times New Roman" w:eastAsia="Times New Roman" w:hAnsi="Times New Roman" w:cs="Times New Roman"/>
          <w:lang w:val="en-GB"/>
        </w:rPr>
        <w:t>industrial research</w:t>
      </w:r>
      <w:r w:rsidR="00EC4C82" w:rsidRPr="008616D4">
        <w:rPr>
          <w:rFonts w:ascii="Times New Roman" w:eastAsia="Times New Roman" w:hAnsi="Times New Roman" w:cs="Times New Roman"/>
          <w:lang w:val="en-GB"/>
        </w:rPr>
        <w:t>’,</w:t>
      </w:r>
      <w:r w:rsidR="00BC0D09" w:rsidRPr="008616D4">
        <w:rPr>
          <w:rFonts w:ascii="Times New Roman" w:eastAsia="Times New Roman" w:hAnsi="Times New Roman" w:cs="Times New Roman"/>
          <w:lang w:val="en-GB"/>
        </w:rPr>
        <w:t xml:space="preserve"> as defined in Article 2 </w:t>
      </w:r>
      <w:r w:rsidR="00EC4C82" w:rsidRPr="008616D4">
        <w:rPr>
          <w:rFonts w:ascii="Times New Roman" w:eastAsia="Times New Roman" w:hAnsi="Times New Roman" w:cs="Times New Roman"/>
          <w:lang w:val="en-GB"/>
        </w:rPr>
        <w:t>(85</w:t>
      </w:r>
      <w:proofErr w:type="gramStart"/>
      <w:r w:rsidR="00EC4C82" w:rsidRPr="008616D4">
        <w:rPr>
          <w:rFonts w:ascii="Times New Roman" w:eastAsia="Times New Roman" w:hAnsi="Times New Roman" w:cs="Times New Roman"/>
          <w:lang w:val="en-GB"/>
        </w:rPr>
        <w:t>)</w:t>
      </w:r>
      <w:r w:rsidR="00BC0D09" w:rsidRPr="008616D4">
        <w:rPr>
          <w:rFonts w:ascii="Times New Roman" w:eastAsia="Times New Roman" w:hAnsi="Times New Roman" w:cs="Times New Roman"/>
          <w:lang w:val="en-GB"/>
        </w:rPr>
        <w:t>of</w:t>
      </w:r>
      <w:proofErr w:type="gramEnd"/>
      <w:r w:rsidR="00BC0D09" w:rsidRPr="008616D4">
        <w:rPr>
          <w:rFonts w:ascii="Times New Roman" w:eastAsia="Times New Roman" w:hAnsi="Times New Roman" w:cs="Times New Roman"/>
          <w:lang w:val="en-GB"/>
        </w:rPr>
        <w:t xml:space="preserve"> the General </w:t>
      </w:r>
      <w:r w:rsidR="00EC4C82" w:rsidRPr="008616D4">
        <w:rPr>
          <w:rFonts w:ascii="Times New Roman" w:eastAsia="Times New Roman" w:hAnsi="Times New Roman" w:cs="Times New Roman"/>
          <w:lang w:val="en-GB"/>
        </w:rPr>
        <w:t>B</w:t>
      </w:r>
      <w:r w:rsidR="00BC0D09" w:rsidRPr="008616D4">
        <w:rPr>
          <w:rFonts w:ascii="Times New Roman" w:eastAsia="Times New Roman" w:hAnsi="Times New Roman" w:cs="Times New Roman"/>
          <w:lang w:val="en-GB"/>
        </w:rPr>
        <w:t xml:space="preserve">lock </w:t>
      </w:r>
      <w:r w:rsidR="00EC4C82" w:rsidRPr="008616D4">
        <w:rPr>
          <w:rFonts w:ascii="Times New Roman" w:eastAsia="Times New Roman" w:hAnsi="Times New Roman" w:cs="Times New Roman"/>
          <w:lang w:val="en-GB"/>
        </w:rPr>
        <w:t>E</w:t>
      </w:r>
      <w:r w:rsidR="00BC0D09" w:rsidRPr="008616D4">
        <w:rPr>
          <w:rFonts w:ascii="Times New Roman" w:eastAsia="Times New Roman" w:hAnsi="Times New Roman" w:cs="Times New Roman"/>
          <w:lang w:val="en-GB"/>
        </w:rPr>
        <w:t>xemption Regulation.</w:t>
      </w:r>
    </w:p>
    <w:p w:rsidR="009C5B44" w:rsidRPr="008616D4" w:rsidRDefault="008F3810" w:rsidP="008616D4">
      <w:pPr>
        <w:pStyle w:val="Sraopastraipa"/>
        <w:numPr>
          <w:ilvl w:val="0"/>
          <w:numId w:val="2"/>
        </w:numPr>
        <w:ind w:left="0" w:firstLine="709"/>
        <w:jc w:val="both"/>
        <w:rPr>
          <w:rFonts w:ascii="Times New Roman" w:eastAsia="Times New Roman" w:hAnsi="Times New Roman" w:cs="Times New Roman"/>
          <w:lang w:val="en-GB"/>
        </w:rPr>
      </w:pPr>
      <w:r w:rsidRPr="008616D4">
        <w:rPr>
          <w:rFonts w:ascii="Times New Roman" w:eastAsia="Times New Roman" w:hAnsi="Times New Roman" w:cs="Times New Roman"/>
          <w:b/>
          <w:lang w:val="en-GB"/>
        </w:rPr>
        <w:t>Research and/or experimental development and innovation infrastructure</w:t>
      </w:r>
      <w:r w:rsidR="00BC0D09" w:rsidRPr="008616D4">
        <w:rPr>
          <w:rFonts w:ascii="Times New Roman" w:eastAsia="Times New Roman" w:hAnsi="Times New Roman" w:cs="Times New Roman"/>
          <w:b/>
          <w:lang w:val="en-GB"/>
        </w:rPr>
        <w:t xml:space="preserve"> (</w:t>
      </w:r>
      <w:r w:rsidR="00C94D83" w:rsidRPr="008616D4">
        <w:rPr>
          <w:rFonts w:ascii="Times New Roman" w:eastAsia="Times New Roman" w:hAnsi="Times New Roman" w:cs="Times New Roman"/>
          <w:b/>
          <w:lang w:val="en-GB"/>
        </w:rPr>
        <w:t>R&amp;D</w:t>
      </w:r>
      <w:r w:rsidR="00EC4C82" w:rsidRPr="008616D4">
        <w:rPr>
          <w:rFonts w:ascii="Times New Roman" w:eastAsia="Times New Roman" w:hAnsi="Times New Roman" w:cs="Times New Roman"/>
          <w:b/>
          <w:lang w:val="en-GB"/>
        </w:rPr>
        <w:t xml:space="preserve"> </w:t>
      </w:r>
      <w:r w:rsidR="00BC0D09" w:rsidRPr="008616D4">
        <w:rPr>
          <w:rFonts w:ascii="Times New Roman" w:eastAsia="Times New Roman" w:hAnsi="Times New Roman" w:cs="Times New Roman"/>
          <w:b/>
          <w:lang w:val="en-GB"/>
        </w:rPr>
        <w:t xml:space="preserve">infrastructure) – </w:t>
      </w:r>
      <w:r w:rsidR="00BC0D09" w:rsidRPr="008616D4">
        <w:rPr>
          <w:rFonts w:ascii="Times New Roman" w:eastAsia="Times New Roman" w:hAnsi="Times New Roman" w:cs="Times New Roman"/>
          <w:lang w:val="en-GB"/>
        </w:rPr>
        <w:t xml:space="preserve">Infrastructure necessary for </w:t>
      </w:r>
      <w:r w:rsidR="00EC4C82" w:rsidRPr="008616D4">
        <w:rPr>
          <w:rFonts w:ascii="Times New Roman" w:eastAsia="Times New Roman" w:hAnsi="Times New Roman" w:cs="Times New Roman"/>
          <w:lang w:val="en-GB"/>
        </w:rPr>
        <w:t xml:space="preserve">implementing </w:t>
      </w:r>
      <w:r w:rsidR="00BC0D09" w:rsidRPr="008616D4">
        <w:rPr>
          <w:rFonts w:ascii="Times New Roman" w:eastAsia="Times New Roman" w:hAnsi="Times New Roman" w:cs="Times New Roman"/>
          <w:lang w:val="en-GB"/>
        </w:rPr>
        <w:t xml:space="preserve">research </w:t>
      </w:r>
      <w:r w:rsidR="00A32B85" w:rsidRPr="008616D4">
        <w:rPr>
          <w:rFonts w:ascii="Times New Roman" w:eastAsia="Times New Roman" w:hAnsi="Times New Roman" w:cs="Times New Roman"/>
          <w:lang w:val="en-GB"/>
        </w:rPr>
        <w:t xml:space="preserve">and/or experimental development, including facilities </w:t>
      </w:r>
      <w:r w:rsidR="00EC4C82" w:rsidRPr="008616D4">
        <w:rPr>
          <w:rFonts w:ascii="Times New Roman" w:eastAsia="Times New Roman" w:hAnsi="Times New Roman" w:cs="Times New Roman"/>
          <w:lang w:val="en-GB"/>
        </w:rPr>
        <w:t xml:space="preserve">that </w:t>
      </w:r>
      <w:r w:rsidR="00A32B85" w:rsidRPr="008616D4">
        <w:rPr>
          <w:rFonts w:ascii="Times New Roman" w:eastAsia="Times New Roman" w:hAnsi="Times New Roman" w:cs="Times New Roman"/>
          <w:lang w:val="en-GB"/>
        </w:rPr>
        <w:t xml:space="preserve">comply with </w:t>
      </w:r>
      <w:r w:rsidR="00EC4C82" w:rsidRPr="008616D4">
        <w:rPr>
          <w:rFonts w:ascii="Times New Roman" w:eastAsia="Times New Roman" w:hAnsi="Times New Roman" w:cs="Times New Roman"/>
          <w:lang w:val="en-GB"/>
        </w:rPr>
        <w:t xml:space="preserve">the requirements of </w:t>
      </w:r>
      <w:r w:rsidR="00A32B85" w:rsidRPr="008616D4">
        <w:rPr>
          <w:rFonts w:ascii="Times New Roman" w:eastAsia="Times New Roman" w:hAnsi="Times New Roman" w:cs="Times New Roman"/>
          <w:lang w:val="en-GB"/>
        </w:rPr>
        <w:t xml:space="preserve">good </w:t>
      </w:r>
      <w:r w:rsidR="00EC4C82" w:rsidRPr="008616D4">
        <w:rPr>
          <w:rFonts w:ascii="Times New Roman" w:eastAsia="Times New Roman" w:hAnsi="Times New Roman" w:cs="Times New Roman"/>
          <w:lang w:val="en-GB"/>
        </w:rPr>
        <w:t xml:space="preserve">manufacturing </w:t>
      </w:r>
      <w:r w:rsidR="00A32B85" w:rsidRPr="008616D4">
        <w:rPr>
          <w:rFonts w:ascii="Times New Roman" w:eastAsia="Times New Roman" w:hAnsi="Times New Roman" w:cs="Times New Roman"/>
          <w:lang w:val="en-GB"/>
        </w:rPr>
        <w:t xml:space="preserve">practice, as specified in the </w:t>
      </w:r>
      <w:r w:rsidR="00EC4C82" w:rsidRPr="008616D4">
        <w:rPr>
          <w:rFonts w:ascii="Times New Roman" w:eastAsia="Times New Roman" w:hAnsi="Times New Roman" w:cs="Times New Roman"/>
          <w:lang w:val="en-GB"/>
        </w:rPr>
        <w:t xml:space="preserve">sectoral </w:t>
      </w:r>
      <w:r w:rsidR="00A32B85" w:rsidRPr="008616D4">
        <w:rPr>
          <w:rFonts w:ascii="Times New Roman" w:eastAsia="Times New Roman" w:hAnsi="Times New Roman" w:cs="Times New Roman"/>
          <w:lang w:val="en-GB"/>
        </w:rPr>
        <w:t xml:space="preserve">good </w:t>
      </w:r>
      <w:r w:rsidR="00EC4C82" w:rsidRPr="008616D4">
        <w:rPr>
          <w:rFonts w:ascii="Times New Roman" w:eastAsia="Times New Roman" w:hAnsi="Times New Roman" w:cs="Times New Roman"/>
          <w:lang w:val="en-GB"/>
        </w:rPr>
        <w:t xml:space="preserve">manufacturing </w:t>
      </w:r>
      <w:r w:rsidR="00A32B85" w:rsidRPr="008616D4">
        <w:rPr>
          <w:rFonts w:ascii="Times New Roman" w:eastAsia="Times New Roman" w:hAnsi="Times New Roman" w:cs="Times New Roman"/>
          <w:lang w:val="en-GB"/>
        </w:rPr>
        <w:t xml:space="preserve">practice </w:t>
      </w:r>
      <w:r w:rsidR="00EC4C82" w:rsidRPr="008616D4">
        <w:rPr>
          <w:rFonts w:ascii="Times New Roman" w:eastAsia="Times New Roman" w:hAnsi="Times New Roman" w:cs="Times New Roman"/>
          <w:lang w:val="en-GB"/>
        </w:rPr>
        <w:t>manual</w:t>
      </w:r>
      <w:r w:rsidR="00A32B85" w:rsidRPr="008616D4">
        <w:rPr>
          <w:rFonts w:ascii="Times New Roman" w:eastAsia="Times New Roman" w:hAnsi="Times New Roman" w:cs="Times New Roman"/>
          <w:lang w:val="en-GB"/>
        </w:rPr>
        <w:t xml:space="preserve"> (</w:t>
      </w:r>
      <w:r w:rsidR="00EC4C82" w:rsidRPr="008616D4">
        <w:rPr>
          <w:rFonts w:ascii="Times New Roman" w:eastAsia="Times New Roman" w:hAnsi="Times New Roman" w:cs="Times New Roman"/>
          <w:lang w:val="en-GB"/>
        </w:rPr>
        <w:t>this</w:t>
      </w:r>
      <w:r w:rsidR="00A32B85" w:rsidRPr="008616D4">
        <w:rPr>
          <w:rFonts w:ascii="Times New Roman" w:eastAsia="Times New Roman" w:hAnsi="Times New Roman" w:cs="Times New Roman"/>
          <w:lang w:val="en-GB"/>
        </w:rPr>
        <w:t xml:space="preserve"> </w:t>
      </w:r>
      <w:r w:rsidR="00DE6626" w:rsidRPr="008616D4">
        <w:rPr>
          <w:rFonts w:ascii="Times New Roman" w:eastAsia="Times New Roman" w:hAnsi="Times New Roman" w:cs="Times New Roman"/>
          <w:lang w:val="en-GB"/>
        </w:rPr>
        <w:t>manual</w:t>
      </w:r>
      <w:r w:rsidR="00A32B85" w:rsidRPr="008616D4">
        <w:rPr>
          <w:rFonts w:ascii="Times New Roman" w:eastAsia="Times New Roman" w:hAnsi="Times New Roman" w:cs="Times New Roman"/>
          <w:lang w:val="en-GB"/>
        </w:rPr>
        <w:t xml:space="preserve"> </w:t>
      </w:r>
      <w:r w:rsidR="00DE6626" w:rsidRPr="008616D4">
        <w:rPr>
          <w:rFonts w:ascii="Times New Roman" w:eastAsia="Times New Roman" w:hAnsi="Times New Roman" w:cs="Times New Roman"/>
          <w:lang w:val="en-GB"/>
        </w:rPr>
        <w:t>must</w:t>
      </w:r>
      <w:r w:rsidR="00EC4C82" w:rsidRPr="008616D4">
        <w:rPr>
          <w:rFonts w:ascii="Times New Roman" w:eastAsia="Times New Roman" w:hAnsi="Times New Roman" w:cs="Times New Roman"/>
          <w:lang w:val="en-GB"/>
        </w:rPr>
        <w:t xml:space="preserve"> </w:t>
      </w:r>
      <w:r w:rsidR="00A32B85" w:rsidRPr="008616D4">
        <w:rPr>
          <w:rFonts w:ascii="Times New Roman" w:eastAsia="Times New Roman" w:hAnsi="Times New Roman" w:cs="Times New Roman"/>
          <w:lang w:val="en-GB"/>
        </w:rPr>
        <w:t>be publicly available, e</w:t>
      </w:r>
      <w:r w:rsidR="00EC4C82" w:rsidRPr="008616D4">
        <w:rPr>
          <w:rFonts w:ascii="Times New Roman" w:eastAsia="Times New Roman" w:hAnsi="Times New Roman" w:cs="Times New Roman"/>
          <w:lang w:val="en-GB"/>
        </w:rPr>
        <w:t>.g.</w:t>
      </w:r>
      <w:r w:rsidR="00A32B85" w:rsidRPr="008616D4">
        <w:rPr>
          <w:rFonts w:ascii="Times New Roman" w:eastAsia="Times New Roman" w:hAnsi="Times New Roman" w:cs="Times New Roman"/>
          <w:lang w:val="en-GB"/>
        </w:rPr>
        <w:t xml:space="preserve">. </w:t>
      </w:r>
      <w:r w:rsidR="00EC4C82" w:rsidRPr="008616D4">
        <w:rPr>
          <w:rFonts w:ascii="Times New Roman" w:eastAsia="Times New Roman" w:hAnsi="Times New Roman" w:cs="Times New Roman"/>
          <w:lang w:val="en-GB"/>
        </w:rPr>
        <w:t xml:space="preserve">published </w:t>
      </w:r>
      <w:r w:rsidR="00A32B85" w:rsidRPr="008616D4">
        <w:rPr>
          <w:rFonts w:ascii="Times New Roman" w:eastAsia="Times New Roman" w:hAnsi="Times New Roman" w:cs="Times New Roman"/>
          <w:lang w:val="en-GB"/>
        </w:rPr>
        <w:t>on website</w:t>
      </w:r>
      <w:r w:rsidR="00B24133" w:rsidRPr="008616D4">
        <w:rPr>
          <w:rFonts w:ascii="Times New Roman" w:eastAsia="Times New Roman" w:hAnsi="Times New Roman" w:cs="Times New Roman"/>
          <w:lang w:val="en-GB"/>
        </w:rPr>
        <w:t>s</w:t>
      </w:r>
      <w:r w:rsidR="00A32B85" w:rsidRPr="008616D4">
        <w:rPr>
          <w:rFonts w:ascii="Times New Roman" w:eastAsia="Times New Roman" w:hAnsi="Times New Roman" w:cs="Times New Roman"/>
          <w:lang w:val="en-GB"/>
        </w:rPr>
        <w:t>), as well as</w:t>
      </w:r>
      <w:r w:rsidR="00B24133" w:rsidRPr="008616D4">
        <w:rPr>
          <w:rFonts w:ascii="Times New Roman" w:eastAsia="Times New Roman" w:hAnsi="Times New Roman" w:cs="Times New Roman"/>
          <w:lang w:val="en-GB"/>
        </w:rPr>
        <w:t xml:space="preserve"> facilities </w:t>
      </w:r>
      <w:r w:rsidR="00EC4C82" w:rsidRPr="008616D4">
        <w:rPr>
          <w:rFonts w:ascii="Times New Roman" w:eastAsia="Times New Roman" w:hAnsi="Times New Roman" w:cs="Times New Roman"/>
          <w:lang w:val="en-GB"/>
        </w:rPr>
        <w:t>complying</w:t>
      </w:r>
      <w:r w:rsidR="00B24133" w:rsidRPr="008616D4">
        <w:rPr>
          <w:rFonts w:ascii="Times New Roman" w:eastAsia="Times New Roman" w:hAnsi="Times New Roman" w:cs="Times New Roman"/>
          <w:lang w:val="en-GB"/>
        </w:rPr>
        <w:t xml:space="preserve"> with</w:t>
      </w:r>
      <w:r w:rsidR="00A32B85" w:rsidRPr="008616D4">
        <w:rPr>
          <w:rFonts w:ascii="Times New Roman" w:eastAsia="Times New Roman" w:hAnsi="Times New Roman" w:cs="Times New Roman"/>
          <w:lang w:val="en-GB"/>
        </w:rPr>
        <w:t xml:space="preserve"> good laboratory practice requirements (such requirements </w:t>
      </w:r>
      <w:r w:rsidR="00DE6626" w:rsidRPr="008616D4">
        <w:rPr>
          <w:rFonts w:ascii="Times New Roman" w:eastAsia="Times New Roman" w:hAnsi="Times New Roman" w:cs="Times New Roman"/>
          <w:lang w:val="en-GB"/>
        </w:rPr>
        <w:t>must</w:t>
      </w:r>
      <w:r w:rsidR="00EC4C82" w:rsidRPr="008616D4">
        <w:rPr>
          <w:rFonts w:ascii="Times New Roman" w:eastAsia="Times New Roman" w:hAnsi="Times New Roman" w:cs="Times New Roman"/>
          <w:lang w:val="en-GB"/>
        </w:rPr>
        <w:t xml:space="preserve"> </w:t>
      </w:r>
      <w:r w:rsidR="00A32B85" w:rsidRPr="008616D4">
        <w:rPr>
          <w:rFonts w:ascii="Times New Roman" w:eastAsia="Times New Roman" w:hAnsi="Times New Roman" w:cs="Times New Roman"/>
          <w:lang w:val="en-GB"/>
        </w:rPr>
        <w:t>be</w:t>
      </w:r>
      <w:r w:rsidR="00B24133" w:rsidRPr="008616D4">
        <w:rPr>
          <w:rFonts w:ascii="Times New Roman" w:eastAsia="Times New Roman" w:hAnsi="Times New Roman" w:cs="Times New Roman"/>
          <w:lang w:val="en-GB"/>
        </w:rPr>
        <w:t xml:space="preserve"> publicly </w:t>
      </w:r>
      <w:r w:rsidR="00EC4C82" w:rsidRPr="008616D4">
        <w:rPr>
          <w:rFonts w:ascii="Times New Roman" w:eastAsia="Times New Roman" w:hAnsi="Times New Roman" w:cs="Times New Roman"/>
          <w:lang w:val="en-GB"/>
        </w:rPr>
        <w:t>available, e.g</w:t>
      </w:r>
      <w:r w:rsidR="00B24133" w:rsidRPr="008616D4">
        <w:rPr>
          <w:rFonts w:ascii="Times New Roman" w:eastAsia="Times New Roman" w:hAnsi="Times New Roman" w:cs="Times New Roman"/>
          <w:lang w:val="en-GB"/>
        </w:rPr>
        <w:t xml:space="preserve">. </w:t>
      </w:r>
      <w:r w:rsidR="00EC4C82" w:rsidRPr="008616D4">
        <w:rPr>
          <w:rFonts w:ascii="Times New Roman" w:eastAsia="Times New Roman" w:hAnsi="Times New Roman" w:cs="Times New Roman"/>
          <w:lang w:val="en-GB"/>
        </w:rPr>
        <w:t xml:space="preserve">published </w:t>
      </w:r>
      <w:r w:rsidR="00B24133" w:rsidRPr="008616D4">
        <w:rPr>
          <w:rFonts w:ascii="Times New Roman" w:eastAsia="Times New Roman" w:hAnsi="Times New Roman" w:cs="Times New Roman"/>
          <w:lang w:val="en-GB"/>
        </w:rPr>
        <w:t xml:space="preserve">on websites) </w:t>
      </w:r>
      <w:r w:rsidR="00EC4C82" w:rsidRPr="008616D4">
        <w:rPr>
          <w:rFonts w:ascii="Times New Roman" w:eastAsia="Times New Roman" w:hAnsi="Times New Roman" w:cs="Times New Roman"/>
          <w:lang w:val="en-GB"/>
        </w:rPr>
        <w:t>and</w:t>
      </w:r>
      <w:r w:rsidR="00B24133" w:rsidRPr="008616D4">
        <w:rPr>
          <w:rFonts w:ascii="Times New Roman" w:eastAsia="Times New Roman" w:hAnsi="Times New Roman" w:cs="Times New Roman"/>
          <w:lang w:val="en-GB"/>
        </w:rPr>
        <w:t xml:space="preserve"> necessary for </w:t>
      </w:r>
      <w:r w:rsidR="00EC4C82" w:rsidRPr="008616D4">
        <w:rPr>
          <w:rFonts w:ascii="Times New Roman" w:eastAsia="Times New Roman" w:hAnsi="Times New Roman" w:cs="Times New Roman"/>
          <w:lang w:val="en-GB"/>
        </w:rPr>
        <w:t>implementing</w:t>
      </w:r>
      <w:r w:rsidR="00B24133" w:rsidRPr="008616D4">
        <w:rPr>
          <w:rFonts w:ascii="Times New Roman" w:eastAsia="Times New Roman" w:hAnsi="Times New Roman" w:cs="Times New Roman"/>
          <w:lang w:val="en-GB"/>
        </w:rPr>
        <w:t xml:space="preserve"> the </w:t>
      </w:r>
      <w:r w:rsidR="00EC4C82" w:rsidRPr="008616D4">
        <w:rPr>
          <w:rFonts w:ascii="Times New Roman" w:eastAsia="Times New Roman" w:hAnsi="Times New Roman" w:cs="Times New Roman"/>
          <w:lang w:val="en-GB"/>
        </w:rPr>
        <w:t>abovementioned activities</w:t>
      </w:r>
      <w:r w:rsidR="00B24133" w:rsidRPr="008616D4">
        <w:rPr>
          <w:rFonts w:ascii="Times New Roman" w:eastAsia="Times New Roman" w:hAnsi="Times New Roman" w:cs="Times New Roman"/>
          <w:lang w:val="en-GB"/>
        </w:rPr>
        <w:t xml:space="preserve">. </w:t>
      </w:r>
      <w:r w:rsidR="00EC4C82" w:rsidRPr="008616D4">
        <w:rPr>
          <w:rFonts w:ascii="Times New Roman" w:eastAsia="Times New Roman" w:hAnsi="Times New Roman" w:cs="Times New Roman"/>
          <w:lang w:val="en-GB"/>
        </w:rPr>
        <w:t>If</w:t>
      </w:r>
      <w:r w:rsidR="00B24133" w:rsidRPr="008616D4">
        <w:rPr>
          <w:rFonts w:ascii="Times New Roman" w:eastAsia="Times New Roman" w:hAnsi="Times New Roman" w:cs="Times New Roman"/>
          <w:lang w:val="en-GB"/>
        </w:rPr>
        <w:t xml:space="preserve"> no established good </w:t>
      </w:r>
      <w:r w:rsidR="00EC4C82" w:rsidRPr="008616D4">
        <w:rPr>
          <w:rFonts w:ascii="Times New Roman" w:eastAsia="Times New Roman" w:hAnsi="Times New Roman" w:cs="Times New Roman"/>
          <w:lang w:val="en-GB"/>
        </w:rPr>
        <w:t xml:space="preserve">manufacturing </w:t>
      </w:r>
      <w:r w:rsidR="00B24133" w:rsidRPr="008616D4">
        <w:rPr>
          <w:rFonts w:ascii="Times New Roman" w:eastAsia="Times New Roman" w:hAnsi="Times New Roman" w:cs="Times New Roman"/>
          <w:lang w:val="en-GB"/>
        </w:rPr>
        <w:t>practice or good laboratory practice</w:t>
      </w:r>
      <w:r w:rsidR="00EC4C82" w:rsidRPr="008616D4">
        <w:rPr>
          <w:rFonts w:ascii="Times New Roman" w:eastAsia="Times New Roman" w:hAnsi="Times New Roman" w:cs="Times New Roman"/>
          <w:lang w:val="en-GB"/>
        </w:rPr>
        <w:t xml:space="preserve"> is available</w:t>
      </w:r>
      <w:r w:rsidR="00B24133" w:rsidRPr="008616D4">
        <w:rPr>
          <w:rFonts w:ascii="Times New Roman" w:eastAsia="Times New Roman" w:hAnsi="Times New Roman" w:cs="Times New Roman"/>
          <w:lang w:val="en-GB"/>
        </w:rPr>
        <w:t xml:space="preserve">, account can be taken of the specific </w:t>
      </w:r>
      <w:r w:rsidR="00EC4C82" w:rsidRPr="008616D4">
        <w:rPr>
          <w:rFonts w:ascii="Times New Roman" w:eastAsia="Times New Roman" w:hAnsi="Times New Roman" w:cs="Times New Roman"/>
          <w:lang w:val="en-GB"/>
        </w:rPr>
        <w:t xml:space="preserve">features </w:t>
      </w:r>
      <w:r w:rsidR="00B24133" w:rsidRPr="008616D4">
        <w:rPr>
          <w:rFonts w:ascii="Times New Roman" w:eastAsia="Times New Roman" w:hAnsi="Times New Roman" w:cs="Times New Roman"/>
          <w:lang w:val="en-GB"/>
        </w:rPr>
        <w:t xml:space="preserve">of the </w:t>
      </w:r>
      <w:r w:rsidR="00293169" w:rsidRPr="008616D4">
        <w:rPr>
          <w:rFonts w:ascii="Times New Roman" w:eastAsia="Times New Roman" w:hAnsi="Times New Roman" w:cs="Times New Roman"/>
          <w:lang w:val="en-GB"/>
        </w:rPr>
        <w:t>infrastructure</w:t>
      </w:r>
      <w:r w:rsidR="00B24133" w:rsidRPr="008616D4">
        <w:rPr>
          <w:rFonts w:ascii="Times New Roman" w:eastAsia="Times New Roman" w:hAnsi="Times New Roman" w:cs="Times New Roman"/>
          <w:lang w:val="en-GB"/>
        </w:rPr>
        <w:t xml:space="preserve"> created by the project, e</w:t>
      </w:r>
      <w:r w:rsidR="00EC4C82" w:rsidRPr="008616D4">
        <w:rPr>
          <w:rFonts w:ascii="Times New Roman" w:eastAsia="Times New Roman" w:hAnsi="Times New Roman" w:cs="Times New Roman"/>
          <w:lang w:val="en-GB"/>
        </w:rPr>
        <w:t>.g</w:t>
      </w:r>
      <w:r w:rsidR="00B24133" w:rsidRPr="008616D4">
        <w:rPr>
          <w:rFonts w:ascii="Times New Roman" w:eastAsia="Times New Roman" w:hAnsi="Times New Roman" w:cs="Times New Roman"/>
          <w:lang w:val="en-GB"/>
        </w:rPr>
        <w:t xml:space="preserve">. very high </w:t>
      </w:r>
      <w:r w:rsidR="00EC4C82" w:rsidRPr="008616D4">
        <w:rPr>
          <w:rFonts w:ascii="Times New Roman" w:eastAsia="Times New Roman" w:hAnsi="Times New Roman" w:cs="Times New Roman"/>
          <w:lang w:val="en-GB"/>
        </w:rPr>
        <w:t xml:space="preserve">requirements for the </w:t>
      </w:r>
      <w:r w:rsidR="00B24133" w:rsidRPr="008616D4">
        <w:rPr>
          <w:rFonts w:ascii="Times New Roman" w:eastAsia="Times New Roman" w:hAnsi="Times New Roman" w:cs="Times New Roman"/>
          <w:lang w:val="en-GB"/>
        </w:rPr>
        <w:t>cleanliness</w:t>
      </w:r>
      <w:r w:rsidR="00EC4C82" w:rsidRPr="008616D4">
        <w:rPr>
          <w:rFonts w:ascii="Times New Roman" w:eastAsia="Times New Roman" w:hAnsi="Times New Roman" w:cs="Times New Roman"/>
          <w:lang w:val="en-GB"/>
        </w:rPr>
        <w:t xml:space="preserve"> of the facilities</w:t>
      </w:r>
      <w:r w:rsidR="00B24133" w:rsidRPr="008616D4">
        <w:rPr>
          <w:rFonts w:ascii="Times New Roman" w:eastAsia="Times New Roman" w:hAnsi="Times New Roman" w:cs="Times New Roman"/>
          <w:lang w:val="en-GB"/>
        </w:rPr>
        <w:t xml:space="preserve">, </w:t>
      </w:r>
      <w:r w:rsidR="00EC4C82" w:rsidRPr="008616D4">
        <w:rPr>
          <w:rFonts w:ascii="Times New Roman" w:eastAsia="Times New Roman" w:hAnsi="Times New Roman" w:cs="Times New Roman"/>
          <w:lang w:val="en-GB"/>
        </w:rPr>
        <w:t xml:space="preserve">for </w:t>
      </w:r>
      <w:r w:rsidR="00B24133" w:rsidRPr="008616D4">
        <w:rPr>
          <w:rFonts w:ascii="Times New Roman" w:eastAsia="Times New Roman" w:hAnsi="Times New Roman" w:cs="Times New Roman"/>
          <w:lang w:val="en-GB"/>
        </w:rPr>
        <w:t xml:space="preserve">vibration or similar requirements </w:t>
      </w:r>
      <w:r w:rsidR="00EC4C82" w:rsidRPr="008616D4">
        <w:rPr>
          <w:rFonts w:ascii="Times New Roman" w:eastAsia="Times New Roman" w:hAnsi="Times New Roman" w:cs="Times New Roman"/>
          <w:lang w:val="en-GB"/>
        </w:rPr>
        <w:t>mostly characteristic for</w:t>
      </w:r>
      <w:r w:rsidR="00B24133" w:rsidRPr="008616D4">
        <w:rPr>
          <w:rFonts w:ascii="Times New Roman" w:eastAsia="Times New Roman" w:hAnsi="Times New Roman" w:cs="Times New Roman"/>
          <w:lang w:val="en-GB"/>
        </w:rPr>
        <w:t xml:space="preserve"> high tech enterprises.</w:t>
      </w:r>
    </w:p>
    <w:p w:rsidR="009C5B44" w:rsidRPr="008616D4" w:rsidRDefault="008F3810" w:rsidP="008616D4">
      <w:pPr>
        <w:pStyle w:val="Sraopastraipa"/>
        <w:numPr>
          <w:ilvl w:val="0"/>
          <w:numId w:val="2"/>
        </w:numPr>
        <w:ind w:left="0" w:firstLine="709"/>
        <w:jc w:val="both"/>
        <w:rPr>
          <w:rFonts w:ascii="Times New Roman" w:eastAsia="Times New Roman" w:hAnsi="Times New Roman" w:cs="Times New Roman"/>
          <w:lang w:val="en-GB"/>
        </w:rPr>
      </w:pPr>
      <w:r w:rsidRPr="008616D4">
        <w:rPr>
          <w:rFonts w:ascii="Times New Roman" w:eastAsia="Times New Roman" w:hAnsi="Times New Roman" w:cs="Times New Roman"/>
          <w:b/>
          <w:lang w:val="en-GB"/>
        </w:rPr>
        <w:t>Scientific and study institution</w:t>
      </w:r>
      <w:r w:rsidR="00BC0D09" w:rsidRPr="008616D4">
        <w:rPr>
          <w:rFonts w:ascii="Times New Roman" w:eastAsia="Times New Roman" w:hAnsi="Times New Roman" w:cs="Times New Roman"/>
          <w:b/>
          <w:lang w:val="en-GB"/>
        </w:rPr>
        <w:t xml:space="preserve"> </w:t>
      </w:r>
      <w:r w:rsidR="00B24133" w:rsidRPr="008616D4">
        <w:rPr>
          <w:rFonts w:ascii="Times New Roman" w:eastAsia="Times New Roman" w:hAnsi="Times New Roman" w:cs="Times New Roman"/>
          <w:b/>
          <w:lang w:val="en-GB"/>
        </w:rPr>
        <w:t xml:space="preserve">– </w:t>
      </w:r>
      <w:r w:rsidR="00C74781" w:rsidRPr="008616D4">
        <w:rPr>
          <w:rFonts w:ascii="Times New Roman" w:eastAsia="Times New Roman" w:hAnsi="Times New Roman" w:cs="Times New Roman"/>
          <w:lang w:val="en-GB"/>
        </w:rPr>
        <w:t xml:space="preserve">the term </w:t>
      </w:r>
      <w:r w:rsidR="00B24133" w:rsidRPr="008616D4">
        <w:rPr>
          <w:rFonts w:ascii="Times New Roman" w:eastAsia="Times New Roman" w:hAnsi="Times New Roman" w:cs="Times New Roman"/>
          <w:lang w:val="en-GB"/>
        </w:rPr>
        <w:t>as</w:t>
      </w:r>
      <w:r w:rsidR="00406781" w:rsidRPr="008616D4">
        <w:rPr>
          <w:rFonts w:ascii="Times New Roman" w:eastAsia="Times New Roman" w:hAnsi="Times New Roman" w:cs="Times New Roman"/>
          <w:lang w:val="en-GB"/>
        </w:rPr>
        <w:t xml:space="preserve"> </w:t>
      </w:r>
      <w:r w:rsidR="00B24133" w:rsidRPr="008616D4">
        <w:rPr>
          <w:rFonts w:ascii="Times New Roman" w:eastAsia="Times New Roman" w:hAnsi="Times New Roman" w:cs="Times New Roman"/>
          <w:lang w:val="en-GB"/>
        </w:rPr>
        <w:t xml:space="preserve">defined in the </w:t>
      </w:r>
      <w:r w:rsidR="00EC4C82" w:rsidRPr="008616D4">
        <w:rPr>
          <w:rFonts w:ascii="Times New Roman" w:eastAsia="Times New Roman" w:hAnsi="Times New Roman" w:cs="Times New Roman"/>
          <w:lang w:val="en-GB"/>
        </w:rPr>
        <w:t xml:space="preserve">Law of the Republic of Lithuania on </w:t>
      </w:r>
      <w:r w:rsidR="00B24133" w:rsidRPr="008616D4">
        <w:rPr>
          <w:rFonts w:ascii="Times New Roman" w:eastAsia="Times New Roman" w:hAnsi="Times New Roman" w:cs="Times New Roman"/>
          <w:lang w:val="en-GB"/>
        </w:rPr>
        <w:t>Education and Studies</w:t>
      </w:r>
      <w:r w:rsidR="00DE6626" w:rsidRPr="008616D4">
        <w:rPr>
          <w:rFonts w:ascii="Times New Roman" w:eastAsia="Times New Roman" w:hAnsi="Times New Roman" w:cs="Times New Roman"/>
          <w:lang w:val="en-GB"/>
        </w:rPr>
        <w:t>.</w:t>
      </w:r>
      <w:r w:rsidR="00B24133" w:rsidRPr="008616D4">
        <w:rPr>
          <w:rFonts w:ascii="Times New Roman" w:eastAsia="Times New Roman" w:hAnsi="Times New Roman" w:cs="Times New Roman"/>
          <w:lang w:val="en-GB"/>
        </w:rPr>
        <w:t xml:space="preserve"> </w:t>
      </w:r>
    </w:p>
    <w:p w:rsidR="009C5B44" w:rsidRPr="008616D4" w:rsidRDefault="008F3810" w:rsidP="008616D4">
      <w:pPr>
        <w:pStyle w:val="Sraopastraipa"/>
        <w:numPr>
          <w:ilvl w:val="0"/>
          <w:numId w:val="2"/>
        </w:numPr>
        <w:ind w:left="0" w:firstLine="709"/>
        <w:jc w:val="both"/>
        <w:rPr>
          <w:rFonts w:ascii="Times New Roman" w:eastAsia="Times New Roman" w:hAnsi="Times New Roman" w:cs="Times New Roman"/>
          <w:lang w:val="en-GB"/>
        </w:rPr>
      </w:pPr>
      <w:r w:rsidRPr="008616D4">
        <w:rPr>
          <w:rFonts w:ascii="Times New Roman" w:eastAsia="Times New Roman" w:hAnsi="Times New Roman" w:cs="Times New Roman"/>
          <w:b/>
          <w:lang w:val="en-GB"/>
        </w:rPr>
        <w:t>Implementation of organisational innovation</w:t>
      </w:r>
      <w:r w:rsidR="00293169" w:rsidRPr="008616D4">
        <w:rPr>
          <w:rFonts w:ascii="Times New Roman" w:eastAsia="Times New Roman" w:hAnsi="Times New Roman" w:cs="Times New Roman"/>
          <w:b/>
          <w:lang w:val="en-GB"/>
        </w:rPr>
        <w:t xml:space="preserve"> – </w:t>
      </w:r>
      <w:r w:rsidR="00C74781" w:rsidRPr="008616D4">
        <w:rPr>
          <w:rFonts w:ascii="Times New Roman" w:eastAsia="Times New Roman" w:hAnsi="Times New Roman" w:cs="Times New Roman"/>
          <w:lang w:val="en-GB"/>
        </w:rPr>
        <w:t xml:space="preserve">the term </w:t>
      </w:r>
      <w:r w:rsidR="00293169" w:rsidRPr="008616D4">
        <w:rPr>
          <w:rFonts w:ascii="Times New Roman" w:eastAsia="Times New Roman" w:hAnsi="Times New Roman" w:cs="Times New Roman"/>
          <w:lang w:val="en-GB"/>
        </w:rPr>
        <w:t xml:space="preserve">as defined in Article 2 </w:t>
      </w:r>
      <w:r w:rsidR="00EC4C82" w:rsidRPr="008616D4">
        <w:rPr>
          <w:rFonts w:ascii="Times New Roman" w:eastAsia="Times New Roman" w:hAnsi="Times New Roman" w:cs="Times New Roman"/>
          <w:lang w:val="en-GB"/>
        </w:rPr>
        <w:t xml:space="preserve">(96) </w:t>
      </w:r>
      <w:r w:rsidR="00293169" w:rsidRPr="008616D4">
        <w:rPr>
          <w:rFonts w:ascii="Times New Roman" w:eastAsia="Times New Roman" w:hAnsi="Times New Roman" w:cs="Times New Roman"/>
          <w:lang w:val="en-GB"/>
        </w:rPr>
        <w:t xml:space="preserve">of the General </w:t>
      </w:r>
      <w:r w:rsidR="00EC4C82" w:rsidRPr="008616D4">
        <w:rPr>
          <w:rFonts w:ascii="Times New Roman" w:eastAsia="Times New Roman" w:hAnsi="Times New Roman" w:cs="Times New Roman"/>
          <w:lang w:val="en-GB"/>
        </w:rPr>
        <w:t>B</w:t>
      </w:r>
      <w:r w:rsidR="00293169" w:rsidRPr="008616D4">
        <w:rPr>
          <w:rFonts w:ascii="Times New Roman" w:eastAsia="Times New Roman" w:hAnsi="Times New Roman" w:cs="Times New Roman"/>
          <w:lang w:val="en-GB"/>
        </w:rPr>
        <w:t xml:space="preserve">lock </w:t>
      </w:r>
      <w:r w:rsidR="00EC4C82" w:rsidRPr="008616D4">
        <w:rPr>
          <w:rFonts w:ascii="Times New Roman" w:eastAsia="Times New Roman" w:hAnsi="Times New Roman" w:cs="Times New Roman"/>
          <w:lang w:val="en-GB"/>
        </w:rPr>
        <w:t>E</w:t>
      </w:r>
      <w:r w:rsidR="00293169" w:rsidRPr="008616D4">
        <w:rPr>
          <w:rFonts w:ascii="Times New Roman" w:eastAsia="Times New Roman" w:hAnsi="Times New Roman" w:cs="Times New Roman"/>
          <w:lang w:val="en-GB"/>
        </w:rPr>
        <w:t>xemption Regulation.</w:t>
      </w:r>
    </w:p>
    <w:p w:rsidR="009C5B44" w:rsidRPr="008616D4" w:rsidRDefault="008F3810" w:rsidP="008616D4">
      <w:pPr>
        <w:pStyle w:val="Sraopastraipa"/>
        <w:numPr>
          <w:ilvl w:val="0"/>
          <w:numId w:val="2"/>
        </w:numPr>
        <w:ind w:left="0" w:firstLine="709"/>
        <w:jc w:val="both"/>
        <w:rPr>
          <w:rFonts w:ascii="Times New Roman" w:eastAsia="Times New Roman" w:hAnsi="Times New Roman" w:cs="Times New Roman"/>
          <w:lang w:val="en-GB"/>
        </w:rPr>
      </w:pPr>
      <w:r w:rsidRPr="008616D4">
        <w:rPr>
          <w:rFonts w:ascii="Times New Roman" w:eastAsia="Times New Roman" w:hAnsi="Times New Roman" w:cs="Times New Roman"/>
          <w:b/>
          <w:lang w:val="en-GB"/>
        </w:rPr>
        <w:t>Initial investment</w:t>
      </w:r>
      <w:r w:rsidR="00293169" w:rsidRPr="008616D4">
        <w:rPr>
          <w:rFonts w:ascii="Times New Roman" w:eastAsia="Times New Roman" w:hAnsi="Times New Roman" w:cs="Times New Roman"/>
          <w:b/>
          <w:lang w:val="en-GB"/>
        </w:rPr>
        <w:t xml:space="preserve"> –</w:t>
      </w:r>
      <w:r w:rsidR="00406781" w:rsidRPr="008616D4">
        <w:rPr>
          <w:rFonts w:ascii="Times New Roman" w:eastAsia="Times New Roman" w:hAnsi="Times New Roman" w:cs="Times New Roman"/>
          <w:lang w:val="en-GB"/>
        </w:rPr>
        <w:t xml:space="preserve">the term </w:t>
      </w:r>
      <w:r w:rsidR="00EC4C82" w:rsidRPr="008616D4">
        <w:rPr>
          <w:rFonts w:ascii="Times New Roman" w:eastAsia="Times New Roman" w:hAnsi="Times New Roman" w:cs="Times New Roman"/>
          <w:lang w:val="en-GB"/>
        </w:rPr>
        <w:t xml:space="preserve">as </w:t>
      </w:r>
      <w:r w:rsidR="00293169" w:rsidRPr="008616D4">
        <w:rPr>
          <w:rFonts w:ascii="Times New Roman" w:eastAsia="Times New Roman" w:hAnsi="Times New Roman" w:cs="Times New Roman"/>
          <w:lang w:val="en-GB"/>
        </w:rPr>
        <w:t xml:space="preserve">defined in Article 2 </w:t>
      </w:r>
      <w:r w:rsidR="00EC4C82" w:rsidRPr="008616D4">
        <w:rPr>
          <w:rFonts w:ascii="Times New Roman" w:eastAsia="Times New Roman" w:hAnsi="Times New Roman" w:cs="Times New Roman"/>
          <w:lang w:val="en-GB"/>
        </w:rPr>
        <w:t xml:space="preserve">(49) </w:t>
      </w:r>
      <w:r w:rsidR="00293169" w:rsidRPr="008616D4">
        <w:rPr>
          <w:rFonts w:ascii="Times New Roman" w:eastAsia="Times New Roman" w:hAnsi="Times New Roman" w:cs="Times New Roman"/>
          <w:lang w:val="en-GB"/>
        </w:rPr>
        <w:t xml:space="preserve">of the General </w:t>
      </w:r>
      <w:r w:rsidR="00EC4C82" w:rsidRPr="008616D4">
        <w:rPr>
          <w:rFonts w:ascii="Times New Roman" w:eastAsia="Times New Roman" w:hAnsi="Times New Roman" w:cs="Times New Roman"/>
          <w:lang w:val="en-GB"/>
        </w:rPr>
        <w:t>B</w:t>
      </w:r>
      <w:r w:rsidR="00293169" w:rsidRPr="008616D4">
        <w:rPr>
          <w:rFonts w:ascii="Times New Roman" w:eastAsia="Times New Roman" w:hAnsi="Times New Roman" w:cs="Times New Roman"/>
          <w:lang w:val="en-GB"/>
        </w:rPr>
        <w:t xml:space="preserve">lock </w:t>
      </w:r>
      <w:r w:rsidR="00EC4C82" w:rsidRPr="008616D4">
        <w:rPr>
          <w:rFonts w:ascii="Times New Roman" w:eastAsia="Times New Roman" w:hAnsi="Times New Roman" w:cs="Times New Roman"/>
          <w:lang w:val="en-GB"/>
        </w:rPr>
        <w:t>E</w:t>
      </w:r>
      <w:r w:rsidR="00293169" w:rsidRPr="008616D4">
        <w:rPr>
          <w:rFonts w:ascii="Times New Roman" w:eastAsia="Times New Roman" w:hAnsi="Times New Roman" w:cs="Times New Roman"/>
          <w:lang w:val="en-GB"/>
        </w:rPr>
        <w:t>xemption Regulation.</w:t>
      </w:r>
    </w:p>
    <w:p w:rsidR="009C5B44" w:rsidRPr="008616D4" w:rsidRDefault="008F3810" w:rsidP="008616D4">
      <w:pPr>
        <w:pStyle w:val="Sraopastraipa"/>
        <w:numPr>
          <w:ilvl w:val="0"/>
          <w:numId w:val="2"/>
        </w:numPr>
        <w:ind w:left="0" w:firstLine="709"/>
        <w:jc w:val="both"/>
        <w:rPr>
          <w:rFonts w:ascii="Times New Roman" w:eastAsia="Times New Roman" w:hAnsi="Times New Roman" w:cs="Times New Roman"/>
          <w:lang w:val="en-GB"/>
        </w:rPr>
      </w:pPr>
      <w:r w:rsidRPr="008616D4">
        <w:rPr>
          <w:rFonts w:ascii="Times New Roman" w:eastAsia="Times New Roman" w:hAnsi="Times New Roman" w:cs="Times New Roman"/>
          <w:b/>
          <w:lang w:val="en-GB"/>
        </w:rPr>
        <w:t>Implementation of process innovation</w:t>
      </w:r>
      <w:r w:rsidR="00293169" w:rsidRPr="008616D4">
        <w:rPr>
          <w:rFonts w:ascii="Times New Roman" w:eastAsia="Times New Roman" w:hAnsi="Times New Roman" w:cs="Times New Roman"/>
          <w:b/>
          <w:lang w:val="en-GB"/>
        </w:rPr>
        <w:t xml:space="preserve"> </w:t>
      </w:r>
      <w:r w:rsidR="008E4A8C" w:rsidRPr="008616D4">
        <w:rPr>
          <w:rFonts w:ascii="Times New Roman" w:eastAsia="Times New Roman" w:hAnsi="Times New Roman" w:cs="Times New Roman"/>
          <w:b/>
          <w:lang w:val="en-GB"/>
        </w:rPr>
        <w:t>–</w:t>
      </w:r>
      <w:r w:rsidR="00293169" w:rsidRPr="008616D4">
        <w:rPr>
          <w:rFonts w:ascii="Times New Roman" w:eastAsia="Times New Roman" w:hAnsi="Times New Roman" w:cs="Times New Roman"/>
          <w:b/>
          <w:lang w:val="en-GB"/>
        </w:rPr>
        <w:t xml:space="preserve"> </w:t>
      </w:r>
      <w:r w:rsidR="00EC4C82" w:rsidRPr="008616D4">
        <w:rPr>
          <w:rFonts w:ascii="Times New Roman" w:eastAsia="Times New Roman" w:hAnsi="Times New Roman" w:cs="Times New Roman"/>
          <w:lang w:val="en-GB"/>
        </w:rPr>
        <w:t>the term as</w:t>
      </w:r>
      <w:r w:rsidR="00293169" w:rsidRPr="008616D4">
        <w:rPr>
          <w:rFonts w:ascii="Times New Roman" w:eastAsia="Times New Roman" w:hAnsi="Times New Roman" w:cs="Times New Roman"/>
          <w:lang w:val="en-GB"/>
        </w:rPr>
        <w:t xml:space="preserve"> defined in Article 2 </w:t>
      </w:r>
      <w:r w:rsidR="00EC4C82" w:rsidRPr="008616D4">
        <w:rPr>
          <w:rFonts w:ascii="Times New Roman" w:eastAsia="Times New Roman" w:hAnsi="Times New Roman" w:cs="Times New Roman"/>
          <w:lang w:val="en-GB"/>
        </w:rPr>
        <w:t xml:space="preserve">(97) </w:t>
      </w:r>
      <w:r w:rsidR="00293169" w:rsidRPr="008616D4">
        <w:rPr>
          <w:rFonts w:ascii="Times New Roman" w:eastAsia="Times New Roman" w:hAnsi="Times New Roman" w:cs="Times New Roman"/>
          <w:lang w:val="en-GB"/>
        </w:rPr>
        <w:t xml:space="preserve">of the General </w:t>
      </w:r>
      <w:r w:rsidR="00EC4C82" w:rsidRPr="008616D4">
        <w:rPr>
          <w:rFonts w:ascii="Times New Roman" w:eastAsia="Times New Roman" w:hAnsi="Times New Roman" w:cs="Times New Roman"/>
          <w:lang w:val="en-GB"/>
        </w:rPr>
        <w:t>B</w:t>
      </w:r>
      <w:r w:rsidR="00293169" w:rsidRPr="008616D4">
        <w:rPr>
          <w:rFonts w:ascii="Times New Roman" w:eastAsia="Times New Roman" w:hAnsi="Times New Roman" w:cs="Times New Roman"/>
          <w:lang w:val="en-GB"/>
        </w:rPr>
        <w:t xml:space="preserve">lock </w:t>
      </w:r>
      <w:r w:rsidR="00EC4C82" w:rsidRPr="008616D4">
        <w:rPr>
          <w:rFonts w:ascii="Times New Roman" w:eastAsia="Times New Roman" w:hAnsi="Times New Roman" w:cs="Times New Roman"/>
          <w:lang w:val="en-GB"/>
        </w:rPr>
        <w:t>E</w:t>
      </w:r>
      <w:r w:rsidR="00293169" w:rsidRPr="008616D4">
        <w:rPr>
          <w:rFonts w:ascii="Times New Roman" w:eastAsia="Times New Roman" w:hAnsi="Times New Roman" w:cs="Times New Roman"/>
          <w:lang w:val="en-GB"/>
        </w:rPr>
        <w:t>xemption Regulation.</w:t>
      </w:r>
    </w:p>
    <w:p w:rsidR="009C5B44" w:rsidRPr="008616D4" w:rsidRDefault="0033667B" w:rsidP="008616D4">
      <w:pPr>
        <w:pStyle w:val="Sraopastraipa"/>
        <w:numPr>
          <w:ilvl w:val="0"/>
          <w:numId w:val="2"/>
        </w:numPr>
        <w:ind w:left="0" w:firstLine="709"/>
        <w:jc w:val="both"/>
        <w:rPr>
          <w:rFonts w:ascii="Times New Roman" w:eastAsia="Times New Roman" w:hAnsi="Times New Roman" w:cs="Times New Roman"/>
          <w:lang w:val="en-GB"/>
        </w:rPr>
      </w:pPr>
      <w:r w:rsidRPr="008616D4">
        <w:rPr>
          <w:rFonts w:ascii="Times New Roman" w:eastAsia="Times New Roman" w:hAnsi="Times New Roman" w:cs="Times New Roman"/>
          <w:b/>
          <w:lang w:val="en-GB"/>
        </w:rPr>
        <w:t xml:space="preserve">Undertaking </w:t>
      </w:r>
      <w:r w:rsidR="008F3810" w:rsidRPr="008616D4">
        <w:rPr>
          <w:rFonts w:ascii="Times New Roman" w:eastAsia="Times New Roman" w:hAnsi="Times New Roman" w:cs="Times New Roman"/>
          <w:b/>
          <w:lang w:val="en-GB"/>
        </w:rPr>
        <w:t>in difficulty</w:t>
      </w:r>
      <w:r w:rsidR="00293169" w:rsidRPr="008616D4">
        <w:rPr>
          <w:rFonts w:ascii="Times New Roman" w:eastAsia="Times New Roman" w:hAnsi="Times New Roman" w:cs="Times New Roman"/>
          <w:b/>
          <w:lang w:val="en-GB"/>
        </w:rPr>
        <w:t xml:space="preserve"> </w:t>
      </w:r>
      <w:r w:rsidR="008E4A8C" w:rsidRPr="008616D4">
        <w:rPr>
          <w:rFonts w:ascii="Times New Roman" w:eastAsia="Times New Roman" w:hAnsi="Times New Roman" w:cs="Times New Roman"/>
          <w:b/>
          <w:lang w:val="en-GB"/>
        </w:rPr>
        <w:t>–</w:t>
      </w:r>
      <w:r w:rsidR="00293169" w:rsidRPr="008616D4">
        <w:rPr>
          <w:rFonts w:ascii="Times New Roman" w:eastAsia="Times New Roman" w:hAnsi="Times New Roman" w:cs="Times New Roman"/>
          <w:b/>
          <w:lang w:val="en-GB"/>
        </w:rPr>
        <w:t xml:space="preserve"> </w:t>
      </w:r>
      <w:r w:rsidR="00EC4C82" w:rsidRPr="008616D4">
        <w:rPr>
          <w:rFonts w:ascii="Times New Roman" w:eastAsia="Times New Roman" w:hAnsi="Times New Roman" w:cs="Times New Roman"/>
          <w:lang w:val="en-GB"/>
        </w:rPr>
        <w:t xml:space="preserve">the term </w:t>
      </w:r>
      <w:r w:rsidR="00293169" w:rsidRPr="008616D4">
        <w:rPr>
          <w:rFonts w:ascii="Times New Roman" w:eastAsia="Times New Roman" w:hAnsi="Times New Roman" w:cs="Times New Roman"/>
          <w:lang w:val="en-GB"/>
        </w:rPr>
        <w:t xml:space="preserve">as defined in Article 2 </w:t>
      </w:r>
      <w:r w:rsidR="00EC4C82" w:rsidRPr="008616D4">
        <w:rPr>
          <w:rFonts w:ascii="Times New Roman" w:eastAsia="Times New Roman" w:hAnsi="Times New Roman" w:cs="Times New Roman"/>
          <w:lang w:val="en-GB"/>
        </w:rPr>
        <w:t xml:space="preserve">(18) </w:t>
      </w:r>
      <w:r w:rsidR="00293169" w:rsidRPr="008616D4">
        <w:rPr>
          <w:rFonts w:ascii="Times New Roman" w:eastAsia="Times New Roman" w:hAnsi="Times New Roman" w:cs="Times New Roman"/>
          <w:lang w:val="en-GB"/>
        </w:rPr>
        <w:t xml:space="preserve">of the General </w:t>
      </w:r>
      <w:r w:rsidR="00EC4C82" w:rsidRPr="008616D4">
        <w:rPr>
          <w:rFonts w:ascii="Times New Roman" w:eastAsia="Times New Roman" w:hAnsi="Times New Roman" w:cs="Times New Roman"/>
          <w:lang w:val="en-GB"/>
        </w:rPr>
        <w:t>B</w:t>
      </w:r>
      <w:r w:rsidR="00293169" w:rsidRPr="008616D4">
        <w:rPr>
          <w:rFonts w:ascii="Times New Roman" w:eastAsia="Times New Roman" w:hAnsi="Times New Roman" w:cs="Times New Roman"/>
          <w:lang w:val="en-GB"/>
        </w:rPr>
        <w:t xml:space="preserve">lock </w:t>
      </w:r>
      <w:r w:rsidR="00EC4C82" w:rsidRPr="008616D4">
        <w:rPr>
          <w:rFonts w:ascii="Times New Roman" w:eastAsia="Times New Roman" w:hAnsi="Times New Roman" w:cs="Times New Roman"/>
          <w:lang w:val="en-GB"/>
        </w:rPr>
        <w:t>E</w:t>
      </w:r>
      <w:r w:rsidR="00293169" w:rsidRPr="008616D4">
        <w:rPr>
          <w:rFonts w:ascii="Times New Roman" w:eastAsia="Times New Roman" w:hAnsi="Times New Roman" w:cs="Times New Roman"/>
          <w:lang w:val="en-GB"/>
        </w:rPr>
        <w:t>xemption Regulation.</w:t>
      </w:r>
    </w:p>
    <w:p w:rsidR="009C5B44" w:rsidRPr="008616D4" w:rsidRDefault="008F3810" w:rsidP="008616D4">
      <w:pPr>
        <w:pStyle w:val="Sraopastraipa"/>
        <w:numPr>
          <w:ilvl w:val="0"/>
          <w:numId w:val="2"/>
        </w:numPr>
        <w:ind w:left="0" w:firstLine="709"/>
        <w:jc w:val="both"/>
        <w:rPr>
          <w:rFonts w:ascii="Times New Roman" w:eastAsia="Times New Roman" w:hAnsi="Times New Roman" w:cs="Times New Roman"/>
          <w:lang w:val="en-GB"/>
        </w:rPr>
      </w:pPr>
      <w:r w:rsidRPr="008616D4">
        <w:rPr>
          <w:rFonts w:ascii="Times New Roman" w:eastAsia="Times New Roman" w:hAnsi="Times New Roman" w:cs="Times New Roman"/>
          <w:b/>
          <w:lang w:val="en-GB"/>
        </w:rPr>
        <w:t>Foreign investor (investor)</w:t>
      </w:r>
      <w:r w:rsidR="00293169" w:rsidRPr="008616D4">
        <w:rPr>
          <w:rFonts w:ascii="Times New Roman" w:eastAsia="Times New Roman" w:hAnsi="Times New Roman" w:cs="Times New Roman"/>
          <w:b/>
          <w:lang w:val="en-GB"/>
        </w:rPr>
        <w:t xml:space="preserve"> – </w:t>
      </w:r>
      <w:r w:rsidR="00293169" w:rsidRPr="008616D4">
        <w:rPr>
          <w:rFonts w:ascii="Times New Roman" w:eastAsia="Times New Roman" w:hAnsi="Times New Roman" w:cs="Times New Roman"/>
          <w:lang w:val="en-GB"/>
        </w:rPr>
        <w:t xml:space="preserve">foreign legal or natural persons </w:t>
      </w:r>
      <w:r w:rsidR="0033667B" w:rsidRPr="008616D4">
        <w:rPr>
          <w:rFonts w:ascii="Times New Roman" w:eastAsia="Times New Roman" w:hAnsi="Times New Roman" w:cs="Times New Roman"/>
          <w:lang w:val="en-GB"/>
        </w:rPr>
        <w:t xml:space="preserve">investing in </w:t>
      </w:r>
      <w:r w:rsidR="00293169" w:rsidRPr="008616D4">
        <w:rPr>
          <w:rFonts w:ascii="Times New Roman" w:eastAsia="Times New Roman" w:hAnsi="Times New Roman" w:cs="Times New Roman"/>
          <w:lang w:val="en-GB"/>
        </w:rPr>
        <w:t xml:space="preserve">their own, borrowed or </w:t>
      </w:r>
      <w:r w:rsidR="0033667B" w:rsidRPr="008616D4">
        <w:rPr>
          <w:rFonts w:ascii="Times New Roman" w:eastAsia="Times New Roman" w:hAnsi="Times New Roman" w:cs="Times New Roman"/>
          <w:lang w:val="en-GB"/>
        </w:rPr>
        <w:t>trusted property</w:t>
      </w:r>
      <w:r w:rsidR="00293169" w:rsidRPr="008616D4">
        <w:rPr>
          <w:rFonts w:ascii="Times New Roman" w:eastAsia="Times New Roman" w:hAnsi="Times New Roman" w:cs="Times New Roman"/>
          <w:lang w:val="en-GB"/>
        </w:rPr>
        <w:t xml:space="preserve"> in accordance with the </w:t>
      </w:r>
      <w:r w:rsidR="008E4A8C" w:rsidRPr="008616D4">
        <w:rPr>
          <w:rFonts w:ascii="Times New Roman" w:eastAsia="Times New Roman" w:hAnsi="Times New Roman" w:cs="Times New Roman"/>
          <w:lang w:val="en-GB"/>
        </w:rPr>
        <w:t xml:space="preserve">procedure </w:t>
      </w:r>
      <w:r w:rsidR="0033667B" w:rsidRPr="008616D4">
        <w:rPr>
          <w:rFonts w:ascii="Times New Roman" w:eastAsia="Times New Roman" w:hAnsi="Times New Roman" w:cs="Times New Roman"/>
          <w:lang w:val="en-GB"/>
        </w:rPr>
        <w:t xml:space="preserve">laid </w:t>
      </w:r>
      <w:r w:rsidR="008E4A8C" w:rsidRPr="008616D4">
        <w:rPr>
          <w:rFonts w:ascii="Times New Roman" w:eastAsia="Times New Roman" w:hAnsi="Times New Roman" w:cs="Times New Roman"/>
          <w:lang w:val="en-GB"/>
        </w:rPr>
        <w:t xml:space="preserve">down in the </w:t>
      </w:r>
      <w:r w:rsidR="0033667B" w:rsidRPr="008616D4">
        <w:rPr>
          <w:rFonts w:ascii="Times New Roman" w:eastAsia="Times New Roman" w:hAnsi="Times New Roman" w:cs="Times New Roman"/>
          <w:lang w:val="en-GB"/>
        </w:rPr>
        <w:t>l</w:t>
      </w:r>
      <w:r w:rsidR="008E4A8C" w:rsidRPr="008616D4">
        <w:rPr>
          <w:rFonts w:ascii="Times New Roman" w:eastAsia="Times New Roman" w:hAnsi="Times New Roman" w:cs="Times New Roman"/>
          <w:lang w:val="en-GB"/>
        </w:rPr>
        <w:t xml:space="preserve">aws of the Republic of Lithuania. </w:t>
      </w:r>
    </w:p>
    <w:p w:rsidR="009C5B44" w:rsidRPr="008616D4" w:rsidRDefault="008F3810" w:rsidP="008616D4">
      <w:pPr>
        <w:pStyle w:val="Sraopastraipa"/>
        <w:numPr>
          <w:ilvl w:val="0"/>
          <w:numId w:val="2"/>
        </w:numPr>
        <w:ind w:left="0" w:firstLine="709"/>
        <w:jc w:val="both"/>
        <w:rPr>
          <w:rFonts w:ascii="Times New Roman" w:eastAsia="Times New Roman" w:hAnsi="Times New Roman" w:cs="Times New Roman"/>
          <w:lang w:val="en-GB"/>
        </w:rPr>
      </w:pPr>
      <w:r w:rsidRPr="008616D4">
        <w:rPr>
          <w:rFonts w:ascii="Times New Roman" w:eastAsia="Times New Roman" w:hAnsi="Times New Roman" w:cs="Times New Roman"/>
          <w:b/>
          <w:lang w:val="en-GB"/>
        </w:rPr>
        <w:t>State aid recipient (beneficiary)</w:t>
      </w:r>
      <w:r w:rsidR="008E4A8C" w:rsidRPr="008616D4">
        <w:rPr>
          <w:rFonts w:ascii="Times New Roman" w:eastAsia="Times New Roman" w:hAnsi="Times New Roman" w:cs="Times New Roman"/>
          <w:b/>
          <w:lang w:val="en-GB"/>
        </w:rPr>
        <w:t xml:space="preserve"> – </w:t>
      </w:r>
      <w:r w:rsidR="008E4A8C" w:rsidRPr="008616D4">
        <w:rPr>
          <w:rFonts w:ascii="Times New Roman" w:eastAsia="Times New Roman" w:hAnsi="Times New Roman" w:cs="Times New Roman"/>
          <w:lang w:val="en-GB"/>
        </w:rPr>
        <w:t xml:space="preserve">an undertaking </w:t>
      </w:r>
      <w:r w:rsidR="00406781" w:rsidRPr="008616D4">
        <w:rPr>
          <w:rFonts w:ascii="Times New Roman" w:eastAsia="Times New Roman" w:hAnsi="Times New Roman" w:cs="Times New Roman"/>
          <w:lang w:val="en-GB"/>
        </w:rPr>
        <w:t>that</w:t>
      </w:r>
      <w:r w:rsidR="008E4A8C" w:rsidRPr="008616D4">
        <w:rPr>
          <w:rFonts w:ascii="Times New Roman" w:eastAsia="Times New Roman" w:hAnsi="Times New Roman" w:cs="Times New Roman"/>
          <w:lang w:val="en-GB"/>
        </w:rPr>
        <w:t xml:space="preserve"> has </w:t>
      </w:r>
      <w:r w:rsidR="0033667B" w:rsidRPr="008616D4">
        <w:rPr>
          <w:rFonts w:ascii="Times New Roman" w:eastAsia="Times New Roman" w:hAnsi="Times New Roman" w:cs="Times New Roman"/>
          <w:lang w:val="en-GB"/>
        </w:rPr>
        <w:t xml:space="preserve">received </w:t>
      </w:r>
      <w:r w:rsidR="008E4A8C" w:rsidRPr="008616D4">
        <w:rPr>
          <w:rFonts w:ascii="Times New Roman" w:eastAsia="Times New Roman" w:hAnsi="Times New Roman" w:cs="Times New Roman"/>
          <w:lang w:val="en-GB"/>
        </w:rPr>
        <w:t>state aid.</w:t>
      </w:r>
    </w:p>
    <w:p w:rsidR="009C5B44" w:rsidRPr="008616D4" w:rsidRDefault="008F3810" w:rsidP="008616D4">
      <w:pPr>
        <w:pStyle w:val="Sraopastraipa"/>
        <w:numPr>
          <w:ilvl w:val="0"/>
          <w:numId w:val="2"/>
        </w:numPr>
        <w:ind w:left="0" w:firstLine="709"/>
        <w:jc w:val="both"/>
        <w:rPr>
          <w:rFonts w:ascii="Times New Roman" w:eastAsia="Times New Roman" w:hAnsi="Times New Roman" w:cs="Times New Roman"/>
          <w:lang w:val="en-GB"/>
        </w:rPr>
      </w:pPr>
      <w:r w:rsidRPr="008616D4">
        <w:rPr>
          <w:rFonts w:ascii="Times New Roman" w:eastAsia="Times New Roman" w:hAnsi="Times New Roman" w:cs="Times New Roman"/>
          <w:b/>
          <w:lang w:val="en-GB"/>
        </w:rPr>
        <w:t xml:space="preserve">Effective </w:t>
      </w:r>
      <w:r w:rsidR="0033667B" w:rsidRPr="008616D4">
        <w:rPr>
          <w:rFonts w:ascii="Times New Roman" w:eastAsia="Times New Roman" w:hAnsi="Times New Roman" w:cs="Times New Roman"/>
          <w:b/>
          <w:lang w:val="en-GB"/>
        </w:rPr>
        <w:t xml:space="preserve">collaboration </w:t>
      </w:r>
      <w:r w:rsidR="00406781" w:rsidRPr="008616D4">
        <w:rPr>
          <w:rFonts w:ascii="Times New Roman" w:eastAsia="Times New Roman" w:hAnsi="Times New Roman" w:cs="Times New Roman"/>
          <w:b/>
          <w:lang w:val="en-GB"/>
        </w:rPr>
        <w:t>–</w:t>
      </w:r>
      <w:r w:rsidR="008E4A8C" w:rsidRPr="008616D4">
        <w:rPr>
          <w:rFonts w:ascii="Times New Roman" w:eastAsia="Times New Roman" w:hAnsi="Times New Roman" w:cs="Times New Roman"/>
          <w:b/>
          <w:lang w:val="en-GB"/>
        </w:rPr>
        <w:t xml:space="preserve"> </w:t>
      </w:r>
      <w:r w:rsidR="0033667B" w:rsidRPr="008616D4">
        <w:rPr>
          <w:rFonts w:ascii="Times New Roman" w:eastAsia="Times New Roman" w:hAnsi="Times New Roman" w:cs="Times New Roman"/>
          <w:lang w:val="en-GB"/>
        </w:rPr>
        <w:t xml:space="preserve">the term </w:t>
      </w:r>
      <w:r w:rsidR="008E4A8C" w:rsidRPr="008616D4">
        <w:rPr>
          <w:rFonts w:ascii="Times New Roman" w:eastAsia="Times New Roman" w:hAnsi="Times New Roman" w:cs="Times New Roman"/>
          <w:lang w:val="en-GB"/>
        </w:rPr>
        <w:t xml:space="preserve">as defined in Article 2 </w:t>
      </w:r>
      <w:r w:rsidR="0033667B" w:rsidRPr="008616D4">
        <w:rPr>
          <w:rFonts w:ascii="Times New Roman" w:eastAsia="Times New Roman" w:hAnsi="Times New Roman" w:cs="Times New Roman"/>
          <w:lang w:val="en-GB"/>
        </w:rPr>
        <w:t xml:space="preserve">(90) </w:t>
      </w:r>
      <w:r w:rsidR="008E4A8C" w:rsidRPr="008616D4">
        <w:rPr>
          <w:rFonts w:ascii="Times New Roman" w:eastAsia="Times New Roman" w:hAnsi="Times New Roman" w:cs="Times New Roman"/>
          <w:lang w:val="en-GB"/>
        </w:rPr>
        <w:t xml:space="preserve">of the General </w:t>
      </w:r>
      <w:r w:rsidR="0033667B" w:rsidRPr="008616D4">
        <w:rPr>
          <w:rFonts w:ascii="Times New Roman" w:eastAsia="Times New Roman" w:hAnsi="Times New Roman" w:cs="Times New Roman"/>
          <w:lang w:val="en-GB"/>
        </w:rPr>
        <w:t>B</w:t>
      </w:r>
      <w:r w:rsidR="008E4A8C" w:rsidRPr="008616D4">
        <w:rPr>
          <w:rFonts w:ascii="Times New Roman" w:eastAsia="Times New Roman" w:hAnsi="Times New Roman" w:cs="Times New Roman"/>
          <w:lang w:val="en-GB"/>
        </w:rPr>
        <w:t xml:space="preserve">lock </w:t>
      </w:r>
      <w:r w:rsidR="0033667B" w:rsidRPr="008616D4">
        <w:rPr>
          <w:rFonts w:ascii="Times New Roman" w:eastAsia="Times New Roman" w:hAnsi="Times New Roman" w:cs="Times New Roman"/>
          <w:lang w:val="en-GB"/>
        </w:rPr>
        <w:t>E</w:t>
      </w:r>
      <w:r w:rsidR="008E4A8C" w:rsidRPr="008616D4">
        <w:rPr>
          <w:rFonts w:ascii="Times New Roman" w:eastAsia="Times New Roman" w:hAnsi="Times New Roman" w:cs="Times New Roman"/>
          <w:lang w:val="en-GB"/>
        </w:rPr>
        <w:t>xemption Regulation.</w:t>
      </w:r>
    </w:p>
    <w:p w:rsidR="001F7562" w:rsidRPr="008616D4" w:rsidRDefault="008F3810" w:rsidP="008616D4">
      <w:pPr>
        <w:pStyle w:val="Sraopastraipa"/>
        <w:numPr>
          <w:ilvl w:val="0"/>
          <w:numId w:val="2"/>
        </w:numPr>
        <w:ind w:left="0" w:firstLine="709"/>
        <w:jc w:val="both"/>
        <w:rPr>
          <w:rFonts w:ascii="Times New Roman" w:eastAsia="Times New Roman" w:hAnsi="Times New Roman" w:cs="Times New Roman"/>
          <w:lang w:val="en-GB"/>
        </w:rPr>
      </w:pPr>
      <w:r w:rsidRPr="008616D4">
        <w:rPr>
          <w:rFonts w:ascii="Times New Roman" w:eastAsia="Times New Roman" w:hAnsi="Times New Roman" w:cs="Times New Roman"/>
          <w:b/>
          <w:lang w:val="en-GB"/>
        </w:rPr>
        <w:t>Medium-sized enterprise</w:t>
      </w:r>
      <w:r w:rsidR="008E4A8C" w:rsidRPr="008616D4">
        <w:rPr>
          <w:rFonts w:ascii="Times New Roman" w:eastAsia="Times New Roman" w:hAnsi="Times New Roman" w:cs="Times New Roman"/>
          <w:b/>
          <w:lang w:val="en-GB"/>
        </w:rPr>
        <w:t xml:space="preserve"> – </w:t>
      </w:r>
      <w:r w:rsidR="00C74781" w:rsidRPr="008616D4">
        <w:rPr>
          <w:rFonts w:ascii="Times New Roman" w:eastAsia="Times New Roman" w:hAnsi="Times New Roman" w:cs="Times New Roman"/>
          <w:lang w:val="en-GB"/>
        </w:rPr>
        <w:t xml:space="preserve">the term </w:t>
      </w:r>
      <w:r w:rsidR="008E4A8C" w:rsidRPr="008616D4">
        <w:rPr>
          <w:rFonts w:ascii="Times New Roman" w:eastAsia="Times New Roman" w:hAnsi="Times New Roman" w:cs="Times New Roman"/>
          <w:lang w:val="en-GB"/>
        </w:rPr>
        <w:t xml:space="preserve">as defined in </w:t>
      </w:r>
      <w:r w:rsidR="0033667B" w:rsidRPr="008616D4">
        <w:rPr>
          <w:rFonts w:ascii="Times New Roman" w:eastAsia="Times New Roman" w:hAnsi="Times New Roman" w:cs="Times New Roman"/>
          <w:lang w:val="en-GB"/>
        </w:rPr>
        <w:t xml:space="preserve">the Law on the Development of </w:t>
      </w:r>
      <w:r w:rsidR="008E4A8C" w:rsidRPr="008616D4">
        <w:rPr>
          <w:rFonts w:ascii="Times New Roman" w:eastAsia="Times New Roman" w:hAnsi="Times New Roman" w:cs="Times New Roman"/>
          <w:lang w:val="en-GB"/>
        </w:rPr>
        <w:t>Small and Medium</w:t>
      </w:r>
      <w:r w:rsidR="0033667B" w:rsidRPr="008616D4">
        <w:rPr>
          <w:rFonts w:ascii="Times New Roman" w:eastAsia="Times New Roman" w:hAnsi="Times New Roman" w:cs="Times New Roman"/>
          <w:lang w:val="en-GB"/>
        </w:rPr>
        <w:t>-Sized</w:t>
      </w:r>
      <w:r w:rsidR="008E4A8C" w:rsidRPr="008616D4">
        <w:rPr>
          <w:rFonts w:ascii="Times New Roman" w:eastAsia="Times New Roman" w:hAnsi="Times New Roman" w:cs="Times New Roman"/>
          <w:lang w:val="en-GB"/>
        </w:rPr>
        <w:t xml:space="preserve"> Enterprise</w:t>
      </w:r>
      <w:r w:rsidR="0033667B" w:rsidRPr="008616D4">
        <w:rPr>
          <w:rFonts w:ascii="Times New Roman" w:eastAsia="Times New Roman" w:hAnsi="Times New Roman" w:cs="Times New Roman"/>
          <w:lang w:val="en-GB"/>
        </w:rPr>
        <w:t>s</w:t>
      </w:r>
      <w:r w:rsidR="008E4A8C" w:rsidRPr="008616D4">
        <w:rPr>
          <w:rFonts w:ascii="Times New Roman" w:eastAsia="Times New Roman" w:hAnsi="Times New Roman" w:cs="Times New Roman"/>
          <w:lang w:val="en-GB"/>
        </w:rPr>
        <w:t>.</w:t>
      </w:r>
    </w:p>
    <w:p w:rsidR="008E4A8C" w:rsidRPr="008616D4" w:rsidRDefault="009C5B44" w:rsidP="00614882">
      <w:pPr>
        <w:pStyle w:val="Sraopastraipa"/>
        <w:numPr>
          <w:ilvl w:val="0"/>
          <w:numId w:val="1"/>
        </w:numPr>
        <w:ind w:left="0" w:firstLine="709"/>
        <w:jc w:val="both"/>
        <w:rPr>
          <w:rFonts w:ascii="Times New Roman" w:eastAsia="Times New Roman" w:hAnsi="Times New Roman" w:cs="Times New Roman"/>
          <w:lang w:val="en-GB"/>
        </w:rPr>
      </w:pPr>
      <w:r w:rsidRPr="008616D4">
        <w:rPr>
          <w:rFonts w:ascii="Times New Roman" w:eastAsia="Times New Roman" w:hAnsi="Times New Roman" w:cs="Times New Roman"/>
          <w:lang w:val="en-GB"/>
        </w:rPr>
        <w:t>The implementation of the Measure is administered by the Ministry of Economy of the Republic of Lithuania (</w:t>
      </w:r>
      <w:r w:rsidR="0033667B" w:rsidRPr="008616D4">
        <w:rPr>
          <w:rFonts w:ascii="Times New Roman" w:eastAsia="Times New Roman" w:hAnsi="Times New Roman" w:cs="Times New Roman"/>
          <w:lang w:val="en-GB"/>
        </w:rPr>
        <w:t xml:space="preserve">the </w:t>
      </w:r>
      <w:r w:rsidRPr="008616D4">
        <w:rPr>
          <w:rFonts w:ascii="Times New Roman" w:eastAsia="Times New Roman" w:hAnsi="Times New Roman" w:cs="Times New Roman"/>
          <w:lang w:val="en-GB"/>
        </w:rPr>
        <w:t xml:space="preserve">Ministry) and the public </w:t>
      </w:r>
      <w:r w:rsidR="0033667B" w:rsidRPr="008616D4">
        <w:rPr>
          <w:rFonts w:ascii="Times New Roman" w:eastAsia="Times New Roman" w:hAnsi="Times New Roman" w:cs="Times New Roman"/>
          <w:lang w:val="en-GB"/>
        </w:rPr>
        <w:t xml:space="preserve">institution </w:t>
      </w:r>
      <w:r w:rsidRPr="008616D4">
        <w:rPr>
          <w:rFonts w:ascii="Times New Roman" w:eastAsia="Times New Roman" w:hAnsi="Times New Roman" w:cs="Times New Roman"/>
          <w:lang w:val="en-GB"/>
        </w:rPr>
        <w:t xml:space="preserve">Lithuanian </w:t>
      </w:r>
      <w:r w:rsidR="0033667B" w:rsidRPr="008616D4">
        <w:rPr>
          <w:rFonts w:ascii="Times New Roman" w:eastAsia="Times New Roman" w:hAnsi="Times New Roman" w:cs="Times New Roman"/>
          <w:lang w:val="en-GB"/>
        </w:rPr>
        <w:t>B</w:t>
      </w:r>
      <w:r w:rsidRPr="008616D4">
        <w:rPr>
          <w:rFonts w:ascii="Times New Roman" w:eastAsia="Times New Roman" w:hAnsi="Times New Roman" w:cs="Times New Roman"/>
          <w:lang w:val="en-GB"/>
        </w:rPr>
        <w:t xml:space="preserve">usiness </w:t>
      </w:r>
      <w:r w:rsidR="0033667B" w:rsidRPr="008616D4">
        <w:rPr>
          <w:rFonts w:ascii="Times New Roman" w:eastAsia="Times New Roman" w:hAnsi="Times New Roman" w:cs="Times New Roman"/>
          <w:lang w:val="en-GB"/>
        </w:rPr>
        <w:t>Support A</w:t>
      </w:r>
      <w:r w:rsidRPr="008616D4">
        <w:rPr>
          <w:rFonts w:ascii="Times New Roman" w:eastAsia="Times New Roman" w:hAnsi="Times New Roman" w:cs="Times New Roman"/>
          <w:lang w:val="en-GB"/>
        </w:rPr>
        <w:t>gency (</w:t>
      </w:r>
      <w:r w:rsidR="0033667B" w:rsidRPr="008616D4">
        <w:rPr>
          <w:rFonts w:ascii="Times New Roman" w:eastAsia="Times New Roman" w:hAnsi="Times New Roman" w:cs="Times New Roman"/>
          <w:lang w:val="en-GB"/>
        </w:rPr>
        <w:t>the I</w:t>
      </w:r>
      <w:r w:rsidRPr="008616D4">
        <w:rPr>
          <w:rFonts w:ascii="Times New Roman" w:eastAsia="Times New Roman" w:hAnsi="Times New Roman" w:cs="Times New Roman"/>
          <w:lang w:val="en-GB"/>
        </w:rPr>
        <w:t xml:space="preserve">mplementing </w:t>
      </w:r>
      <w:r w:rsidR="0033667B" w:rsidRPr="008616D4">
        <w:rPr>
          <w:rFonts w:ascii="Times New Roman" w:eastAsia="Times New Roman" w:hAnsi="Times New Roman" w:cs="Times New Roman"/>
          <w:lang w:val="en-GB"/>
        </w:rPr>
        <w:t>Authority</w:t>
      </w:r>
      <w:r w:rsidRPr="008616D4">
        <w:rPr>
          <w:rFonts w:ascii="Times New Roman" w:eastAsia="Times New Roman" w:hAnsi="Times New Roman" w:cs="Times New Roman"/>
          <w:lang w:val="en-GB"/>
        </w:rPr>
        <w:t>).</w:t>
      </w:r>
    </w:p>
    <w:p w:rsidR="009C5B44" w:rsidRPr="008616D4" w:rsidRDefault="009C5B44" w:rsidP="00614882">
      <w:pPr>
        <w:pStyle w:val="Sraopastraipa"/>
        <w:numPr>
          <w:ilvl w:val="0"/>
          <w:numId w:val="1"/>
        </w:numPr>
        <w:ind w:left="0" w:firstLine="709"/>
        <w:jc w:val="both"/>
        <w:rPr>
          <w:rFonts w:ascii="Times New Roman" w:hAnsi="Times New Roman" w:cs="Times New Roman"/>
          <w:lang w:val="en-GB"/>
        </w:rPr>
      </w:pPr>
      <w:r w:rsidRPr="008616D4">
        <w:rPr>
          <w:rFonts w:ascii="Times New Roman" w:hAnsi="Times New Roman" w:cs="Times New Roman"/>
          <w:lang w:val="en-GB"/>
        </w:rPr>
        <w:t xml:space="preserve">The form of financing provided </w:t>
      </w:r>
      <w:r w:rsidR="0033667B" w:rsidRPr="008616D4">
        <w:rPr>
          <w:rFonts w:ascii="Times New Roman" w:hAnsi="Times New Roman" w:cs="Times New Roman"/>
          <w:lang w:val="en-GB"/>
        </w:rPr>
        <w:t>in accordance with</w:t>
      </w:r>
      <w:r w:rsidRPr="008616D4">
        <w:rPr>
          <w:rFonts w:ascii="Times New Roman" w:hAnsi="Times New Roman" w:cs="Times New Roman"/>
          <w:lang w:val="en-GB"/>
        </w:rPr>
        <w:t xml:space="preserve"> the Measure </w:t>
      </w:r>
      <w:r w:rsidR="00DE6626" w:rsidRPr="008616D4">
        <w:rPr>
          <w:rFonts w:ascii="Times New Roman" w:hAnsi="Times New Roman" w:cs="Times New Roman"/>
          <w:lang w:val="en-GB"/>
        </w:rPr>
        <w:t>is</w:t>
      </w:r>
      <w:r w:rsidRPr="008616D4">
        <w:rPr>
          <w:rFonts w:ascii="Times New Roman" w:hAnsi="Times New Roman" w:cs="Times New Roman"/>
          <w:lang w:val="en-GB"/>
        </w:rPr>
        <w:t xml:space="preserve"> </w:t>
      </w:r>
      <w:r w:rsidR="00DE6626" w:rsidRPr="008616D4">
        <w:rPr>
          <w:rFonts w:ascii="Times New Roman" w:hAnsi="Times New Roman" w:cs="Times New Roman"/>
          <w:lang w:val="en-GB"/>
        </w:rPr>
        <w:t xml:space="preserve">a </w:t>
      </w:r>
      <w:r w:rsidRPr="008616D4">
        <w:rPr>
          <w:rFonts w:ascii="Times New Roman" w:hAnsi="Times New Roman" w:cs="Times New Roman"/>
          <w:lang w:val="en-GB"/>
        </w:rPr>
        <w:t>non-refundable subsid</w:t>
      </w:r>
      <w:r w:rsidR="0033667B" w:rsidRPr="008616D4">
        <w:rPr>
          <w:rFonts w:ascii="Times New Roman" w:hAnsi="Times New Roman" w:cs="Times New Roman"/>
          <w:lang w:val="en-GB"/>
        </w:rPr>
        <w:t>y</w:t>
      </w:r>
      <w:r w:rsidRPr="008616D4">
        <w:rPr>
          <w:rFonts w:ascii="Times New Roman" w:hAnsi="Times New Roman" w:cs="Times New Roman"/>
          <w:lang w:val="en-GB"/>
        </w:rPr>
        <w:t>.</w:t>
      </w:r>
    </w:p>
    <w:p w:rsidR="009C5B44" w:rsidRPr="008616D4" w:rsidRDefault="009C5B44" w:rsidP="00614882">
      <w:pPr>
        <w:pStyle w:val="Sraopastraipa"/>
        <w:numPr>
          <w:ilvl w:val="0"/>
          <w:numId w:val="1"/>
        </w:numPr>
        <w:ind w:left="0" w:firstLine="709"/>
        <w:jc w:val="both"/>
        <w:rPr>
          <w:rFonts w:ascii="Times New Roman" w:hAnsi="Times New Roman" w:cs="Times New Roman"/>
          <w:lang w:val="en-GB"/>
        </w:rPr>
      </w:pPr>
      <w:r w:rsidRPr="008616D4">
        <w:rPr>
          <w:rFonts w:ascii="Times New Roman" w:hAnsi="Times New Roman" w:cs="Times New Roman"/>
          <w:lang w:val="en-GB"/>
        </w:rPr>
        <w:t xml:space="preserve">Project selection according to the Measure </w:t>
      </w:r>
      <w:r w:rsidR="0033667B" w:rsidRPr="008616D4">
        <w:rPr>
          <w:rFonts w:ascii="Times New Roman" w:hAnsi="Times New Roman" w:cs="Times New Roman"/>
          <w:lang w:val="en-GB"/>
        </w:rPr>
        <w:t>shall take place</w:t>
      </w:r>
      <w:r w:rsidRPr="008616D4">
        <w:rPr>
          <w:rFonts w:ascii="Times New Roman" w:hAnsi="Times New Roman" w:cs="Times New Roman"/>
          <w:lang w:val="en-GB"/>
        </w:rPr>
        <w:t xml:space="preserve"> </w:t>
      </w:r>
      <w:r w:rsidR="0033667B" w:rsidRPr="008616D4">
        <w:rPr>
          <w:rFonts w:ascii="Times New Roman" w:hAnsi="Times New Roman" w:cs="Times New Roman"/>
          <w:lang w:val="en-GB"/>
        </w:rPr>
        <w:t xml:space="preserve">in the form of </w:t>
      </w:r>
      <w:r w:rsidRPr="008616D4">
        <w:rPr>
          <w:rFonts w:ascii="Times New Roman" w:hAnsi="Times New Roman" w:cs="Times New Roman"/>
          <w:lang w:val="en-GB"/>
        </w:rPr>
        <w:t xml:space="preserve">a </w:t>
      </w:r>
      <w:r w:rsidR="0033667B" w:rsidRPr="008616D4">
        <w:rPr>
          <w:rFonts w:ascii="Times New Roman" w:hAnsi="Times New Roman" w:cs="Times New Roman"/>
          <w:lang w:val="en-GB"/>
        </w:rPr>
        <w:t>single-phase</w:t>
      </w:r>
      <w:r w:rsidRPr="008616D4">
        <w:rPr>
          <w:rFonts w:ascii="Times New Roman" w:hAnsi="Times New Roman" w:cs="Times New Roman"/>
          <w:lang w:val="en-GB"/>
        </w:rPr>
        <w:t xml:space="preserve"> tender.</w:t>
      </w:r>
    </w:p>
    <w:p w:rsidR="001508A3" w:rsidRPr="008616D4" w:rsidRDefault="001508A3" w:rsidP="00614882">
      <w:pPr>
        <w:pStyle w:val="Sraopastraipa"/>
        <w:numPr>
          <w:ilvl w:val="0"/>
          <w:numId w:val="1"/>
        </w:numPr>
        <w:ind w:left="0" w:firstLine="709"/>
        <w:jc w:val="both"/>
        <w:rPr>
          <w:rFonts w:ascii="Times New Roman" w:hAnsi="Times New Roman" w:cs="Times New Roman"/>
          <w:lang w:val="en-GB"/>
        </w:rPr>
      </w:pPr>
      <w:r w:rsidRPr="008616D4">
        <w:rPr>
          <w:rFonts w:ascii="Times New Roman" w:hAnsi="Times New Roman" w:cs="Times New Roman"/>
          <w:lang w:val="en-GB"/>
        </w:rPr>
        <w:lastRenderedPageBreak/>
        <w:t xml:space="preserve">The </w:t>
      </w:r>
      <w:r w:rsidR="0033667B" w:rsidRPr="008616D4">
        <w:rPr>
          <w:rFonts w:ascii="Times New Roman" w:hAnsi="Times New Roman" w:cs="Times New Roman"/>
          <w:lang w:val="en-GB"/>
        </w:rPr>
        <w:t xml:space="preserve">amount </w:t>
      </w:r>
      <w:r w:rsidRPr="008616D4">
        <w:rPr>
          <w:rFonts w:ascii="Times New Roman" w:hAnsi="Times New Roman" w:cs="Times New Roman"/>
          <w:lang w:val="en-GB"/>
        </w:rPr>
        <w:t xml:space="preserve">of </w:t>
      </w:r>
      <w:r w:rsidR="0033667B" w:rsidRPr="008616D4">
        <w:rPr>
          <w:rFonts w:ascii="Times New Roman" w:hAnsi="Times New Roman" w:cs="Times New Roman"/>
          <w:lang w:val="en-GB"/>
        </w:rPr>
        <w:t xml:space="preserve">up to EUR </w:t>
      </w:r>
      <w:r w:rsidR="009C5B44" w:rsidRPr="008616D4">
        <w:rPr>
          <w:rFonts w:ascii="Times New Roman" w:hAnsi="Times New Roman" w:cs="Times New Roman"/>
          <w:lang w:val="en-GB"/>
        </w:rPr>
        <w:t xml:space="preserve">30 000 </w:t>
      </w:r>
      <w:r w:rsidRPr="008616D4">
        <w:rPr>
          <w:rFonts w:ascii="Times New Roman" w:hAnsi="Times New Roman" w:cs="Times New Roman"/>
          <w:lang w:val="en-GB"/>
        </w:rPr>
        <w:t>000</w:t>
      </w:r>
      <w:r w:rsidR="009C5B44" w:rsidRPr="008616D4">
        <w:rPr>
          <w:rFonts w:ascii="Times New Roman" w:hAnsi="Times New Roman" w:cs="Times New Roman"/>
          <w:lang w:val="en-GB"/>
        </w:rPr>
        <w:t xml:space="preserve"> (</w:t>
      </w:r>
      <w:r w:rsidRPr="008616D4">
        <w:rPr>
          <w:rFonts w:ascii="Times New Roman" w:hAnsi="Times New Roman" w:cs="Times New Roman"/>
          <w:lang w:val="en-GB"/>
        </w:rPr>
        <w:t xml:space="preserve">three million euros) </w:t>
      </w:r>
      <w:r w:rsidR="00DE6626" w:rsidRPr="008616D4">
        <w:rPr>
          <w:rFonts w:ascii="Times New Roman" w:hAnsi="Times New Roman" w:cs="Times New Roman"/>
          <w:lang w:val="en-GB"/>
        </w:rPr>
        <w:t>from</w:t>
      </w:r>
      <w:r w:rsidRPr="008616D4">
        <w:rPr>
          <w:rFonts w:ascii="Times New Roman" w:hAnsi="Times New Roman" w:cs="Times New Roman"/>
          <w:lang w:val="en-GB"/>
        </w:rPr>
        <w:t xml:space="preserve"> the European Union (EU) </w:t>
      </w:r>
      <w:r w:rsidR="0033667B" w:rsidRPr="008616D4">
        <w:rPr>
          <w:rFonts w:ascii="Times New Roman" w:hAnsi="Times New Roman" w:cs="Times New Roman"/>
          <w:lang w:val="en-GB"/>
        </w:rPr>
        <w:t>S</w:t>
      </w:r>
      <w:r w:rsidRPr="008616D4">
        <w:rPr>
          <w:rFonts w:ascii="Times New Roman" w:hAnsi="Times New Roman" w:cs="Times New Roman"/>
          <w:lang w:val="en-GB"/>
        </w:rPr>
        <w:t xml:space="preserve">tructural </w:t>
      </w:r>
      <w:r w:rsidR="0033667B" w:rsidRPr="008616D4">
        <w:rPr>
          <w:rFonts w:ascii="Times New Roman" w:hAnsi="Times New Roman" w:cs="Times New Roman"/>
          <w:lang w:val="en-GB"/>
        </w:rPr>
        <w:t>F</w:t>
      </w:r>
      <w:r w:rsidRPr="008616D4">
        <w:rPr>
          <w:rFonts w:ascii="Times New Roman" w:hAnsi="Times New Roman" w:cs="Times New Roman"/>
          <w:lang w:val="en-GB"/>
        </w:rPr>
        <w:t xml:space="preserve">unds (European Regional Development Fund) is foreseen </w:t>
      </w:r>
      <w:r w:rsidR="0033667B" w:rsidRPr="008616D4">
        <w:rPr>
          <w:rFonts w:ascii="Times New Roman" w:hAnsi="Times New Roman" w:cs="Times New Roman"/>
          <w:lang w:val="en-GB"/>
        </w:rPr>
        <w:t>for</w:t>
      </w:r>
      <w:r w:rsidRPr="008616D4">
        <w:rPr>
          <w:rFonts w:ascii="Times New Roman" w:hAnsi="Times New Roman" w:cs="Times New Roman"/>
          <w:lang w:val="en-GB"/>
        </w:rPr>
        <w:t xml:space="preserve"> implement</w:t>
      </w:r>
      <w:r w:rsidR="0033667B" w:rsidRPr="008616D4">
        <w:rPr>
          <w:rFonts w:ascii="Times New Roman" w:hAnsi="Times New Roman" w:cs="Times New Roman"/>
          <w:lang w:val="en-GB"/>
        </w:rPr>
        <w:t>ing</w:t>
      </w:r>
      <w:r w:rsidRPr="008616D4">
        <w:rPr>
          <w:rFonts w:ascii="Times New Roman" w:hAnsi="Times New Roman" w:cs="Times New Roman"/>
          <w:lang w:val="en-GB"/>
        </w:rPr>
        <w:t xml:space="preserve"> projects according to the Description.</w:t>
      </w:r>
    </w:p>
    <w:p w:rsidR="009C5B44" w:rsidRPr="008616D4" w:rsidRDefault="001508A3" w:rsidP="00614882">
      <w:pPr>
        <w:pStyle w:val="Sraopastraipa"/>
        <w:numPr>
          <w:ilvl w:val="0"/>
          <w:numId w:val="1"/>
        </w:numPr>
        <w:ind w:left="0" w:firstLine="709"/>
        <w:jc w:val="both"/>
        <w:rPr>
          <w:rFonts w:ascii="Times New Roman" w:hAnsi="Times New Roman" w:cs="Times New Roman"/>
          <w:lang w:val="en-GB"/>
        </w:rPr>
      </w:pPr>
      <w:r w:rsidRPr="008616D4">
        <w:rPr>
          <w:rFonts w:ascii="Times New Roman" w:hAnsi="Times New Roman" w:cs="Times New Roman"/>
          <w:lang w:val="en-GB"/>
        </w:rPr>
        <w:t xml:space="preserve">Three invitations to tender </w:t>
      </w:r>
      <w:r w:rsidR="0033667B" w:rsidRPr="008616D4">
        <w:rPr>
          <w:rFonts w:ascii="Times New Roman" w:hAnsi="Times New Roman" w:cs="Times New Roman"/>
          <w:lang w:val="en-GB"/>
        </w:rPr>
        <w:t xml:space="preserve">are to be published </w:t>
      </w:r>
      <w:r w:rsidRPr="008616D4">
        <w:rPr>
          <w:rFonts w:ascii="Times New Roman" w:hAnsi="Times New Roman" w:cs="Times New Roman"/>
          <w:lang w:val="en-GB"/>
        </w:rPr>
        <w:t xml:space="preserve">according to the </w:t>
      </w:r>
      <w:r w:rsidR="0033667B" w:rsidRPr="008616D4">
        <w:rPr>
          <w:rFonts w:ascii="Times New Roman" w:hAnsi="Times New Roman" w:cs="Times New Roman"/>
          <w:lang w:val="en-GB"/>
        </w:rPr>
        <w:t>Description</w:t>
      </w:r>
      <w:r w:rsidRPr="008616D4">
        <w:rPr>
          <w:rFonts w:ascii="Times New Roman" w:hAnsi="Times New Roman" w:cs="Times New Roman"/>
          <w:lang w:val="en-GB"/>
        </w:rPr>
        <w:t xml:space="preserve">. An allocation of </w:t>
      </w:r>
      <w:r w:rsidR="0033667B" w:rsidRPr="008616D4">
        <w:rPr>
          <w:rFonts w:ascii="Times New Roman" w:hAnsi="Times New Roman" w:cs="Times New Roman"/>
          <w:lang w:val="en-GB"/>
        </w:rPr>
        <w:t xml:space="preserve">EUR </w:t>
      </w:r>
      <w:r w:rsidR="006A721E">
        <w:rPr>
          <w:rFonts w:ascii="Times New Roman" w:hAnsi="Times New Roman" w:cs="Times New Roman"/>
          <w:lang w:val="en-GB"/>
        </w:rPr>
        <w:t>5 000 000 (five</w:t>
      </w:r>
      <w:r w:rsidRPr="008616D4">
        <w:rPr>
          <w:rFonts w:ascii="Times New Roman" w:hAnsi="Times New Roman" w:cs="Times New Roman"/>
          <w:lang w:val="en-GB"/>
        </w:rPr>
        <w:t xml:space="preserve"> million euros) </w:t>
      </w:r>
      <w:r w:rsidR="0033667B" w:rsidRPr="008616D4">
        <w:rPr>
          <w:rFonts w:ascii="Times New Roman" w:hAnsi="Times New Roman" w:cs="Times New Roman"/>
          <w:lang w:val="en-GB"/>
        </w:rPr>
        <w:t>from</w:t>
      </w:r>
      <w:r w:rsidRPr="008616D4">
        <w:rPr>
          <w:rFonts w:ascii="Times New Roman" w:hAnsi="Times New Roman" w:cs="Times New Roman"/>
          <w:lang w:val="en-GB"/>
        </w:rPr>
        <w:t xml:space="preserve"> </w:t>
      </w:r>
      <w:r w:rsidR="0033667B" w:rsidRPr="008616D4">
        <w:rPr>
          <w:rFonts w:ascii="Times New Roman" w:hAnsi="Times New Roman" w:cs="Times New Roman"/>
          <w:lang w:val="en-GB"/>
        </w:rPr>
        <w:t xml:space="preserve">the </w:t>
      </w:r>
      <w:r w:rsidRPr="008616D4">
        <w:rPr>
          <w:rFonts w:ascii="Times New Roman" w:hAnsi="Times New Roman" w:cs="Times New Roman"/>
          <w:lang w:val="en-GB"/>
        </w:rPr>
        <w:t xml:space="preserve">EU </w:t>
      </w:r>
      <w:r w:rsidR="0033667B" w:rsidRPr="008616D4">
        <w:rPr>
          <w:rFonts w:ascii="Times New Roman" w:hAnsi="Times New Roman" w:cs="Times New Roman"/>
          <w:lang w:val="en-GB"/>
        </w:rPr>
        <w:t>S</w:t>
      </w:r>
      <w:r w:rsidRPr="008616D4">
        <w:rPr>
          <w:rFonts w:ascii="Times New Roman" w:hAnsi="Times New Roman" w:cs="Times New Roman"/>
          <w:lang w:val="en-GB"/>
        </w:rPr>
        <w:t xml:space="preserve">tructural </w:t>
      </w:r>
      <w:r w:rsidR="0033667B" w:rsidRPr="008616D4">
        <w:rPr>
          <w:rFonts w:ascii="Times New Roman" w:hAnsi="Times New Roman" w:cs="Times New Roman"/>
          <w:lang w:val="en-GB"/>
        </w:rPr>
        <w:t>F</w:t>
      </w:r>
      <w:r w:rsidRPr="008616D4">
        <w:rPr>
          <w:rFonts w:ascii="Times New Roman" w:hAnsi="Times New Roman" w:cs="Times New Roman"/>
          <w:lang w:val="en-GB"/>
        </w:rPr>
        <w:t xml:space="preserve">unds (European Regional Development Fund) is foreseen for each invitation. If </w:t>
      </w:r>
      <w:r w:rsidR="0033667B" w:rsidRPr="008616D4">
        <w:rPr>
          <w:rFonts w:ascii="Times New Roman" w:hAnsi="Times New Roman" w:cs="Times New Roman"/>
          <w:lang w:val="en-GB"/>
        </w:rPr>
        <w:t>at the time of</w:t>
      </w:r>
      <w:r w:rsidRPr="008616D4">
        <w:rPr>
          <w:rFonts w:ascii="Times New Roman" w:hAnsi="Times New Roman" w:cs="Times New Roman"/>
          <w:lang w:val="en-GB"/>
        </w:rPr>
        <w:t xml:space="preserve"> </w:t>
      </w:r>
      <w:r w:rsidR="0033667B" w:rsidRPr="008616D4">
        <w:rPr>
          <w:rFonts w:ascii="Times New Roman" w:hAnsi="Times New Roman" w:cs="Times New Roman"/>
          <w:lang w:val="en-GB"/>
        </w:rPr>
        <w:t xml:space="preserve">an </w:t>
      </w:r>
      <w:r w:rsidR="00A90B21" w:rsidRPr="008616D4">
        <w:rPr>
          <w:rFonts w:ascii="Times New Roman" w:hAnsi="Times New Roman" w:cs="Times New Roman"/>
          <w:lang w:val="en-GB"/>
        </w:rPr>
        <w:t>on-going</w:t>
      </w:r>
      <w:r w:rsidRPr="008616D4">
        <w:rPr>
          <w:rFonts w:ascii="Times New Roman" w:hAnsi="Times New Roman" w:cs="Times New Roman"/>
          <w:lang w:val="en-GB"/>
        </w:rPr>
        <w:t xml:space="preserve"> invitation to tender</w:t>
      </w:r>
      <w:r w:rsidR="0033667B" w:rsidRPr="008616D4">
        <w:rPr>
          <w:rFonts w:ascii="Times New Roman" w:hAnsi="Times New Roman" w:cs="Times New Roman"/>
          <w:lang w:val="en-GB"/>
        </w:rPr>
        <w:t>,</w:t>
      </w:r>
      <w:r w:rsidR="004E7D49" w:rsidRPr="008616D4">
        <w:rPr>
          <w:rFonts w:ascii="Times New Roman" w:hAnsi="Times New Roman" w:cs="Times New Roman"/>
          <w:lang w:val="en-GB"/>
        </w:rPr>
        <w:t xml:space="preserve"> </w:t>
      </w:r>
      <w:r w:rsidR="0033667B" w:rsidRPr="008616D4">
        <w:rPr>
          <w:rFonts w:ascii="Times New Roman" w:hAnsi="Times New Roman" w:cs="Times New Roman"/>
          <w:lang w:val="en-GB"/>
        </w:rPr>
        <w:t xml:space="preserve">the amount distributed </w:t>
      </w:r>
      <w:r w:rsidR="004E7D49" w:rsidRPr="008616D4">
        <w:rPr>
          <w:rFonts w:ascii="Times New Roman" w:hAnsi="Times New Roman" w:cs="Times New Roman"/>
          <w:lang w:val="en-GB"/>
        </w:rPr>
        <w:t>according to</w:t>
      </w:r>
      <w:r w:rsidRPr="008616D4">
        <w:rPr>
          <w:rFonts w:ascii="Times New Roman" w:hAnsi="Times New Roman" w:cs="Times New Roman"/>
          <w:lang w:val="en-GB"/>
        </w:rPr>
        <w:t xml:space="preserve"> the </w:t>
      </w:r>
      <w:r w:rsidR="0033667B" w:rsidRPr="008616D4">
        <w:rPr>
          <w:rFonts w:ascii="Times New Roman" w:hAnsi="Times New Roman" w:cs="Times New Roman"/>
          <w:lang w:val="en-GB"/>
        </w:rPr>
        <w:t xml:space="preserve">adopted </w:t>
      </w:r>
      <w:r w:rsidRPr="008616D4">
        <w:rPr>
          <w:rFonts w:ascii="Times New Roman" w:hAnsi="Times New Roman" w:cs="Times New Roman"/>
          <w:lang w:val="en-GB"/>
        </w:rPr>
        <w:t xml:space="preserve">decisions </w:t>
      </w:r>
      <w:r w:rsidR="0033667B" w:rsidRPr="008616D4">
        <w:rPr>
          <w:rFonts w:ascii="Times New Roman" w:hAnsi="Times New Roman" w:cs="Times New Roman"/>
          <w:lang w:val="en-GB"/>
        </w:rPr>
        <w:t>on</w:t>
      </w:r>
      <w:r w:rsidRPr="008616D4">
        <w:rPr>
          <w:rFonts w:ascii="Times New Roman" w:hAnsi="Times New Roman" w:cs="Times New Roman"/>
          <w:lang w:val="en-GB"/>
        </w:rPr>
        <w:t xml:space="preserve"> project </w:t>
      </w:r>
      <w:r w:rsidR="004E7D49" w:rsidRPr="008616D4">
        <w:rPr>
          <w:rFonts w:ascii="Times New Roman" w:hAnsi="Times New Roman" w:cs="Times New Roman"/>
          <w:lang w:val="en-GB"/>
        </w:rPr>
        <w:t xml:space="preserve">financing and </w:t>
      </w:r>
      <w:r w:rsidR="0033667B" w:rsidRPr="008616D4">
        <w:rPr>
          <w:rFonts w:ascii="Times New Roman" w:hAnsi="Times New Roman" w:cs="Times New Roman"/>
          <w:lang w:val="en-GB"/>
        </w:rPr>
        <w:t xml:space="preserve">the </w:t>
      </w:r>
      <w:r w:rsidR="004E7D49" w:rsidRPr="008616D4">
        <w:rPr>
          <w:rFonts w:ascii="Times New Roman" w:hAnsi="Times New Roman" w:cs="Times New Roman"/>
          <w:lang w:val="en-GB"/>
        </w:rPr>
        <w:t xml:space="preserve">submitted applications is </w:t>
      </w:r>
      <w:r w:rsidR="0033667B" w:rsidRPr="008616D4">
        <w:rPr>
          <w:rFonts w:ascii="Times New Roman" w:hAnsi="Times New Roman" w:cs="Times New Roman"/>
          <w:lang w:val="en-GB"/>
        </w:rPr>
        <w:t xml:space="preserve">lower </w:t>
      </w:r>
      <w:r w:rsidR="004E7D49" w:rsidRPr="008616D4">
        <w:rPr>
          <w:rFonts w:ascii="Times New Roman" w:hAnsi="Times New Roman" w:cs="Times New Roman"/>
          <w:lang w:val="en-GB"/>
        </w:rPr>
        <w:t xml:space="preserve">than the </w:t>
      </w:r>
      <w:r w:rsidR="0033667B" w:rsidRPr="008616D4">
        <w:rPr>
          <w:rFonts w:ascii="Times New Roman" w:hAnsi="Times New Roman" w:cs="Times New Roman"/>
          <w:lang w:val="en-GB"/>
        </w:rPr>
        <w:t xml:space="preserve">amount </w:t>
      </w:r>
      <w:r w:rsidR="004E7D49" w:rsidRPr="008616D4">
        <w:rPr>
          <w:rFonts w:ascii="Times New Roman" w:hAnsi="Times New Roman" w:cs="Times New Roman"/>
          <w:lang w:val="en-GB"/>
        </w:rPr>
        <w:t xml:space="preserve">of funds allocated </w:t>
      </w:r>
      <w:r w:rsidR="0033667B" w:rsidRPr="008616D4">
        <w:rPr>
          <w:rFonts w:ascii="Times New Roman" w:hAnsi="Times New Roman" w:cs="Times New Roman"/>
          <w:lang w:val="en-GB"/>
        </w:rPr>
        <w:t xml:space="preserve">for </w:t>
      </w:r>
      <w:r w:rsidR="004E7D49" w:rsidRPr="008616D4">
        <w:rPr>
          <w:rFonts w:ascii="Times New Roman" w:hAnsi="Times New Roman" w:cs="Times New Roman"/>
          <w:lang w:val="en-GB"/>
        </w:rPr>
        <w:t>the invitation, the left</w:t>
      </w:r>
      <w:r w:rsidR="0033667B" w:rsidRPr="008616D4">
        <w:rPr>
          <w:rFonts w:ascii="Times New Roman" w:hAnsi="Times New Roman" w:cs="Times New Roman"/>
          <w:lang w:val="en-GB"/>
        </w:rPr>
        <w:t>-</w:t>
      </w:r>
      <w:r w:rsidR="004E7D49" w:rsidRPr="008616D4">
        <w:rPr>
          <w:rFonts w:ascii="Times New Roman" w:hAnsi="Times New Roman" w:cs="Times New Roman"/>
          <w:lang w:val="en-GB"/>
        </w:rPr>
        <w:t xml:space="preserve">over </w:t>
      </w:r>
      <w:r w:rsidR="0033667B" w:rsidRPr="008616D4">
        <w:rPr>
          <w:rFonts w:ascii="Times New Roman" w:hAnsi="Times New Roman" w:cs="Times New Roman"/>
          <w:lang w:val="en-GB"/>
        </w:rPr>
        <w:t>amount shall</w:t>
      </w:r>
      <w:r w:rsidR="004E7D49" w:rsidRPr="008616D4">
        <w:rPr>
          <w:rFonts w:ascii="Times New Roman" w:hAnsi="Times New Roman" w:cs="Times New Roman"/>
          <w:lang w:val="en-GB"/>
        </w:rPr>
        <w:t xml:space="preserve"> </w:t>
      </w:r>
      <w:r w:rsidR="0033667B" w:rsidRPr="008616D4">
        <w:rPr>
          <w:rFonts w:ascii="Times New Roman" w:hAnsi="Times New Roman" w:cs="Times New Roman"/>
          <w:lang w:val="en-GB"/>
        </w:rPr>
        <w:t xml:space="preserve">be </w:t>
      </w:r>
      <w:r w:rsidR="004E7D49" w:rsidRPr="008616D4">
        <w:rPr>
          <w:rFonts w:ascii="Times New Roman" w:hAnsi="Times New Roman" w:cs="Times New Roman"/>
          <w:lang w:val="en-GB"/>
        </w:rPr>
        <w:t xml:space="preserve">distributed </w:t>
      </w:r>
      <w:r w:rsidR="00DE6626" w:rsidRPr="008616D4">
        <w:rPr>
          <w:rFonts w:ascii="Times New Roman" w:hAnsi="Times New Roman" w:cs="Times New Roman"/>
          <w:lang w:val="en-GB"/>
        </w:rPr>
        <w:t>between</w:t>
      </w:r>
      <w:r w:rsidR="0033667B" w:rsidRPr="008616D4">
        <w:rPr>
          <w:rFonts w:ascii="Times New Roman" w:hAnsi="Times New Roman" w:cs="Times New Roman"/>
          <w:lang w:val="en-GB"/>
        </w:rPr>
        <w:t xml:space="preserve"> </w:t>
      </w:r>
      <w:r w:rsidR="004E7D49" w:rsidRPr="008616D4">
        <w:rPr>
          <w:rFonts w:ascii="Times New Roman" w:hAnsi="Times New Roman" w:cs="Times New Roman"/>
          <w:lang w:val="en-GB"/>
        </w:rPr>
        <w:t xml:space="preserve">other invitations </w:t>
      </w:r>
      <w:r w:rsidR="0033667B" w:rsidRPr="008616D4">
        <w:rPr>
          <w:rFonts w:ascii="Times New Roman" w:hAnsi="Times New Roman" w:cs="Times New Roman"/>
          <w:lang w:val="en-GB"/>
        </w:rPr>
        <w:t>on the basis of pro-rata</w:t>
      </w:r>
      <w:r w:rsidR="004E7D49" w:rsidRPr="008616D4">
        <w:rPr>
          <w:rFonts w:ascii="Times New Roman" w:hAnsi="Times New Roman" w:cs="Times New Roman"/>
          <w:lang w:val="en-GB"/>
        </w:rPr>
        <w:t xml:space="preserve">. When adopting </w:t>
      </w:r>
      <w:r w:rsidR="0033667B" w:rsidRPr="008616D4">
        <w:rPr>
          <w:rFonts w:ascii="Times New Roman" w:hAnsi="Times New Roman" w:cs="Times New Roman"/>
          <w:lang w:val="en-GB"/>
        </w:rPr>
        <w:t xml:space="preserve">its </w:t>
      </w:r>
      <w:r w:rsidR="00A90B21" w:rsidRPr="008616D4">
        <w:rPr>
          <w:rFonts w:ascii="Times New Roman" w:hAnsi="Times New Roman" w:cs="Times New Roman"/>
          <w:lang w:val="en-GB"/>
        </w:rPr>
        <w:t>decision</w:t>
      </w:r>
      <w:r w:rsidR="004E7D49" w:rsidRPr="008616D4">
        <w:rPr>
          <w:rFonts w:ascii="Times New Roman" w:hAnsi="Times New Roman" w:cs="Times New Roman"/>
          <w:lang w:val="en-GB"/>
        </w:rPr>
        <w:t xml:space="preserve"> for project financing</w:t>
      </w:r>
      <w:r w:rsidR="0033667B" w:rsidRPr="008616D4">
        <w:rPr>
          <w:rFonts w:ascii="Times New Roman" w:hAnsi="Times New Roman" w:cs="Times New Roman"/>
          <w:lang w:val="en-GB"/>
        </w:rPr>
        <w:t>,</w:t>
      </w:r>
      <w:r w:rsidR="004E7D49" w:rsidRPr="008616D4">
        <w:rPr>
          <w:rFonts w:ascii="Times New Roman" w:hAnsi="Times New Roman" w:cs="Times New Roman"/>
          <w:lang w:val="en-GB"/>
        </w:rPr>
        <w:t xml:space="preserve"> the Ministry </w:t>
      </w:r>
      <w:r w:rsidR="0033667B" w:rsidRPr="008616D4">
        <w:rPr>
          <w:rFonts w:ascii="Times New Roman" w:hAnsi="Times New Roman" w:cs="Times New Roman"/>
          <w:lang w:val="en-GB"/>
        </w:rPr>
        <w:t xml:space="preserve">shall be entitled </w:t>
      </w:r>
      <w:r w:rsidR="004E7D49" w:rsidRPr="008616D4">
        <w:rPr>
          <w:rFonts w:ascii="Times New Roman" w:hAnsi="Times New Roman" w:cs="Times New Roman"/>
          <w:lang w:val="en-GB"/>
        </w:rPr>
        <w:t xml:space="preserve">to increase the </w:t>
      </w:r>
      <w:r w:rsidR="0033667B" w:rsidRPr="008616D4">
        <w:rPr>
          <w:rFonts w:ascii="Times New Roman" w:hAnsi="Times New Roman" w:cs="Times New Roman"/>
          <w:lang w:val="en-GB"/>
        </w:rPr>
        <w:t xml:space="preserve">amount </w:t>
      </w:r>
      <w:r w:rsidR="004E7D49" w:rsidRPr="008616D4">
        <w:rPr>
          <w:rFonts w:ascii="Times New Roman" w:hAnsi="Times New Roman" w:cs="Times New Roman"/>
          <w:lang w:val="en-GB"/>
        </w:rPr>
        <w:t xml:space="preserve">allocated </w:t>
      </w:r>
      <w:r w:rsidR="0033667B" w:rsidRPr="008616D4">
        <w:rPr>
          <w:rFonts w:ascii="Times New Roman" w:hAnsi="Times New Roman" w:cs="Times New Roman"/>
          <w:lang w:val="en-GB"/>
        </w:rPr>
        <w:t xml:space="preserve">for </w:t>
      </w:r>
      <w:r w:rsidR="004E7D49" w:rsidRPr="008616D4">
        <w:rPr>
          <w:rFonts w:ascii="Times New Roman" w:hAnsi="Times New Roman" w:cs="Times New Roman"/>
          <w:lang w:val="en-GB"/>
        </w:rPr>
        <w:t xml:space="preserve">an invitation, without </w:t>
      </w:r>
      <w:r w:rsidR="0033667B" w:rsidRPr="008616D4">
        <w:rPr>
          <w:rFonts w:ascii="Times New Roman" w:hAnsi="Times New Roman" w:cs="Times New Roman"/>
          <w:lang w:val="en-GB"/>
        </w:rPr>
        <w:t xml:space="preserve">exceeding the amount of money allocated for the Measure in accordance with the Measure implementation plan and without </w:t>
      </w:r>
      <w:r w:rsidR="004E7D49" w:rsidRPr="008616D4">
        <w:rPr>
          <w:rFonts w:ascii="Times New Roman" w:hAnsi="Times New Roman" w:cs="Times New Roman"/>
          <w:lang w:val="en-GB"/>
        </w:rPr>
        <w:t xml:space="preserve">prejudice to the </w:t>
      </w:r>
      <w:r w:rsidR="0033667B" w:rsidRPr="008616D4">
        <w:rPr>
          <w:rFonts w:ascii="Times New Roman" w:hAnsi="Times New Roman" w:cs="Times New Roman"/>
          <w:lang w:val="en-GB"/>
        </w:rPr>
        <w:t xml:space="preserve">legitimate </w:t>
      </w:r>
      <w:r w:rsidR="004E7D49" w:rsidRPr="008616D4">
        <w:rPr>
          <w:rFonts w:ascii="Times New Roman" w:hAnsi="Times New Roman" w:cs="Times New Roman"/>
          <w:lang w:val="en-GB"/>
        </w:rPr>
        <w:t xml:space="preserve">expectations of the applicants. </w:t>
      </w:r>
    </w:p>
    <w:p w:rsidR="001508A3" w:rsidRPr="008616D4" w:rsidRDefault="004E7D49" w:rsidP="00614882">
      <w:pPr>
        <w:pStyle w:val="Sraopastraipa"/>
        <w:numPr>
          <w:ilvl w:val="0"/>
          <w:numId w:val="1"/>
        </w:numPr>
        <w:ind w:left="0" w:firstLine="709"/>
        <w:jc w:val="both"/>
        <w:rPr>
          <w:rFonts w:ascii="Times New Roman" w:hAnsi="Times New Roman" w:cs="Times New Roman"/>
          <w:lang w:val="en-GB"/>
        </w:rPr>
      </w:pPr>
      <w:r w:rsidRPr="008616D4">
        <w:rPr>
          <w:rFonts w:ascii="Times New Roman" w:hAnsi="Times New Roman" w:cs="Times New Roman"/>
          <w:lang w:val="en-GB"/>
        </w:rPr>
        <w:t xml:space="preserve">The </w:t>
      </w:r>
      <w:r w:rsidR="00334BB7" w:rsidRPr="008616D4">
        <w:rPr>
          <w:rFonts w:ascii="Times New Roman" w:hAnsi="Times New Roman" w:cs="Times New Roman"/>
          <w:lang w:val="en-GB"/>
        </w:rPr>
        <w:t xml:space="preserve">objective </w:t>
      </w:r>
      <w:r w:rsidRPr="008616D4">
        <w:rPr>
          <w:rFonts w:ascii="Times New Roman" w:hAnsi="Times New Roman" w:cs="Times New Roman"/>
          <w:lang w:val="en-GB"/>
        </w:rPr>
        <w:t xml:space="preserve">of the Measure </w:t>
      </w:r>
      <w:r w:rsidR="00334BB7" w:rsidRPr="008616D4">
        <w:rPr>
          <w:rFonts w:ascii="Times New Roman" w:hAnsi="Times New Roman" w:cs="Times New Roman"/>
          <w:lang w:val="en-GB"/>
        </w:rPr>
        <w:t xml:space="preserve">is </w:t>
      </w:r>
      <w:r w:rsidRPr="008616D4">
        <w:rPr>
          <w:rFonts w:ascii="Times New Roman" w:hAnsi="Times New Roman" w:cs="Times New Roman"/>
          <w:lang w:val="en-GB"/>
        </w:rPr>
        <w:t xml:space="preserve">to attract foreign investment in the sectors of research </w:t>
      </w:r>
      <w:r w:rsidRPr="008616D4">
        <w:rPr>
          <w:rFonts w:ascii="Times New Roman" w:eastAsia="Times New Roman" w:hAnsi="Times New Roman" w:cs="Times New Roman"/>
          <w:lang w:val="en-GB"/>
        </w:rPr>
        <w:t>and/or experimental development and innovation</w:t>
      </w:r>
      <w:r w:rsidRPr="008616D4">
        <w:rPr>
          <w:rFonts w:ascii="Times New Roman" w:eastAsia="Times New Roman" w:hAnsi="Times New Roman" w:cs="Times New Roman"/>
          <w:b/>
          <w:lang w:val="en-GB"/>
        </w:rPr>
        <w:t xml:space="preserve"> </w:t>
      </w:r>
      <w:r w:rsidRPr="008616D4">
        <w:rPr>
          <w:rFonts w:ascii="Times New Roman" w:eastAsia="Times New Roman" w:hAnsi="Times New Roman" w:cs="Times New Roman"/>
          <w:lang w:val="en-GB"/>
        </w:rPr>
        <w:t xml:space="preserve">(hereafter </w:t>
      </w:r>
      <w:r w:rsidR="00334BB7" w:rsidRPr="008616D4">
        <w:rPr>
          <w:rFonts w:ascii="Times New Roman" w:eastAsia="Times New Roman" w:hAnsi="Times New Roman" w:cs="Times New Roman"/>
          <w:lang w:val="en-GB"/>
        </w:rPr>
        <w:t>–</w:t>
      </w:r>
      <w:r w:rsidRPr="008616D4">
        <w:rPr>
          <w:rFonts w:ascii="Times New Roman" w:eastAsia="Times New Roman" w:hAnsi="Times New Roman" w:cs="Times New Roman"/>
          <w:lang w:val="en-GB"/>
        </w:rPr>
        <w:t xml:space="preserve"> </w:t>
      </w:r>
      <w:r w:rsidR="00C94D83" w:rsidRPr="008616D4">
        <w:rPr>
          <w:rFonts w:ascii="Times New Roman" w:eastAsia="Times New Roman" w:hAnsi="Times New Roman" w:cs="Times New Roman"/>
          <w:lang w:val="en-GB"/>
        </w:rPr>
        <w:t>R&amp;D</w:t>
      </w:r>
      <w:r w:rsidRPr="008616D4">
        <w:rPr>
          <w:rFonts w:ascii="Times New Roman" w:eastAsia="Times New Roman" w:hAnsi="Times New Roman" w:cs="Times New Roman"/>
          <w:lang w:val="en-GB"/>
        </w:rPr>
        <w:t xml:space="preserve">) in </w:t>
      </w:r>
      <w:r w:rsidRPr="008616D4">
        <w:rPr>
          <w:rFonts w:ascii="Times New Roman" w:hAnsi="Times New Roman" w:cs="Times New Roman"/>
          <w:lang w:val="en-GB"/>
        </w:rPr>
        <w:t xml:space="preserve">Lithuania in accordance with the Priority research </w:t>
      </w:r>
      <w:r w:rsidR="00A90B21" w:rsidRPr="008616D4">
        <w:rPr>
          <w:rFonts w:ascii="Times New Roman" w:hAnsi="Times New Roman" w:cs="Times New Roman"/>
          <w:lang w:val="en-GB"/>
        </w:rPr>
        <w:t>and experimental (soci</w:t>
      </w:r>
      <w:r w:rsidR="00334BB7" w:rsidRPr="008616D4">
        <w:rPr>
          <w:rFonts w:ascii="Times New Roman" w:hAnsi="Times New Roman" w:cs="Times New Roman"/>
          <w:lang w:val="en-GB"/>
        </w:rPr>
        <w:t>o-</w:t>
      </w:r>
      <w:r w:rsidR="00A90B21" w:rsidRPr="008616D4">
        <w:rPr>
          <w:rFonts w:ascii="Times New Roman" w:hAnsi="Times New Roman" w:cs="Times New Roman"/>
          <w:lang w:val="en-GB"/>
        </w:rPr>
        <w:t xml:space="preserve">cultural) development and innovation development (smart specialisation) </w:t>
      </w:r>
      <w:r w:rsidR="00334BB7" w:rsidRPr="008616D4">
        <w:rPr>
          <w:rFonts w:ascii="Times New Roman" w:hAnsi="Times New Roman" w:cs="Times New Roman"/>
          <w:lang w:val="en-GB"/>
        </w:rPr>
        <w:t>axes</w:t>
      </w:r>
      <w:r w:rsidR="00A90B21" w:rsidRPr="008616D4">
        <w:rPr>
          <w:rFonts w:ascii="Times New Roman" w:hAnsi="Times New Roman" w:cs="Times New Roman"/>
          <w:lang w:val="en-GB"/>
        </w:rPr>
        <w:t xml:space="preserve">, approved by Resolution No. 951 of </w:t>
      </w:r>
      <w:r w:rsidR="00334BB7" w:rsidRPr="008616D4">
        <w:rPr>
          <w:rFonts w:ascii="Times New Roman" w:hAnsi="Times New Roman" w:cs="Times New Roman"/>
          <w:lang w:val="en-GB"/>
        </w:rPr>
        <w:t xml:space="preserve">14 October 2013 of </w:t>
      </w:r>
      <w:r w:rsidR="00A90B21" w:rsidRPr="008616D4">
        <w:rPr>
          <w:rFonts w:ascii="Times New Roman" w:hAnsi="Times New Roman" w:cs="Times New Roman"/>
          <w:lang w:val="en-GB"/>
        </w:rPr>
        <w:t>the Governmen</w:t>
      </w:r>
      <w:r w:rsidR="00DE6626" w:rsidRPr="008616D4">
        <w:rPr>
          <w:rFonts w:ascii="Times New Roman" w:hAnsi="Times New Roman" w:cs="Times New Roman"/>
          <w:lang w:val="en-GB"/>
        </w:rPr>
        <w:t xml:space="preserve">t of the Republic of Lithuania </w:t>
      </w:r>
      <w:r w:rsidR="00334BB7" w:rsidRPr="008616D4">
        <w:rPr>
          <w:rFonts w:ascii="Times New Roman" w:hAnsi="Times New Roman" w:cs="Times New Roman"/>
          <w:lang w:val="en-GB"/>
        </w:rPr>
        <w:t xml:space="preserve">approving </w:t>
      </w:r>
      <w:r w:rsidR="00A90B21" w:rsidRPr="008616D4">
        <w:rPr>
          <w:rFonts w:ascii="Times New Roman" w:hAnsi="Times New Roman" w:cs="Times New Roman"/>
          <w:lang w:val="en-GB"/>
        </w:rPr>
        <w:t>Priority research and experimental (soci</w:t>
      </w:r>
      <w:r w:rsidR="00334BB7" w:rsidRPr="008616D4">
        <w:rPr>
          <w:rFonts w:ascii="Times New Roman" w:hAnsi="Times New Roman" w:cs="Times New Roman"/>
          <w:lang w:val="en-GB"/>
        </w:rPr>
        <w:t>o-</w:t>
      </w:r>
      <w:r w:rsidR="00A90B21" w:rsidRPr="008616D4">
        <w:rPr>
          <w:rFonts w:ascii="Times New Roman" w:hAnsi="Times New Roman" w:cs="Times New Roman"/>
          <w:lang w:val="en-GB"/>
        </w:rPr>
        <w:t xml:space="preserve">cultural) development and innovation development (smart specialisation) </w:t>
      </w:r>
      <w:r w:rsidR="00334BB7" w:rsidRPr="008616D4">
        <w:rPr>
          <w:rFonts w:ascii="Times New Roman" w:hAnsi="Times New Roman" w:cs="Times New Roman"/>
          <w:lang w:val="en-GB"/>
        </w:rPr>
        <w:t>axes</w:t>
      </w:r>
      <w:r w:rsidR="00A90B21" w:rsidRPr="008616D4">
        <w:rPr>
          <w:rFonts w:ascii="Times New Roman" w:hAnsi="Times New Roman" w:cs="Times New Roman"/>
          <w:lang w:val="en-GB"/>
        </w:rPr>
        <w:t xml:space="preserve"> (</w:t>
      </w:r>
      <w:r w:rsidR="00F1341A" w:rsidRPr="008616D4">
        <w:rPr>
          <w:rFonts w:ascii="Times New Roman" w:hAnsi="Times New Roman" w:cs="Times New Roman"/>
          <w:lang w:val="en-GB"/>
        </w:rPr>
        <w:t>s</w:t>
      </w:r>
      <w:r w:rsidR="00A90B21" w:rsidRPr="008616D4">
        <w:rPr>
          <w:rFonts w:ascii="Times New Roman" w:hAnsi="Times New Roman" w:cs="Times New Roman"/>
          <w:lang w:val="en-GB"/>
        </w:rPr>
        <w:t xml:space="preserve">mart specialisation </w:t>
      </w:r>
      <w:r w:rsidR="00334BB7" w:rsidRPr="008616D4">
        <w:rPr>
          <w:rFonts w:ascii="Times New Roman" w:hAnsi="Times New Roman" w:cs="Times New Roman"/>
          <w:lang w:val="en-GB"/>
        </w:rPr>
        <w:t>axes</w:t>
      </w:r>
      <w:r w:rsidR="00A90B21" w:rsidRPr="008616D4">
        <w:rPr>
          <w:rFonts w:ascii="Times New Roman" w:hAnsi="Times New Roman" w:cs="Times New Roman"/>
          <w:lang w:val="en-GB"/>
        </w:rPr>
        <w:t>).</w:t>
      </w:r>
    </w:p>
    <w:p w:rsidR="00A90B21" w:rsidRPr="008616D4" w:rsidRDefault="00A90B21" w:rsidP="00614882">
      <w:pPr>
        <w:pStyle w:val="Sraopastraipa"/>
        <w:numPr>
          <w:ilvl w:val="0"/>
          <w:numId w:val="1"/>
        </w:numPr>
        <w:ind w:left="0" w:firstLine="709"/>
        <w:jc w:val="both"/>
        <w:rPr>
          <w:rFonts w:ascii="Times New Roman" w:hAnsi="Times New Roman" w:cs="Times New Roman"/>
          <w:lang w:val="en-GB"/>
        </w:rPr>
      </w:pPr>
      <w:r w:rsidRPr="008616D4">
        <w:rPr>
          <w:rFonts w:ascii="Times New Roman" w:hAnsi="Times New Roman" w:cs="Times New Roman"/>
          <w:lang w:val="en-GB"/>
        </w:rPr>
        <w:t xml:space="preserve">The </w:t>
      </w:r>
      <w:r w:rsidR="00334BB7" w:rsidRPr="008616D4">
        <w:rPr>
          <w:rFonts w:ascii="Times New Roman" w:hAnsi="Times New Roman" w:cs="Times New Roman"/>
          <w:lang w:val="en-GB"/>
        </w:rPr>
        <w:t xml:space="preserve">following </w:t>
      </w:r>
      <w:r w:rsidRPr="008616D4">
        <w:rPr>
          <w:rFonts w:ascii="Times New Roman" w:hAnsi="Times New Roman" w:cs="Times New Roman"/>
          <w:lang w:val="en-GB"/>
        </w:rPr>
        <w:t xml:space="preserve">activities </w:t>
      </w:r>
      <w:r w:rsidR="00334BB7" w:rsidRPr="008616D4">
        <w:rPr>
          <w:rFonts w:ascii="Times New Roman" w:hAnsi="Times New Roman" w:cs="Times New Roman"/>
          <w:lang w:val="en-GB"/>
        </w:rPr>
        <w:t xml:space="preserve">shall be </w:t>
      </w:r>
      <w:r w:rsidRPr="008616D4">
        <w:rPr>
          <w:rFonts w:ascii="Times New Roman" w:hAnsi="Times New Roman" w:cs="Times New Roman"/>
          <w:lang w:val="en-GB"/>
        </w:rPr>
        <w:t xml:space="preserve">supported according </w:t>
      </w:r>
      <w:r w:rsidR="00F1341A" w:rsidRPr="008616D4">
        <w:rPr>
          <w:rFonts w:ascii="Times New Roman" w:hAnsi="Times New Roman" w:cs="Times New Roman"/>
          <w:lang w:val="en-GB"/>
        </w:rPr>
        <w:t xml:space="preserve">to </w:t>
      </w:r>
      <w:r w:rsidRPr="008616D4">
        <w:rPr>
          <w:rFonts w:ascii="Times New Roman" w:hAnsi="Times New Roman" w:cs="Times New Roman"/>
          <w:lang w:val="en-GB"/>
        </w:rPr>
        <w:t>the Description:</w:t>
      </w:r>
    </w:p>
    <w:p w:rsidR="00A90B21" w:rsidRPr="008616D4" w:rsidRDefault="00A90B21" w:rsidP="00614882">
      <w:pPr>
        <w:pStyle w:val="Sraopastraipa"/>
        <w:numPr>
          <w:ilvl w:val="1"/>
          <w:numId w:val="1"/>
        </w:numPr>
        <w:ind w:left="851" w:hanging="142"/>
        <w:jc w:val="both"/>
        <w:rPr>
          <w:rFonts w:ascii="Times New Roman" w:hAnsi="Times New Roman" w:cs="Times New Roman"/>
          <w:lang w:val="en-GB"/>
        </w:rPr>
      </w:pPr>
      <w:r w:rsidRPr="008616D4">
        <w:rPr>
          <w:rFonts w:ascii="Times New Roman" w:hAnsi="Times New Roman" w:cs="Times New Roman"/>
          <w:lang w:val="en-GB"/>
        </w:rPr>
        <w:t>direct foreign investment into research and/or experimental development (</w:t>
      </w:r>
      <w:r w:rsidR="00C94D83" w:rsidRPr="008616D4">
        <w:rPr>
          <w:rFonts w:ascii="Times New Roman" w:hAnsi="Times New Roman" w:cs="Times New Roman"/>
          <w:lang w:val="en-GB"/>
        </w:rPr>
        <w:t>R&amp;D</w:t>
      </w:r>
      <w:r w:rsidRPr="008616D4">
        <w:rPr>
          <w:rFonts w:ascii="Times New Roman" w:hAnsi="Times New Roman" w:cs="Times New Roman"/>
          <w:lang w:val="en-GB"/>
        </w:rPr>
        <w:t>) activities;</w:t>
      </w:r>
    </w:p>
    <w:p w:rsidR="00A90B21" w:rsidRPr="008616D4" w:rsidRDefault="00A90B21" w:rsidP="00614882">
      <w:pPr>
        <w:pStyle w:val="Sraopastraipa"/>
        <w:numPr>
          <w:ilvl w:val="1"/>
          <w:numId w:val="1"/>
        </w:numPr>
        <w:ind w:left="851" w:hanging="142"/>
        <w:jc w:val="both"/>
        <w:rPr>
          <w:rFonts w:ascii="Times New Roman" w:hAnsi="Times New Roman" w:cs="Times New Roman"/>
          <w:lang w:val="en-GB"/>
        </w:rPr>
      </w:pPr>
      <w:r w:rsidRPr="008616D4">
        <w:rPr>
          <w:rFonts w:ascii="Times New Roman" w:hAnsi="Times New Roman" w:cs="Times New Roman"/>
          <w:lang w:val="en-GB"/>
        </w:rPr>
        <w:t xml:space="preserve">direct foreign investment aimed at creating </w:t>
      </w:r>
      <w:r w:rsidR="00334BB7" w:rsidRPr="008616D4">
        <w:rPr>
          <w:rFonts w:ascii="Times New Roman" w:hAnsi="Times New Roman" w:cs="Times New Roman"/>
          <w:lang w:val="en-GB"/>
        </w:rPr>
        <w:t xml:space="preserve">new </w:t>
      </w:r>
      <w:r w:rsidRPr="008616D4">
        <w:rPr>
          <w:rFonts w:ascii="Times New Roman" w:hAnsi="Times New Roman" w:cs="Times New Roman"/>
          <w:lang w:val="en-GB"/>
        </w:rPr>
        <w:t xml:space="preserve">or developing </w:t>
      </w:r>
      <w:r w:rsidR="00334BB7" w:rsidRPr="008616D4">
        <w:rPr>
          <w:rFonts w:ascii="Times New Roman" w:hAnsi="Times New Roman" w:cs="Times New Roman"/>
          <w:lang w:val="en-GB"/>
        </w:rPr>
        <w:t xml:space="preserve">the </w:t>
      </w:r>
      <w:r w:rsidRPr="008616D4">
        <w:rPr>
          <w:rFonts w:ascii="Times New Roman" w:hAnsi="Times New Roman" w:cs="Times New Roman"/>
          <w:lang w:val="en-GB"/>
        </w:rPr>
        <w:t xml:space="preserve">existing </w:t>
      </w:r>
      <w:r w:rsidR="00C94D83" w:rsidRPr="008616D4">
        <w:rPr>
          <w:rFonts w:ascii="Times New Roman" w:hAnsi="Times New Roman" w:cs="Times New Roman"/>
          <w:lang w:val="en-GB"/>
        </w:rPr>
        <w:t>R&amp;D</w:t>
      </w:r>
      <w:r w:rsidRPr="008616D4">
        <w:rPr>
          <w:rFonts w:ascii="Times New Roman" w:hAnsi="Times New Roman" w:cs="Times New Roman"/>
          <w:lang w:val="en-GB"/>
        </w:rPr>
        <w:t xml:space="preserve"> infrastructure of an enterprise</w:t>
      </w:r>
      <w:r w:rsidR="00334BB7" w:rsidRPr="008616D4">
        <w:rPr>
          <w:rFonts w:ascii="Times New Roman" w:hAnsi="Times New Roman" w:cs="Times New Roman"/>
          <w:lang w:val="en-GB"/>
        </w:rPr>
        <w:t>;</w:t>
      </w:r>
    </w:p>
    <w:p w:rsidR="00B36E1B" w:rsidRPr="008616D4" w:rsidRDefault="00B36E1B" w:rsidP="00614882">
      <w:pPr>
        <w:pStyle w:val="Sraopastraipa"/>
        <w:numPr>
          <w:ilvl w:val="1"/>
          <w:numId w:val="1"/>
        </w:numPr>
        <w:ind w:left="851" w:hanging="142"/>
        <w:jc w:val="both"/>
        <w:rPr>
          <w:rFonts w:ascii="Times New Roman" w:hAnsi="Times New Roman" w:cs="Times New Roman"/>
          <w:lang w:val="en-GB"/>
        </w:rPr>
      </w:pPr>
      <w:proofErr w:type="gramStart"/>
      <w:r w:rsidRPr="008616D4">
        <w:rPr>
          <w:rFonts w:ascii="Times New Roman" w:hAnsi="Times New Roman" w:cs="Times New Roman"/>
          <w:lang w:val="en-GB"/>
        </w:rPr>
        <w:t>direct</w:t>
      </w:r>
      <w:proofErr w:type="gramEnd"/>
      <w:r w:rsidRPr="008616D4">
        <w:rPr>
          <w:rFonts w:ascii="Times New Roman" w:hAnsi="Times New Roman" w:cs="Times New Roman"/>
          <w:lang w:val="en-GB"/>
        </w:rPr>
        <w:t xml:space="preserve"> foreign investment into activities related to the implementation of process</w:t>
      </w:r>
      <w:r w:rsidR="00334BB7" w:rsidRPr="008616D4">
        <w:rPr>
          <w:rFonts w:ascii="Times New Roman" w:hAnsi="Times New Roman" w:cs="Times New Roman"/>
          <w:lang w:val="en-GB"/>
        </w:rPr>
        <w:t>es</w:t>
      </w:r>
      <w:r w:rsidRPr="008616D4">
        <w:rPr>
          <w:rFonts w:ascii="Times New Roman" w:hAnsi="Times New Roman" w:cs="Times New Roman"/>
          <w:lang w:val="en-GB"/>
        </w:rPr>
        <w:t xml:space="preserve"> or operational innovations.</w:t>
      </w:r>
    </w:p>
    <w:p w:rsidR="00A90B21" w:rsidRPr="008616D4" w:rsidRDefault="00B36E1B" w:rsidP="00614882">
      <w:pPr>
        <w:pStyle w:val="Sraopastraipa"/>
        <w:numPr>
          <w:ilvl w:val="0"/>
          <w:numId w:val="1"/>
        </w:numPr>
        <w:ind w:left="0" w:firstLine="709"/>
        <w:jc w:val="both"/>
        <w:rPr>
          <w:rFonts w:ascii="Times New Roman" w:hAnsi="Times New Roman" w:cs="Times New Roman"/>
          <w:lang w:val="en-GB"/>
        </w:rPr>
      </w:pPr>
      <w:r w:rsidRPr="008616D4">
        <w:rPr>
          <w:rFonts w:ascii="Times New Roman" w:hAnsi="Times New Roman" w:cs="Times New Roman"/>
          <w:lang w:val="en-GB"/>
        </w:rPr>
        <w:t xml:space="preserve"> The Applicant may choose to implement all of the </w:t>
      </w:r>
      <w:r w:rsidR="00334BB7" w:rsidRPr="008616D4">
        <w:rPr>
          <w:rFonts w:ascii="Times New Roman" w:hAnsi="Times New Roman" w:cs="Times New Roman"/>
          <w:lang w:val="en-GB"/>
        </w:rPr>
        <w:t xml:space="preserve">three </w:t>
      </w:r>
      <w:r w:rsidR="00F1341A" w:rsidRPr="008616D4">
        <w:rPr>
          <w:rFonts w:ascii="Times New Roman" w:hAnsi="Times New Roman" w:cs="Times New Roman"/>
          <w:lang w:val="en-GB"/>
        </w:rPr>
        <w:t>activities specified in paragraph</w:t>
      </w:r>
      <w:r w:rsidRPr="008616D4">
        <w:rPr>
          <w:rFonts w:ascii="Times New Roman" w:hAnsi="Times New Roman" w:cs="Times New Roman"/>
          <w:lang w:val="en-GB"/>
        </w:rPr>
        <w:t xml:space="preserve"> 11 of the Description, </w:t>
      </w:r>
      <w:r w:rsidR="00334BB7" w:rsidRPr="008616D4">
        <w:rPr>
          <w:rFonts w:ascii="Times New Roman" w:hAnsi="Times New Roman" w:cs="Times New Roman"/>
          <w:lang w:val="en-GB"/>
        </w:rPr>
        <w:t xml:space="preserve">or </w:t>
      </w:r>
      <w:r w:rsidRPr="008616D4">
        <w:rPr>
          <w:rFonts w:ascii="Times New Roman" w:hAnsi="Times New Roman" w:cs="Times New Roman"/>
          <w:lang w:val="en-GB"/>
        </w:rPr>
        <w:t xml:space="preserve">two </w:t>
      </w:r>
      <w:r w:rsidR="00334BB7" w:rsidRPr="008616D4">
        <w:rPr>
          <w:rFonts w:ascii="Times New Roman" w:hAnsi="Times New Roman" w:cs="Times New Roman"/>
          <w:lang w:val="en-GB"/>
        </w:rPr>
        <w:t xml:space="preserve">of the </w:t>
      </w:r>
      <w:r w:rsidRPr="008616D4">
        <w:rPr>
          <w:rFonts w:ascii="Times New Roman" w:hAnsi="Times New Roman" w:cs="Times New Roman"/>
          <w:lang w:val="en-GB"/>
        </w:rPr>
        <w:t xml:space="preserve">activities specified in </w:t>
      </w:r>
      <w:r w:rsidR="00F1341A" w:rsidRPr="008616D4">
        <w:rPr>
          <w:rFonts w:ascii="Times New Roman" w:hAnsi="Times New Roman" w:cs="Times New Roman"/>
          <w:lang w:val="en-GB"/>
        </w:rPr>
        <w:t>paragraph</w:t>
      </w:r>
      <w:r w:rsidRPr="008616D4">
        <w:rPr>
          <w:rFonts w:ascii="Times New Roman" w:hAnsi="Times New Roman" w:cs="Times New Roman"/>
          <w:lang w:val="en-GB"/>
        </w:rPr>
        <w:t xml:space="preserve"> 11 of the Description</w:t>
      </w:r>
      <w:r w:rsidR="00334BB7" w:rsidRPr="008616D4">
        <w:rPr>
          <w:rFonts w:ascii="Times New Roman" w:hAnsi="Times New Roman" w:cs="Times New Roman"/>
          <w:lang w:val="en-GB"/>
        </w:rPr>
        <w:t>,</w:t>
      </w:r>
      <w:r w:rsidRPr="008616D4">
        <w:rPr>
          <w:rFonts w:ascii="Times New Roman" w:hAnsi="Times New Roman" w:cs="Times New Roman"/>
          <w:lang w:val="en-GB"/>
        </w:rPr>
        <w:t xml:space="preserve"> or one of the activities specified in sub</w:t>
      </w:r>
      <w:r w:rsidR="00334BB7" w:rsidRPr="008616D4">
        <w:rPr>
          <w:rFonts w:ascii="Times New Roman" w:hAnsi="Times New Roman" w:cs="Times New Roman"/>
          <w:lang w:val="en-GB"/>
        </w:rPr>
        <w:t>paragraphs</w:t>
      </w:r>
      <w:r w:rsidRPr="008616D4">
        <w:rPr>
          <w:rFonts w:ascii="Times New Roman" w:hAnsi="Times New Roman" w:cs="Times New Roman"/>
          <w:lang w:val="en-GB"/>
        </w:rPr>
        <w:t xml:space="preserve"> 11.1 and 11.2 or the Description.</w:t>
      </w:r>
    </w:p>
    <w:p w:rsidR="00B36E1B" w:rsidRPr="008616D4" w:rsidRDefault="00B36E1B" w:rsidP="00614882">
      <w:pPr>
        <w:pStyle w:val="Sraopastraipa"/>
        <w:numPr>
          <w:ilvl w:val="0"/>
          <w:numId w:val="1"/>
        </w:numPr>
        <w:ind w:left="0" w:firstLine="709"/>
        <w:jc w:val="both"/>
        <w:rPr>
          <w:rFonts w:ascii="Times New Roman" w:hAnsi="Times New Roman" w:cs="Times New Roman"/>
          <w:lang w:val="en-GB"/>
        </w:rPr>
      </w:pPr>
      <w:r w:rsidRPr="008616D4">
        <w:rPr>
          <w:rFonts w:ascii="Times New Roman" w:hAnsi="Times New Roman" w:cs="Times New Roman"/>
          <w:lang w:val="en-GB"/>
        </w:rPr>
        <w:t xml:space="preserve">The firs invitation to tender </w:t>
      </w:r>
      <w:r w:rsidR="00334BB7" w:rsidRPr="008616D4">
        <w:rPr>
          <w:rFonts w:ascii="Times New Roman" w:hAnsi="Times New Roman" w:cs="Times New Roman"/>
          <w:lang w:val="en-GB"/>
        </w:rPr>
        <w:t xml:space="preserve">shall be published </w:t>
      </w:r>
      <w:r w:rsidRPr="008616D4">
        <w:rPr>
          <w:rFonts w:ascii="Times New Roman" w:hAnsi="Times New Roman" w:cs="Times New Roman"/>
          <w:lang w:val="en-GB"/>
        </w:rPr>
        <w:t xml:space="preserve">n the </w:t>
      </w:r>
      <w:r w:rsidR="00334BB7" w:rsidRPr="008616D4">
        <w:rPr>
          <w:rFonts w:ascii="Times New Roman" w:hAnsi="Times New Roman" w:cs="Times New Roman"/>
          <w:lang w:val="en-GB"/>
        </w:rPr>
        <w:t>first</w:t>
      </w:r>
      <w:r w:rsidRPr="008616D4">
        <w:rPr>
          <w:rFonts w:ascii="Times New Roman" w:hAnsi="Times New Roman" w:cs="Times New Roman"/>
          <w:lang w:val="en-GB"/>
        </w:rPr>
        <w:t xml:space="preserve"> quarter of 2016, </w:t>
      </w:r>
      <w:r w:rsidR="00334BB7" w:rsidRPr="008616D4">
        <w:rPr>
          <w:rFonts w:ascii="Times New Roman" w:hAnsi="Times New Roman" w:cs="Times New Roman"/>
          <w:lang w:val="en-GB"/>
        </w:rPr>
        <w:t xml:space="preserve">and </w:t>
      </w:r>
      <w:r w:rsidRPr="008616D4">
        <w:rPr>
          <w:rFonts w:ascii="Times New Roman" w:hAnsi="Times New Roman" w:cs="Times New Roman"/>
          <w:lang w:val="en-GB"/>
        </w:rPr>
        <w:t xml:space="preserve">the </w:t>
      </w:r>
      <w:r w:rsidR="006A721E" w:rsidRPr="008616D4">
        <w:rPr>
          <w:rFonts w:ascii="Times New Roman" w:hAnsi="Times New Roman" w:cs="Times New Roman"/>
          <w:lang w:val="en-GB"/>
        </w:rPr>
        <w:t>second one</w:t>
      </w:r>
      <w:r w:rsidR="00334BB7" w:rsidRPr="008616D4">
        <w:rPr>
          <w:rFonts w:ascii="Times New Roman" w:hAnsi="Times New Roman" w:cs="Times New Roman"/>
          <w:lang w:val="en-GB"/>
        </w:rPr>
        <w:t xml:space="preserve"> shall be published </w:t>
      </w:r>
      <w:r w:rsidRPr="008616D4">
        <w:rPr>
          <w:rFonts w:ascii="Times New Roman" w:hAnsi="Times New Roman" w:cs="Times New Roman"/>
          <w:lang w:val="en-GB"/>
        </w:rPr>
        <w:t xml:space="preserve">after the deadline </w:t>
      </w:r>
      <w:r w:rsidR="00334BB7" w:rsidRPr="008616D4">
        <w:rPr>
          <w:rFonts w:ascii="Times New Roman" w:hAnsi="Times New Roman" w:cs="Times New Roman"/>
          <w:lang w:val="en-GB"/>
        </w:rPr>
        <w:t xml:space="preserve">for </w:t>
      </w:r>
      <w:r w:rsidRPr="008616D4">
        <w:rPr>
          <w:rFonts w:ascii="Times New Roman" w:hAnsi="Times New Roman" w:cs="Times New Roman"/>
          <w:lang w:val="en-GB"/>
        </w:rPr>
        <w:t xml:space="preserve">the first invitation, </w:t>
      </w:r>
      <w:r w:rsidR="00334BB7" w:rsidRPr="008616D4">
        <w:rPr>
          <w:rFonts w:ascii="Times New Roman" w:hAnsi="Times New Roman" w:cs="Times New Roman"/>
          <w:lang w:val="en-GB"/>
        </w:rPr>
        <w:t xml:space="preserve">while </w:t>
      </w:r>
      <w:r w:rsidRPr="008616D4">
        <w:rPr>
          <w:rFonts w:ascii="Times New Roman" w:hAnsi="Times New Roman" w:cs="Times New Roman"/>
          <w:lang w:val="en-GB"/>
        </w:rPr>
        <w:t xml:space="preserve">the third </w:t>
      </w:r>
      <w:r w:rsidR="00334BB7" w:rsidRPr="008616D4">
        <w:rPr>
          <w:rFonts w:ascii="Times New Roman" w:hAnsi="Times New Roman" w:cs="Times New Roman"/>
          <w:lang w:val="en-GB"/>
        </w:rPr>
        <w:t xml:space="preserve">one – </w:t>
      </w:r>
      <w:r w:rsidRPr="008616D4">
        <w:rPr>
          <w:rFonts w:ascii="Times New Roman" w:hAnsi="Times New Roman" w:cs="Times New Roman"/>
          <w:lang w:val="en-GB"/>
        </w:rPr>
        <w:t xml:space="preserve">after the deadline of the second invitation </w:t>
      </w:r>
      <w:r w:rsidR="00334BB7" w:rsidRPr="008616D4">
        <w:rPr>
          <w:rFonts w:ascii="Times New Roman" w:hAnsi="Times New Roman" w:cs="Times New Roman"/>
          <w:lang w:val="en-GB"/>
        </w:rPr>
        <w:t>to tender</w:t>
      </w:r>
      <w:r w:rsidRPr="008616D4">
        <w:rPr>
          <w:rFonts w:ascii="Times New Roman" w:hAnsi="Times New Roman" w:cs="Times New Roman"/>
          <w:lang w:val="en-GB"/>
        </w:rPr>
        <w:t xml:space="preserve">. Invitations to tender </w:t>
      </w:r>
      <w:r w:rsidR="00334BB7" w:rsidRPr="008616D4">
        <w:rPr>
          <w:rFonts w:ascii="Times New Roman" w:hAnsi="Times New Roman" w:cs="Times New Roman"/>
          <w:lang w:val="en-GB"/>
        </w:rPr>
        <w:t xml:space="preserve">shall be published </w:t>
      </w:r>
      <w:r w:rsidRPr="008616D4">
        <w:rPr>
          <w:rFonts w:ascii="Times New Roman" w:hAnsi="Times New Roman" w:cs="Times New Roman"/>
          <w:lang w:val="en-GB"/>
        </w:rPr>
        <w:t xml:space="preserve">according to smart specialisation </w:t>
      </w:r>
      <w:r w:rsidR="00334BB7" w:rsidRPr="008616D4">
        <w:rPr>
          <w:rFonts w:ascii="Times New Roman" w:hAnsi="Times New Roman" w:cs="Times New Roman"/>
          <w:lang w:val="en-GB"/>
        </w:rPr>
        <w:t>axes</w:t>
      </w:r>
      <w:r w:rsidRPr="008616D4">
        <w:rPr>
          <w:rFonts w:ascii="Times New Roman" w:hAnsi="Times New Roman" w:cs="Times New Roman"/>
          <w:lang w:val="en-GB"/>
        </w:rPr>
        <w:t xml:space="preserve">. </w:t>
      </w:r>
    </w:p>
    <w:p w:rsidR="00B36E1B" w:rsidRPr="008616D4" w:rsidRDefault="006A721E" w:rsidP="00614882">
      <w:pPr>
        <w:pStyle w:val="Sraopastraipa"/>
        <w:numPr>
          <w:ilvl w:val="0"/>
          <w:numId w:val="1"/>
        </w:numPr>
        <w:ind w:left="0" w:firstLine="709"/>
        <w:jc w:val="both"/>
        <w:rPr>
          <w:rFonts w:ascii="Times New Roman" w:hAnsi="Times New Roman" w:cs="Times New Roman"/>
          <w:lang w:val="en-GB"/>
        </w:rPr>
      </w:pPr>
      <w:r>
        <w:rPr>
          <w:rFonts w:ascii="Times New Roman" w:hAnsi="Times New Roman" w:cs="Times New Roman"/>
          <w:lang w:val="en-GB"/>
        </w:rPr>
        <w:t>All projects not depending on if they are assigned</w:t>
      </w:r>
      <w:r w:rsidR="00B36E1B" w:rsidRPr="008616D4">
        <w:rPr>
          <w:rFonts w:ascii="Times New Roman" w:hAnsi="Times New Roman" w:cs="Times New Roman"/>
          <w:lang w:val="en-GB"/>
        </w:rPr>
        <w:t xml:space="preserve"> to the same smart specialisation </w:t>
      </w:r>
      <w:r>
        <w:rPr>
          <w:rFonts w:ascii="Times New Roman" w:hAnsi="Times New Roman" w:cs="Times New Roman"/>
          <w:lang w:val="en-GB"/>
        </w:rPr>
        <w:t xml:space="preserve">or not </w:t>
      </w:r>
      <w:r w:rsidR="00334BB7" w:rsidRPr="008616D4">
        <w:rPr>
          <w:rFonts w:ascii="Times New Roman" w:hAnsi="Times New Roman" w:cs="Times New Roman"/>
          <w:lang w:val="en-GB"/>
        </w:rPr>
        <w:t xml:space="preserve">shall </w:t>
      </w:r>
      <w:r w:rsidR="00B36E1B" w:rsidRPr="008616D4">
        <w:rPr>
          <w:rFonts w:ascii="Times New Roman" w:hAnsi="Times New Roman" w:cs="Times New Roman"/>
          <w:lang w:val="en-GB"/>
        </w:rPr>
        <w:t xml:space="preserve">compete for financing. </w:t>
      </w:r>
    </w:p>
    <w:p w:rsidR="005345F7" w:rsidRPr="008616D4" w:rsidRDefault="005345F7" w:rsidP="00614882">
      <w:pPr>
        <w:pStyle w:val="Sraopastraipa"/>
        <w:numPr>
          <w:ilvl w:val="0"/>
          <w:numId w:val="1"/>
        </w:numPr>
        <w:ind w:left="0" w:firstLine="709"/>
        <w:jc w:val="both"/>
        <w:rPr>
          <w:rFonts w:ascii="Times New Roman" w:hAnsi="Times New Roman" w:cs="Times New Roman"/>
          <w:lang w:val="en-GB"/>
        </w:rPr>
      </w:pPr>
      <w:r w:rsidRPr="008616D4">
        <w:rPr>
          <w:rFonts w:ascii="Times New Roman" w:hAnsi="Times New Roman" w:cs="Times New Roman"/>
          <w:lang w:val="en-GB"/>
        </w:rPr>
        <w:t xml:space="preserve">The financing provided in accordance </w:t>
      </w:r>
      <w:r w:rsidR="00334BB7" w:rsidRPr="008616D4">
        <w:rPr>
          <w:rFonts w:ascii="Times New Roman" w:hAnsi="Times New Roman" w:cs="Times New Roman"/>
          <w:lang w:val="en-GB"/>
        </w:rPr>
        <w:t xml:space="preserve">with </w:t>
      </w:r>
      <w:r w:rsidRPr="008616D4">
        <w:rPr>
          <w:rFonts w:ascii="Times New Roman" w:hAnsi="Times New Roman" w:cs="Times New Roman"/>
          <w:lang w:val="en-GB"/>
        </w:rPr>
        <w:t xml:space="preserve">the Description is state aid </w:t>
      </w:r>
      <w:r w:rsidR="00334BB7" w:rsidRPr="008616D4">
        <w:rPr>
          <w:rFonts w:ascii="Times New Roman" w:hAnsi="Times New Roman" w:cs="Times New Roman"/>
          <w:lang w:val="en-GB"/>
        </w:rPr>
        <w:t xml:space="preserve">that must comply with </w:t>
      </w:r>
      <w:r w:rsidRPr="008616D4">
        <w:rPr>
          <w:rFonts w:ascii="Times New Roman" w:hAnsi="Times New Roman" w:cs="Times New Roman"/>
          <w:lang w:val="en-GB"/>
        </w:rPr>
        <w:t xml:space="preserve">all the </w:t>
      </w:r>
      <w:r w:rsidR="00334BB7" w:rsidRPr="008616D4">
        <w:rPr>
          <w:rFonts w:ascii="Times New Roman" w:hAnsi="Times New Roman" w:cs="Times New Roman"/>
          <w:lang w:val="en-GB"/>
        </w:rPr>
        <w:t xml:space="preserve">requirements </w:t>
      </w:r>
      <w:r w:rsidRPr="008616D4">
        <w:rPr>
          <w:rFonts w:ascii="Times New Roman" w:hAnsi="Times New Roman" w:cs="Times New Roman"/>
          <w:lang w:val="en-GB"/>
        </w:rPr>
        <w:t xml:space="preserve">set </w:t>
      </w:r>
      <w:r w:rsidR="00334BB7" w:rsidRPr="008616D4">
        <w:rPr>
          <w:rFonts w:ascii="Times New Roman" w:hAnsi="Times New Roman" w:cs="Times New Roman"/>
          <w:lang w:val="en-GB"/>
        </w:rPr>
        <w:t xml:space="preserve">out </w:t>
      </w:r>
      <w:r w:rsidRPr="008616D4">
        <w:rPr>
          <w:rFonts w:ascii="Times New Roman" w:hAnsi="Times New Roman" w:cs="Times New Roman"/>
          <w:lang w:val="en-GB"/>
        </w:rPr>
        <w:t xml:space="preserve">in Chapter I of the General </w:t>
      </w:r>
      <w:r w:rsidR="00334BB7" w:rsidRPr="008616D4">
        <w:rPr>
          <w:rFonts w:ascii="Times New Roman" w:hAnsi="Times New Roman" w:cs="Times New Roman"/>
          <w:lang w:val="en-GB"/>
        </w:rPr>
        <w:t>B</w:t>
      </w:r>
      <w:r w:rsidRPr="008616D4">
        <w:rPr>
          <w:rFonts w:ascii="Times New Roman" w:hAnsi="Times New Roman" w:cs="Times New Roman"/>
          <w:lang w:val="en-GB"/>
        </w:rPr>
        <w:t xml:space="preserve">lock </w:t>
      </w:r>
      <w:r w:rsidR="00334BB7" w:rsidRPr="008616D4">
        <w:rPr>
          <w:rFonts w:ascii="Times New Roman" w:hAnsi="Times New Roman" w:cs="Times New Roman"/>
          <w:lang w:val="en-GB"/>
        </w:rPr>
        <w:t>E</w:t>
      </w:r>
      <w:r w:rsidRPr="008616D4">
        <w:rPr>
          <w:rFonts w:ascii="Times New Roman" w:hAnsi="Times New Roman" w:cs="Times New Roman"/>
          <w:lang w:val="en-GB"/>
        </w:rPr>
        <w:t xml:space="preserve">xemption Regulation and </w:t>
      </w:r>
      <w:r w:rsidR="00334BB7" w:rsidRPr="008616D4">
        <w:rPr>
          <w:rFonts w:ascii="Times New Roman" w:hAnsi="Times New Roman" w:cs="Times New Roman"/>
          <w:lang w:val="en-GB"/>
        </w:rPr>
        <w:t xml:space="preserve">the respective </w:t>
      </w:r>
      <w:r w:rsidRPr="008616D4">
        <w:rPr>
          <w:rFonts w:ascii="Times New Roman" w:hAnsi="Times New Roman" w:cs="Times New Roman"/>
          <w:lang w:val="en-GB"/>
        </w:rPr>
        <w:t xml:space="preserve">special </w:t>
      </w:r>
      <w:r w:rsidR="00334BB7" w:rsidRPr="008616D4">
        <w:rPr>
          <w:rFonts w:ascii="Times New Roman" w:hAnsi="Times New Roman" w:cs="Times New Roman"/>
          <w:lang w:val="en-GB"/>
        </w:rPr>
        <w:t xml:space="preserve">requirements </w:t>
      </w:r>
      <w:r w:rsidRPr="008616D4">
        <w:rPr>
          <w:rFonts w:ascii="Times New Roman" w:hAnsi="Times New Roman" w:cs="Times New Roman"/>
          <w:lang w:val="en-GB"/>
        </w:rPr>
        <w:t xml:space="preserve">set </w:t>
      </w:r>
      <w:r w:rsidR="00334BB7" w:rsidRPr="008616D4">
        <w:rPr>
          <w:rFonts w:ascii="Times New Roman" w:hAnsi="Times New Roman" w:cs="Times New Roman"/>
          <w:lang w:val="en-GB"/>
        </w:rPr>
        <w:t xml:space="preserve">out </w:t>
      </w:r>
      <w:r w:rsidRPr="008616D4">
        <w:rPr>
          <w:rFonts w:ascii="Times New Roman" w:hAnsi="Times New Roman" w:cs="Times New Roman"/>
          <w:lang w:val="en-GB"/>
        </w:rPr>
        <w:t xml:space="preserve">in Chapter III of the General </w:t>
      </w:r>
      <w:r w:rsidR="00334BB7" w:rsidRPr="008616D4">
        <w:rPr>
          <w:rFonts w:ascii="Times New Roman" w:hAnsi="Times New Roman" w:cs="Times New Roman"/>
          <w:lang w:val="en-GB"/>
        </w:rPr>
        <w:t>B</w:t>
      </w:r>
      <w:r w:rsidRPr="008616D4">
        <w:rPr>
          <w:rFonts w:ascii="Times New Roman" w:hAnsi="Times New Roman" w:cs="Times New Roman"/>
          <w:lang w:val="en-GB"/>
        </w:rPr>
        <w:t xml:space="preserve">lock </w:t>
      </w:r>
      <w:r w:rsidR="00334BB7" w:rsidRPr="008616D4">
        <w:rPr>
          <w:rFonts w:ascii="Times New Roman" w:hAnsi="Times New Roman" w:cs="Times New Roman"/>
          <w:lang w:val="en-GB"/>
        </w:rPr>
        <w:t>E</w:t>
      </w:r>
      <w:r w:rsidRPr="008616D4">
        <w:rPr>
          <w:rFonts w:ascii="Times New Roman" w:hAnsi="Times New Roman" w:cs="Times New Roman"/>
          <w:lang w:val="en-GB"/>
        </w:rPr>
        <w:t>xemption Regulation:</w:t>
      </w:r>
    </w:p>
    <w:p w:rsidR="005345F7" w:rsidRPr="008616D4" w:rsidRDefault="005345F7" w:rsidP="00614882">
      <w:pPr>
        <w:pStyle w:val="Sraopastraipa"/>
        <w:numPr>
          <w:ilvl w:val="1"/>
          <w:numId w:val="1"/>
        </w:numPr>
        <w:ind w:left="0" w:firstLine="709"/>
        <w:jc w:val="both"/>
        <w:rPr>
          <w:rFonts w:ascii="Times New Roman" w:hAnsi="Times New Roman" w:cs="Times New Roman"/>
          <w:lang w:val="en-GB"/>
        </w:rPr>
      </w:pPr>
      <w:r w:rsidRPr="008616D4">
        <w:rPr>
          <w:rFonts w:ascii="Times New Roman" w:hAnsi="Times New Roman" w:cs="Times New Roman"/>
          <w:lang w:val="en-GB"/>
        </w:rPr>
        <w:t xml:space="preserve">The financing for the activity specified in </w:t>
      </w:r>
      <w:r w:rsidR="00F1341A" w:rsidRPr="008616D4">
        <w:rPr>
          <w:rFonts w:ascii="Times New Roman" w:hAnsi="Times New Roman" w:cs="Times New Roman"/>
          <w:lang w:val="en-GB"/>
        </w:rPr>
        <w:t>sub</w:t>
      </w:r>
      <w:r w:rsidR="00334BB7" w:rsidRPr="008616D4">
        <w:rPr>
          <w:rFonts w:ascii="Times New Roman" w:hAnsi="Times New Roman" w:cs="Times New Roman"/>
          <w:lang w:val="en-GB"/>
        </w:rPr>
        <w:t>paragraph</w:t>
      </w:r>
      <w:r w:rsidRPr="008616D4">
        <w:rPr>
          <w:rFonts w:ascii="Times New Roman" w:hAnsi="Times New Roman" w:cs="Times New Roman"/>
          <w:lang w:val="en-GB"/>
        </w:rPr>
        <w:t xml:space="preserve"> 11.1 of the Description </w:t>
      </w:r>
      <w:r w:rsidR="00334BB7" w:rsidRPr="008616D4">
        <w:rPr>
          <w:rFonts w:ascii="Times New Roman" w:hAnsi="Times New Roman" w:cs="Times New Roman"/>
          <w:lang w:val="en-GB"/>
        </w:rPr>
        <w:t>shall</w:t>
      </w:r>
      <w:r w:rsidRPr="008616D4">
        <w:rPr>
          <w:rFonts w:ascii="Times New Roman" w:hAnsi="Times New Roman" w:cs="Times New Roman"/>
          <w:lang w:val="en-GB"/>
        </w:rPr>
        <w:t xml:space="preserve"> </w:t>
      </w:r>
      <w:r w:rsidR="00334BB7" w:rsidRPr="008616D4">
        <w:rPr>
          <w:rFonts w:ascii="Times New Roman" w:hAnsi="Times New Roman" w:cs="Times New Roman"/>
          <w:lang w:val="en-GB"/>
        </w:rPr>
        <w:t xml:space="preserve">comply with </w:t>
      </w:r>
      <w:r w:rsidRPr="008616D4">
        <w:rPr>
          <w:rFonts w:ascii="Times New Roman" w:hAnsi="Times New Roman" w:cs="Times New Roman"/>
          <w:lang w:val="en-GB"/>
        </w:rPr>
        <w:t xml:space="preserve">the provisions of Article 25 of the General </w:t>
      </w:r>
      <w:r w:rsidR="00334BB7" w:rsidRPr="008616D4">
        <w:rPr>
          <w:rFonts w:ascii="Times New Roman" w:hAnsi="Times New Roman" w:cs="Times New Roman"/>
          <w:lang w:val="en-GB"/>
        </w:rPr>
        <w:t>B</w:t>
      </w:r>
      <w:r w:rsidRPr="008616D4">
        <w:rPr>
          <w:rFonts w:ascii="Times New Roman" w:hAnsi="Times New Roman" w:cs="Times New Roman"/>
          <w:lang w:val="en-GB"/>
        </w:rPr>
        <w:t xml:space="preserve">lock </w:t>
      </w:r>
      <w:r w:rsidR="00334BB7" w:rsidRPr="008616D4">
        <w:rPr>
          <w:rFonts w:ascii="Times New Roman" w:hAnsi="Times New Roman" w:cs="Times New Roman"/>
          <w:lang w:val="en-GB"/>
        </w:rPr>
        <w:t>E</w:t>
      </w:r>
      <w:r w:rsidRPr="008616D4">
        <w:rPr>
          <w:rFonts w:ascii="Times New Roman" w:hAnsi="Times New Roman" w:cs="Times New Roman"/>
          <w:lang w:val="en-GB"/>
        </w:rPr>
        <w:t>xemption Regulation;</w:t>
      </w:r>
    </w:p>
    <w:p w:rsidR="005345F7" w:rsidRPr="008616D4" w:rsidRDefault="005345F7" w:rsidP="00614882">
      <w:pPr>
        <w:pStyle w:val="Sraopastraipa"/>
        <w:numPr>
          <w:ilvl w:val="1"/>
          <w:numId w:val="1"/>
        </w:numPr>
        <w:ind w:left="0" w:firstLine="709"/>
        <w:jc w:val="both"/>
        <w:rPr>
          <w:rFonts w:ascii="Times New Roman" w:hAnsi="Times New Roman" w:cs="Times New Roman"/>
          <w:lang w:val="en-GB"/>
        </w:rPr>
      </w:pPr>
      <w:r w:rsidRPr="008616D4">
        <w:rPr>
          <w:rFonts w:ascii="Times New Roman" w:hAnsi="Times New Roman" w:cs="Times New Roman"/>
          <w:lang w:val="en-GB"/>
        </w:rPr>
        <w:t>The financing for the activity specified in sub</w:t>
      </w:r>
      <w:r w:rsidR="00334BB7" w:rsidRPr="008616D4">
        <w:rPr>
          <w:rFonts w:ascii="Times New Roman" w:hAnsi="Times New Roman" w:cs="Times New Roman"/>
          <w:lang w:val="en-GB"/>
        </w:rPr>
        <w:t>paragraph</w:t>
      </w:r>
      <w:r w:rsidRPr="008616D4">
        <w:rPr>
          <w:rFonts w:ascii="Times New Roman" w:hAnsi="Times New Roman" w:cs="Times New Roman"/>
          <w:lang w:val="en-GB"/>
        </w:rPr>
        <w:t xml:space="preserve"> 11.2 of the Description </w:t>
      </w:r>
      <w:r w:rsidR="00334BB7" w:rsidRPr="008616D4">
        <w:rPr>
          <w:rFonts w:ascii="Times New Roman" w:hAnsi="Times New Roman" w:cs="Times New Roman"/>
          <w:lang w:val="en-GB"/>
        </w:rPr>
        <w:t>shall</w:t>
      </w:r>
      <w:r w:rsidRPr="008616D4">
        <w:rPr>
          <w:rFonts w:ascii="Times New Roman" w:hAnsi="Times New Roman" w:cs="Times New Roman"/>
          <w:lang w:val="en-GB"/>
        </w:rPr>
        <w:t xml:space="preserve"> </w:t>
      </w:r>
      <w:r w:rsidR="00334BB7" w:rsidRPr="008616D4">
        <w:rPr>
          <w:rFonts w:ascii="Times New Roman" w:hAnsi="Times New Roman" w:cs="Times New Roman"/>
          <w:lang w:val="en-GB"/>
        </w:rPr>
        <w:t xml:space="preserve">comply with </w:t>
      </w:r>
      <w:r w:rsidRPr="008616D4">
        <w:rPr>
          <w:rFonts w:ascii="Times New Roman" w:hAnsi="Times New Roman" w:cs="Times New Roman"/>
          <w:lang w:val="en-GB"/>
        </w:rPr>
        <w:t xml:space="preserve">the provisions of Articles 13 and 14 of the General </w:t>
      </w:r>
      <w:r w:rsidR="00334BB7" w:rsidRPr="008616D4">
        <w:rPr>
          <w:rFonts w:ascii="Times New Roman" w:hAnsi="Times New Roman" w:cs="Times New Roman"/>
          <w:lang w:val="en-GB"/>
        </w:rPr>
        <w:t>B</w:t>
      </w:r>
      <w:r w:rsidRPr="008616D4">
        <w:rPr>
          <w:rFonts w:ascii="Times New Roman" w:hAnsi="Times New Roman" w:cs="Times New Roman"/>
          <w:lang w:val="en-GB"/>
        </w:rPr>
        <w:t xml:space="preserve">lock </w:t>
      </w:r>
      <w:r w:rsidR="00334BB7" w:rsidRPr="008616D4">
        <w:rPr>
          <w:rFonts w:ascii="Times New Roman" w:hAnsi="Times New Roman" w:cs="Times New Roman"/>
          <w:lang w:val="en-GB"/>
        </w:rPr>
        <w:t>E</w:t>
      </w:r>
      <w:r w:rsidRPr="008616D4">
        <w:rPr>
          <w:rFonts w:ascii="Times New Roman" w:hAnsi="Times New Roman" w:cs="Times New Roman"/>
          <w:lang w:val="en-GB"/>
        </w:rPr>
        <w:t>xemption Regulation;</w:t>
      </w:r>
    </w:p>
    <w:p w:rsidR="005345F7" w:rsidRPr="008616D4" w:rsidRDefault="005345F7" w:rsidP="00614882">
      <w:pPr>
        <w:pStyle w:val="Sraopastraipa"/>
        <w:numPr>
          <w:ilvl w:val="1"/>
          <w:numId w:val="1"/>
        </w:numPr>
        <w:ind w:left="0" w:firstLine="709"/>
        <w:jc w:val="both"/>
        <w:rPr>
          <w:rFonts w:ascii="Times New Roman" w:hAnsi="Times New Roman" w:cs="Times New Roman"/>
          <w:lang w:val="en-GB"/>
        </w:rPr>
      </w:pPr>
      <w:r w:rsidRPr="008616D4">
        <w:rPr>
          <w:rFonts w:ascii="Times New Roman" w:hAnsi="Times New Roman" w:cs="Times New Roman"/>
          <w:lang w:val="en-GB"/>
        </w:rPr>
        <w:t xml:space="preserve">The financing for the activity specified in </w:t>
      </w:r>
      <w:r w:rsidR="00F1341A" w:rsidRPr="008616D4">
        <w:rPr>
          <w:rFonts w:ascii="Times New Roman" w:hAnsi="Times New Roman" w:cs="Times New Roman"/>
          <w:lang w:val="en-GB"/>
        </w:rPr>
        <w:t>sub</w:t>
      </w:r>
      <w:r w:rsidR="00334BB7" w:rsidRPr="008616D4">
        <w:rPr>
          <w:rFonts w:ascii="Times New Roman" w:hAnsi="Times New Roman" w:cs="Times New Roman"/>
          <w:lang w:val="en-GB"/>
        </w:rPr>
        <w:t>paragraph</w:t>
      </w:r>
      <w:r w:rsidRPr="008616D4">
        <w:rPr>
          <w:rFonts w:ascii="Times New Roman" w:hAnsi="Times New Roman" w:cs="Times New Roman"/>
          <w:lang w:val="en-GB"/>
        </w:rPr>
        <w:t xml:space="preserve"> 11.2 of the Description </w:t>
      </w:r>
      <w:r w:rsidR="00334BB7" w:rsidRPr="008616D4">
        <w:rPr>
          <w:rFonts w:ascii="Times New Roman" w:hAnsi="Times New Roman" w:cs="Times New Roman"/>
          <w:lang w:val="en-GB"/>
        </w:rPr>
        <w:t>shall</w:t>
      </w:r>
      <w:r w:rsidRPr="008616D4">
        <w:rPr>
          <w:rFonts w:ascii="Times New Roman" w:hAnsi="Times New Roman" w:cs="Times New Roman"/>
          <w:lang w:val="en-GB"/>
        </w:rPr>
        <w:t xml:space="preserve"> </w:t>
      </w:r>
      <w:r w:rsidR="00334BB7" w:rsidRPr="008616D4">
        <w:rPr>
          <w:rFonts w:ascii="Times New Roman" w:hAnsi="Times New Roman" w:cs="Times New Roman"/>
          <w:lang w:val="en-GB"/>
        </w:rPr>
        <w:t xml:space="preserve">comply with </w:t>
      </w:r>
      <w:r w:rsidRPr="008616D4">
        <w:rPr>
          <w:rFonts w:ascii="Times New Roman" w:hAnsi="Times New Roman" w:cs="Times New Roman"/>
          <w:lang w:val="en-GB"/>
        </w:rPr>
        <w:t xml:space="preserve">the provisions of Article 29 of the General </w:t>
      </w:r>
      <w:r w:rsidR="00334BB7" w:rsidRPr="008616D4">
        <w:rPr>
          <w:rFonts w:ascii="Times New Roman" w:hAnsi="Times New Roman" w:cs="Times New Roman"/>
          <w:lang w:val="en-GB"/>
        </w:rPr>
        <w:t>B</w:t>
      </w:r>
      <w:r w:rsidRPr="008616D4">
        <w:rPr>
          <w:rFonts w:ascii="Times New Roman" w:hAnsi="Times New Roman" w:cs="Times New Roman"/>
          <w:lang w:val="en-GB"/>
        </w:rPr>
        <w:t xml:space="preserve">lock </w:t>
      </w:r>
      <w:r w:rsidR="00334BB7" w:rsidRPr="008616D4">
        <w:rPr>
          <w:rFonts w:ascii="Times New Roman" w:hAnsi="Times New Roman" w:cs="Times New Roman"/>
          <w:lang w:val="en-GB"/>
        </w:rPr>
        <w:t>E</w:t>
      </w:r>
      <w:r w:rsidRPr="008616D4">
        <w:rPr>
          <w:rFonts w:ascii="Times New Roman" w:hAnsi="Times New Roman" w:cs="Times New Roman"/>
          <w:lang w:val="en-GB"/>
        </w:rPr>
        <w:t>xemption Regulation.</w:t>
      </w:r>
    </w:p>
    <w:p w:rsidR="00564451" w:rsidRPr="008616D4" w:rsidRDefault="005345F7" w:rsidP="00614882">
      <w:pPr>
        <w:pStyle w:val="Sraopastraipa"/>
        <w:numPr>
          <w:ilvl w:val="0"/>
          <w:numId w:val="1"/>
        </w:numPr>
        <w:ind w:left="0" w:firstLine="710"/>
        <w:jc w:val="both"/>
        <w:rPr>
          <w:rFonts w:ascii="Times New Roman" w:hAnsi="Times New Roman" w:cs="Times New Roman"/>
          <w:lang w:val="en-GB"/>
        </w:rPr>
      </w:pPr>
      <w:r w:rsidRPr="008616D4">
        <w:rPr>
          <w:rFonts w:ascii="Times New Roman" w:hAnsi="Times New Roman" w:cs="Times New Roman"/>
          <w:lang w:val="en-GB"/>
        </w:rPr>
        <w:t xml:space="preserve">State aid granted according to the Description </w:t>
      </w:r>
      <w:r w:rsidR="00334BB7" w:rsidRPr="008616D4">
        <w:rPr>
          <w:rFonts w:ascii="Times New Roman" w:hAnsi="Times New Roman" w:cs="Times New Roman"/>
          <w:lang w:val="en-GB"/>
        </w:rPr>
        <w:t xml:space="preserve">shall be </w:t>
      </w:r>
      <w:r w:rsidRPr="008616D4">
        <w:rPr>
          <w:rFonts w:ascii="Times New Roman" w:hAnsi="Times New Roman" w:cs="Times New Roman"/>
          <w:lang w:val="en-GB"/>
        </w:rPr>
        <w:t xml:space="preserve">considered to have </w:t>
      </w:r>
      <w:r w:rsidR="00334BB7" w:rsidRPr="008616D4">
        <w:rPr>
          <w:rFonts w:ascii="Times New Roman" w:hAnsi="Times New Roman" w:cs="Times New Roman"/>
          <w:lang w:val="en-GB"/>
        </w:rPr>
        <w:t xml:space="preserve">an </w:t>
      </w:r>
      <w:r w:rsidRPr="008616D4">
        <w:rPr>
          <w:rFonts w:ascii="Times New Roman" w:hAnsi="Times New Roman" w:cs="Times New Roman"/>
          <w:lang w:val="en-GB"/>
        </w:rPr>
        <w:t>incentive effect</w:t>
      </w:r>
      <w:r w:rsidR="00334BB7" w:rsidRPr="008616D4">
        <w:rPr>
          <w:rFonts w:ascii="Times New Roman" w:hAnsi="Times New Roman" w:cs="Times New Roman"/>
          <w:lang w:val="en-GB"/>
        </w:rPr>
        <w:t>,</w:t>
      </w:r>
      <w:r w:rsidRPr="008616D4">
        <w:rPr>
          <w:rFonts w:ascii="Times New Roman" w:hAnsi="Times New Roman" w:cs="Times New Roman"/>
          <w:lang w:val="en-GB"/>
        </w:rPr>
        <w:t xml:space="preserve"> if it </w:t>
      </w:r>
      <w:r w:rsidR="00334BB7" w:rsidRPr="008616D4">
        <w:rPr>
          <w:rFonts w:ascii="Times New Roman" w:hAnsi="Times New Roman" w:cs="Times New Roman"/>
          <w:lang w:val="en-GB"/>
        </w:rPr>
        <w:t xml:space="preserve">complies with </w:t>
      </w:r>
      <w:r w:rsidRPr="008616D4">
        <w:rPr>
          <w:rFonts w:ascii="Times New Roman" w:hAnsi="Times New Roman" w:cs="Times New Roman"/>
          <w:lang w:val="en-GB"/>
        </w:rPr>
        <w:t xml:space="preserve">the provisions of Article 6 </w:t>
      </w:r>
      <w:r w:rsidR="00334BB7" w:rsidRPr="008616D4">
        <w:rPr>
          <w:rFonts w:ascii="Times New Roman" w:hAnsi="Times New Roman" w:cs="Times New Roman"/>
          <w:lang w:val="en-GB"/>
        </w:rPr>
        <w:t xml:space="preserve">(2) </w:t>
      </w:r>
      <w:r w:rsidRPr="008616D4">
        <w:rPr>
          <w:rFonts w:ascii="Times New Roman" w:hAnsi="Times New Roman" w:cs="Times New Roman"/>
          <w:lang w:val="en-GB"/>
        </w:rPr>
        <w:t xml:space="preserve">of the General </w:t>
      </w:r>
      <w:r w:rsidR="00334BB7" w:rsidRPr="008616D4">
        <w:rPr>
          <w:rFonts w:ascii="Times New Roman" w:hAnsi="Times New Roman" w:cs="Times New Roman"/>
          <w:lang w:val="en-GB"/>
        </w:rPr>
        <w:t>B</w:t>
      </w:r>
      <w:r w:rsidRPr="008616D4">
        <w:rPr>
          <w:rFonts w:ascii="Times New Roman" w:hAnsi="Times New Roman" w:cs="Times New Roman"/>
          <w:lang w:val="en-GB"/>
        </w:rPr>
        <w:t xml:space="preserve">lock </w:t>
      </w:r>
      <w:r w:rsidR="00334BB7" w:rsidRPr="008616D4">
        <w:rPr>
          <w:rFonts w:ascii="Times New Roman" w:hAnsi="Times New Roman" w:cs="Times New Roman"/>
          <w:lang w:val="en-GB"/>
        </w:rPr>
        <w:t>E</w:t>
      </w:r>
      <w:r w:rsidRPr="008616D4">
        <w:rPr>
          <w:rFonts w:ascii="Times New Roman" w:hAnsi="Times New Roman" w:cs="Times New Roman"/>
          <w:lang w:val="en-GB"/>
        </w:rPr>
        <w:t>xemption Regulation.</w:t>
      </w:r>
    </w:p>
    <w:p w:rsidR="00564451" w:rsidRPr="008616D4" w:rsidRDefault="00564451" w:rsidP="00564451">
      <w:pPr>
        <w:jc w:val="both"/>
        <w:rPr>
          <w:rFonts w:ascii="Times New Roman" w:hAnsi="Times New Roman" w:cs="Times New Roman"/>
          <w:lang w:val="en-GB"/>
        </w:rPr>
      </w:pPr>
    </w:p>
    <w:p w:rsidR="00564451" w:rsidRPr="008616D4" w:rsidRDefault="00564451" w:rsidP="00564451">
      <w:pPr>
        <w:pStyle w:val="Sraopastraipa"/>
        <w:ind w:left="709"/>
        <w:jc w:val="center"/>
        <w:rPr>
          <w:rFonts w:ascii="Times New Roman" w:hAnsi="Times New Roman" w:cs="Times New Roman"/>
          <w:b/>
          <w:lang w:val="en-GB"/>
        </w:rPr>
      </w:pPr>
      <w:r w:rsidRPr="008616D4">
        <w:rPr>
          <w:rFonts w:ascii="Times New Roman" w:hAnsi="Times New Roman" w:cs="Times New Roman"/>
          <w:b/>
          <w:lang w:val="en-GB"/>
        </w:rPr>
        <w:t>CHAPTER II</w:t>
      </w:r>
    </w:p>
    <w:p w:rsidR="00334BB7" w:rsidRPr="008616D4" w:rsidRDefault="00334BB7" w:rsidP="00564451">
      <w:pPr>
        <w:pStyle w:val="Sraopastraipa"/>
        <w:ind w:left="709"/>
        <w:jc w:val="center"/>
        <w:rPr>
          <w:rFonts w:ascii="Times New Roman" w:hAnsi="Times New Roman" w:cs="Times New Roman"/>
          <w:b/>
          <w:lang w:val="en-GB"/>
        </w:rPr>
      </w:pPr>
      <w:r w:rsidRPr="008616D4">
        <w:rPr>
          <w:rFonts w:ascii="Times New Roman" w:hAnsi="Times New Roman" w:cs="Times New Roman"/>
          <w:b/>
          <w:lang w:val="en-GB"/>
        </w:rPr>
        <w:t>REQUIREMENTS FOR APPLICANTS AND PARTNERS</w:t>
      </w:r>
    </w:p>
    <w:p w:rsidR="00564451" w:rsidRPr="008616D4" w:rsidRDefault="00564451" w:rsidP="00564451">
      <w:pPr>
        <w:jc w:val="both"/>
        <w:rPr>
          <w:rFonts w:ascii="Times New Roman" w:hAnsi="Times New Roman" w:cs="Times New Roman"/>
          <w:lang w:val="en-GB"/>
        </w:rPr>
      </w:pPr>
    </w:p>
    <w:p w:rsidR="00564451" w:rsidRPr="008616D4" w:rsidRDefault="00564451" w:rsidP="00564451">
      <w:pPr>
        <w:jc w:val="both"/>
        <w:rPr>
          <w:rFonts w:ascii="Times New Roman" w:hAnsi="Times New Roman" w:cs="Times New Roman"/>
          <w:lang w:val="en-GB"/>
        </w:rPr>
      </w:pPr>
    </w:p>
    <w:p w:rsidR="005345F7" w:rsidRPr="008616D4" w:rsidRDefault="00334BB7" w:rsidP="00614882">
      <w:pPr>
        <w:pStyle w:val="Sraopastraipa"/>
        <w:numPr>
          <w:ilvl w:val="0"/>
          <w:numId w:val="1"/>
        </w:numPr>
        <w:ind w:left="0" w:firstLine="710"/>
        <w:jc w:val="both"/>
        <w:rPr>
          <w:rFonts w:ascii="Times New Roman" w:hAnsi="Times New Roman" w:cs="Times New Roman"/>
          <w:lang w:val="en-GB"/>
        </w:rPr>
      </w:pPr>
      <w:r w:rsidRPr="008616D4">
        <w:rPr>
          <w:rFonts w:ascii="Times New Roman" w:hAnsi="Times New Roman" w:cs="Times New Roman"/>
          <w:lang w:val="en-GB"/>
        </w:rPr>
        <w:t>For the purposes of the Description, potential</w:t>
      </w:r>
      <w:r w:rsidR="00415DD3" w:rsidRPr="008616D4">
        <w:rPr>
          <w:rFonts w:ascii="Times New Roman" w:hAnsi="Times New Roman" w:cs="Times New Roman"/>
          <w:lang w:val="en-GB"/>
        </w:rPr>
        <w:t xml:space="preserve"> investors </w:t>
      </w:r>
      <w:r w:rsidR="00F1341A" w:rsidRPr="008616D4">
        <w:rPr>
          <w:rFonts w:ascii="Times New Roman" w:hAnsi="Times New Roman" w:cs="Times New Roman"/>
          <w:lang w:val="en-GB"/>
        </w:rPr>
        <w:t>shall be</w:t>
      </w:r>
      <w:r w:rsidRPr="008616D4">
        <w:rPr>
          <w:rFonts w:ascii="Times New Roman" w:hAnsi="Times New Roman" w:cs="Times New Roman"/>
          <w:lang w:val="en-GB"/>
        </w:rPr>
        <w:t xml:space="preserve"> </w:t>
      </w:r>
      <w:r w:rsidR="00415DD3" w:rsidRPr="008616D4">
        <w:rPr>
          <w:rFonts w:ascii="Times New Roman" w:hAnsi="Times New Roman" w:cs="Times New Roman"/>
          <w:lang w:val="en-GB"/>
        </w:rPr>
        <w:t>legal persons established</w:t>
      </w:r>
      <w:r w:rsidRPr="008616D4">
        <w:rPr>
          <w:rFonts w:ascii="Times New Roman" w:hAnsi="Times New Roman" w:cs="Times New Roman"/>
          <w:lang w:val="en-GB"/>
        </w:rPr>
        <w:t xml:space="preserve"> in Lithuania</w:t>
      </w:r>
      <w:r w:rsidR="00415DD3" w:rsidRPr="008616D4">
        <w:rPr>
          <w:rFonts w:ascii="Times New Roman" w:hAnsi="Times New Roman" w:cs="Times New Roman"/>
          <w:lang w:val="en-GB"/>
        </w:rPr>
        <w:t xml:space="preserve"> by foreign investors (enterprises), over which they exercise dominant influence</w:t>
      </w:r>
      <w:r w:rsidRPr="008616D4">
        <w:rPr>
          <w:rFonts w:ascii="Times New Roman" w:hAnsi="Times New Roman" w:cs="Times New Roman"/>
          <w:lang w:val="en-GB"/>
        </w:rPr>
        <w:t>,</w:t>
      </w:r>
      <w:r w:rsidR="00415DD3" w:rsidRPr="008616D4">
        <w:rPr>
          <w:rFonts w:ascii="Times New Roman" w:hAnsi="Times New Roman" w:cs="Times New Roman"/>
          <w:lang w:val="en-GB"/>
        </w:rPr>
        <w:t xml:space="preserve"> </w:t>
      </w:r>
      <w:r w:rsidR="00564451" w:rsidRPr="008616D4">
        <w:rPr>
          <w:rFonts w:ascii="Times New Roman" w:hAnsi="Times New Roman" w:cs="Times New Roman"/>
          <w:lang w:val="en-GB"/>
        </w:rPr>
        <w:t xml:space="preserve">or foreign investors (enterprises). </w:t>
      </w:r>
    </w:p>
    <w:p w:rsidR="00564451" w:rsidRPr="008616D4" w:rsidRDefault="00334BB7" w:rsidP="00614882">
      <w:pPr>
        <w:pStyle w:val="Sraopastraipa"/>
        <w:numPr>
          <w:ilvl w:val="0"/>
          <w:numId w:val="1"/>
        </w:numPr>
        <w:ind w:left="0" w:firstLine="710"/>
        <w:jc w:val="both"/>
        <w:rPr>
          <w:rFonts w:ascii="Times New Roman" w:hAnsi="Times New Roman" w:cs="Times New Roman"/>
          <w:lang w:val="en-GB"/>
        </w:rPr>
      </w:pPr>
      <w:r w:rsidRPr="008616D4">
        <w:rPr>
          <w:rFonts w:ascii="Times New Roman" w:hAnsi="Times New Roman" w:cs="Times New Roman"/>
          <w:lang w:val="en-GB"/>
        </w:rPr>
        <w:lastRenderedPageBreak/>
        <w:t xml:space="preserve">For the purposes of the Description, </w:t>
      </w:r>
      <w:r w:rsidR="00C90E9A" w:rsidRPr="008616D4">
        <w:rPr>
          <w:rFonts w:ascii="Times New Roman" w:hAnsi="Times New Roman" w:cs="Times New Roman"/>
          <w:lang w:val="en-GB"/>
        </w:rPr>
        <w:t xml:space="preserve">potential </w:t>
      </w:r>
      <w:r w:rsidR="00564451" w:rsidRPr="008616D4">
        <w:rPr>
          <w:rFonts w:ascii="Times New Roman" w:hAnsi="Times New Roman" w:cs="Times New Roman"/>
          <w:lang w:val="en-GB"/>
        </w:rPr>
        <w:t xml:space="preserve">partners for </w:t>
      </w:r>
      <w:r w:rsidR="00C90E9A" w:rsidRPr="008616D4">
        <w:rPr>
          <w:rFonts w:ascii="Times New Roman" w:hAnsi="Times New Roman" w:cs="Times New Roman"/>
          <w:lang w:val="en-GB"/>
        </w:rPr>
        <w:t xml:space="preserve">the </w:t>
      </w:r>
      <w:r w:rsidR="00564451" w:rsidRPr="008616D4">
        <w:rPr>
          <w:rFonts w:ascii="Times New Roman" w:hAnsi="Times New Roman" w:cs="Times New Roman"/>
          <w:lang w:val="en-GB"/>
        </w:rPr>
        <w:t xml:space="preserve">activity specified in </w:t>
      </w:r>
      <w:r w:rsidR="00C90E9A" w:rsidRPr="008616D4">
        <w:rPr>
          <w:rFonts w:ascii="Times New Roman" w:hAnsi="Times New Roman" w:cs="Times New Roman"/>
          <w:lang w:val="en-GB"/>
        </w:rPr>
        <w:t>subparagraph</w:t>
      </w:r>
      <w:r w:rsidR="00564451" w:rsidRPr="008616D4">
        <w:rPr>
          <w:rFonts w:ascii="Times New Roman" w:hAnsi="Times New Roman" w:cs="Times New Roman"/>
          <w:lang w:val="en-GB"/>
        </w:rPr>
        <w:t xml:space="preserve"> 11.1 of the Description</w:t>
      </w:r>
      <w:r w:rsidR="00C90E9A" w:rsidRPr="008616D4">
        <w:rPr>
          <w:rFonts w:ascii="Times New Roman" w:hAnsi="Times New Roman" w:cs="Times New Roman"/>
          <w:lang w:val="en-GB"/>
        </w:rPr>
        <w:t xml:space="preserve"> are the following</w:t>
      </w:r>
      <w:r w:rsidR="00564451" w:rsidRPr="008616D4">
        <w:rPr>
          <w:rFonts w:ascii="Times New Roman" w:hAnsi="Times New Roman" w:cs="Times New Roman"/>
          <w:lang w:val="en-GB"/>
        </w:rPr>
        <w:t>:</w:t>
      </w:r>
    </w:p>
    <w:p w:rsidR="00564451" w:rsidRPr="008616D4" w:rsidRDefault="00564451" w:rsidP="00614882">
      <w:pPr>
        <w:pStyle w:val="Sraopastraipa"/>
        <w:numPr>
          <w:ilvl w:val="1"/>
          <w:numId w:val="1"/>
        </w:numPr>
        <w:ind w:left="0" w:firstLine="709"/>
        <w:jc w:val="both"/>
        <w:rPr>
          <w:rFonts w:ascii="Times New Roman" w:hAnsi="Times New Roman" w:cs="Times New Roman"/>
          <w:lang w:val="en-GB"/>
        </w:rPr>
      </w:pPr>
      <w:r w:rsidRPr="008616D4">
        <w:rPr>
          <w:rFonts w:ascii="Times New Roman" w:hAnsi="Times New Roman" w:cs="Times New Roman"/>
          <w:lang w:val="en-GB"/>
        </w:rPr>
        <w:t>Private legal persons</w:t>
      </w:r>
    </w:p>
    <w:p w:rsidR="00564451" w:rsidRPr="008616D4" w:rsidRDefault="00564451" w:rsidP="00614882">
      <w:pPr>
        <w:pStyle w:val="Sraopastraipa"/>
        <w:numPr>
          <w:ilvl w:val="1"/>
          <w:numId w:val="1"/>
        </w:numPr>
        <w:ind w:left="0" w:firstLine="709"/>
        <w:jc w:val="both"/>
        <w:rPr>
          <w:rFonts w:ascii="Times New Roman" w:hAnsi="Times New Roman" w:cs="Times New Roman"/>
          <w:lang w:val="en-GB"/>
        </w:rPr>
      </w:pPr>
      <w:r w:rsidRPr="008616D4">
        <w:rPr>
          <w:rFonts w:ascii="Times New Roman" w:hAnsi="Times New Roman" w:cs="Times New Roman"/>
          <w:lang w:val="en-GB"/>
        </w:rPr>
        <w:t xml:space="preserve">Research </w:t>
      </w:r>
      <w:r w:rsidR="00940502" w:rsidRPr="008616D4">
        <w:rPr>
          <w:rFonts w:ascii="Times New Roman" w:hAnsi="Times New Roman" w:cs="Times New Roman"/>
          <w:lang w:val="en-GB"/>
        </w:rPr>
        <w:t xml:space="preserve">and study institutions </w:t>
      </w:r>
    </w:p>
    <w:p w:rsidR="00940502" w:rsidRPr="008616D4" w:rsidRDefault="00940502" w:rsidP="00614882">
      <w:pPr>
        <w:pStyle w:val="Sraopastraipa"/>
        <w:numPr>
          <w:ilvl w:val="0"/>
          <w:numId w:val="1"/>
        </w:numPr>
        <w:ind w:left="0" w:firstLine="710"/>
        <w:jc w:val="both"/>
        <w:rPr>
          <w:rFonts w:ascii="Times New Roman" w:hAnsi="Times New Roman" w:cs="Times New Roman"/>
          <w:lang w:val="en-GB"/>
        </w:rPr>
      </w:pPr>
      <w:r w:rsidRPr="008616D4">
        <w:rPr>
          <w:rFonts w:ascii="Times New Roman" w:hAnsi="Times New Roman" w:cs="Times New Roman"/>
          <w:lang w:val="en-GB"/>
        </w:rPr>
        <w:t xml:space="preserve">If the activity specified in </w:t>
      </w:r>
      <w:r w:rsidR="00C90E9A" w:rsidRPr="008616D4">
        <w:rPr>
          <w:rFonts w:ascii="Times New Roman" w:hAnsi="Times New Roman" w:cs="Times New Roman"/>
          <w:lang w:val="en-GB"/>
        </w:rPr>
        <w:t>subparagraph</w:t>
      </w:r>
      <w:r w:rsidRPr="008616D4">
        <w:rPr>
          <w:rFonts w:ascii="Times New Roman" w:hAnsi="Times New Roman" w:cs="Times New Roman"/>
          <w:lang w:val="en-GB"/>
        </w:rPr>
        <w:t xml:space="preserve"> 11.3 of the Description is performed by an applicant which is a large enterprise</w:t>
      </w:r>
      <w:r w:rsidR="00C90E9A" w:rsidRPr="008616D4">
        <w:rPr>
          <w:rFonts w:ascii="Times New Roman" w:hAnsi="Times New Roman" w:cs="Times New Roman"/>
          <w:lang w:val="en-GB"/>
        </w:rPr>
        <w:t>,</w:t>
      </w:r>
      <w:r w:rsidRPr="008616D4">
        <w:rPr>
          <w:rFonts w:ascii="Times New Roman" w:hAnsi="Times New Roman" w:cs="Times New Roman"/>
          <w:lang w:val="en-GB"/>
        </w:rPr>
        <w:t xml:space="preserve"> such activity </w:t>
      </w:r>
      <w:r w:rsidR="00C90E9A" w:rsidRPr="008616D4">
        <w:rPr>
          <w:rFonts w:ascii="Times New Roman" w:hAnsi="Times New Roman" w:cs="Times New Roman"/>
          <w:lang w:val="en-GB"/>
        </w:rPr>
        <w:t xml:space="preserve">shall be </w:t>
      </w:r>
      <w:r w:rsidRPr="008616D4">
        <w:rPr>
          <w:rFonts w:ascii="Times New Roman" w:hAnsi="Times New Roman" w:cs="Times New Roman"/>
          <w:lang w:val="en-GB"/>
        </w:rPr>
        <w:t xml:space="preserve">performed </w:t>
      </w:r>
      <w:r w:rsidR="00C90E9A" w:rsidRPr="008616D4">
        <w:rPr>
          <w:rFonts w:ascii="Times New Roman" w:hAnsi="Times New Roman" w:cs="Times New Roman"/>
          <w:lang w:val="en-GB"/>
        </w:rPr>
        <w:t xml:space="preserve">together </w:t>
      </w:r>
      <w:r w:rsidRPr="008616D4">
        <w:rPr>
          <w:rFonts w:ascii="Times New Roman" w:hAnsi="Times New Roman" w:cs="Times New Roman"/>
          <w:lang w:val="en-GB"/>
        </w:rPr>
        <w:t>with a partner – a micro-enterprise, small enterprise or medium</w:t>
      </w:r>
      <w:r w:rsidR="00C90E9A" w:rsidRPr="008616D4">
        <w:rPr>
          <w:rFonts w:ascii="Times New Roman" w:hAnsi="Times New Roman" w:cs="Times New Roman"/>
          <w:lang w:val="en-GB"/>
        </w:rPr>
        <w:t>-sized</w:t>
      </w:r>
      <w:r w:rsidRPr="008616D4">
        <w:rPr>
          <w:rFonts w:ascii="Times New Roman" w:hAnsi="Times New Roman" w:cs="Times New Roman"/>
          <w:lang w:val="en-GB"/>
        </w:rPr>
        <w:t xml:space="preserve"> enterprise.</w:t>
      </w:r>
    </w:p>
    <w:p w:rsidR="00940502" w:rsidRPr="008616D4" w:rsidRDefault="00940502" w:rsidP="00614882">
      <w:pPr>
        <w:pStyle w:val="Sraopastraipa"/>
        <w:numPr>
          <w:ilvl w:val="0"/>
          <w:numId w:val="1"/>
        </w:numPr>
        <w:ind w:left="0" w:firstLine="710"/>
        <w:jc w:val="both"/>
        <w:rPr>
          <w:rFonts w:ascii="Times New Roman" w:hAnsi="Times New Roman" w:cs="Times New Roman"/>
          <w:lang w:val="en-GB"/>
        </w:rPr>
      </w:pPr>
      <w:r w:rsidRPr="008616D4">
        <w:rPr>
          <w:rFonts w:ascii="Times New Roman" w:hAnsi="Times New Roman" w:cs="Times New Roman"/>
          <w:lang w:val="en-GB"/>
        </w:rPr>
        <w:t xml:space="preserve">Partners are not allowed for the activity specified in </w:t>
      </w:r>
      <w:r w:rsidR="00C90E9A" w:rsidRPr="008616D4">
        <w:rPr>
          <w:rFonts w:ascii="Times New Roman" w:hAnsi="Times New Roman" w:cs="Times New Roman"/>
          <w:lang w:val="en-GB"/>
        </w:rPr>
        <w:t>subparagraph</w:t>
      </w:r>
      <w:r w:rsidRPr="008616D4">
        <w:rPr>
          <w:rFonts w:ascii="Times New Roman" w:hAnsi="Times New Roman" w:cs="Times New Roman"/>
          <w:lang w:val="en-GB"/>
        </w:rPr>
        <w:t xml:space="preserve"> 11.2 or the Description. </w:t>
      </w:r>
    </w:p>
    <w:p w:rsidR="00940502" w:rsidRPr="008616D4" w:rsidRDefault="00C90E9A" w:rsidP="00614882">
      <w:pPr>
        <w:pStyle w:val="Sraopastraipa"/>
        <w:numPr>
          <w:ilvl w:val="0"/>
          <w:numId w:val="1"/>
        </w:numPr>
        <w:ind w:left="0" w:firstLine="710"/>
        <w:jc w:val="both"/>
        <w:rPr>
          <w:rFonts w:ascii="Times New Roman" w:hAnsi="Times New Roman" w:cs="Times New Roman"/>
          <w:lang w:val="en-GB"/>
        </w:rPr>
      </w:pPr>
      <w:r w:rsidRPr="008616D4">
        <w:rPr>
          <w:rFonts w:ascii="Times New Roman" w:hAnsi="Times New Roman" w:cs="Times New Roman"/>
          <w:lang w:val="en-GB"/>
        </w:rPr>
        <w:t>An</w:t>
      </w:r>
      <w:r w:rsidR="008318EE" w:rsidRPr="008616D4">
        <w:rPr>
          <w:rFonts w:ascii="Times New Roman" w:hAnsi="Times New Roman" w:cs="Times New Roman"/>
          <w:lang w:val="en-GB"/>
        </w:rPr>
        <w:t xml:space="preserve"> applicant (project </w:t>
      </w:r>
      <w:r w:rsidRPr="008616D4">
        <w:rPr>
          <w:rFonts w:ascii="Times New Roman" w:hAnsi="Times New Roman" w:cs="Times New Roman"/>
          <w:lang w:val="en-GB"/>
        </w:rPr>
        <w:t>developer</w:t>
      </w:r>
      <w:r w:rsidR="008318EE" w:rsidRPr="008616D4">
        <w:rPr>
          <w:rFonts w:ascii="Times New Roman" w:hAnsi="Times New Roman" w:cs="Times New Roman"/>
          <w:lang w:val="en-GB"/>
        </w:rPr>
        <w:t>) or a partner</w:t>
      </w:r>
      <w:r w:rsidRPr="008616D4">
        <w:rPr>
          <w:rFonts w:ascii="Times New Roman" w:hAnsi="Times New Roman" w:cs="Times New Roman"/>
          <w:lang w:val="en-GB"/>
        </w:rPr>
        <w:t xml:space="preserve"> may only be a legal person</w:t>
      </w:r>
      <w:r w:rsidR="008318EE" w:rsidRPr="008616D4">
        <w:rPr>
          <w:rFonts w:ascii="Times New Roman" w:hAnsi="Times New Roman" w:cs="Times New Roman"/>
          <w:lang w:val="en-GB"/>
        </w:rPr>
        <w:t xml:space="preserve">. Branches or agencies of legal persons are not </w:t>
      </w:r>
      <w:r w:rsidRPr="008616D4">
        <w:rPr>
          <w:rFonts w:ascii="Times New Roman" w:hAnsi="Times New Roman" w:cs="Times New Roman"/>
          <w:lang w:val="en-GB"/>
        </w:rPr>
        <w:t>eligible</w:t>
      </w:r>
      <w:r w:rsidR="008318EE" w:rsidRPr="008616D4">
        <w:rPr>
          <w:rFonts w:ascii="Times New Roman" w:hAnsi="Times New Roman" w:cs="Times New Roman"/>
          <w:lang w:val="en-GB"/>
        </w:rPr>
        <w:t xml:space="preserve"> applicants (project </w:t>
      </w:r>
      <w:r w:rsidRPr="008616D4">
        <w:rPr>
          <w:rFonts w:ascii="Times New Roman" w:hAnsi="Times New Roman" w:cs="Times New Roman"/>
          <w:lang w:val="en-GB"/>
        </w:rPr>
        <w:t>developers</w:t>
      </w:r>
      <w:r w:rsidR="008318EE" w:rsidRPr="008616D4">
        <w:rPr>
          <w:rFonts w:ascii="Times New Roman" w:hAnsi="Times New Roman" w:cs="Times New Roman"/>
          <w:lang w:val="en-GB"/>
        </w:rPr>
        <w:t>).</w:t>
      </w:r>
    </w:p>
    <w:p w:rsidR="008318EE" w:rsidRPr="008616D4" w:rsidRDefault="008318EE" w:rsidP="00614882">
      <w:pPr>
        <w:pStyle w:val="Sraopastraipa"/>
        <w:numPr>
          <w:ilvl w:val="0"/>
          <w:numId w:val="1"/>
        </w:numPr>
        <w:ind w:left="0" w:firstLine="710"/>
        <w:jc w:val="both"/>
        <w:rPr>
          <w:rFonts w:ascii="Times New Roman" w:hAnsi="Times New Roman" w:cs="Times New Roman"/>
          <w:lang w:val="en-GB"/>
        </w:rPr>
      </w:pPr>
      <w:r w:rsidRPr="008616D4">
        <w:rPr>
          <w:rFonts w:ascii="Times New Roman" w:hAnsi="Times New Roman" w:cs="Times New Roman"/>
          <w:lang w:val="en-GB"/>
        </w:rPr>
        <w:t xml:space="preserve">The applicant (project </w:t>
      </w:r>
      <w:r w:rsidR="00C90E9A" w:rsidRPr="008616D4">
        <w:rPr>
          <w:rFonts w:ascii="Times New Roman" w:hAnsi="Times New Roman" w:cs="Times New Roman"/>
          <w:lang w:val="en-GB"/>
        </w:rPr>
        <w:t>developer</w:t>
      </w:r>
      <w:r w:rsidRPr="008616D4">
        <w:rPr>
          <w:rFonts w:ascii="Times New Roman" w:hAnsi="Times New Roman" w:cs="Times New Roman"/>
          <w:lang w:val="en-GB"/>
        </w:rPr>
        <w:t xml:space="preserve">) and partner(s) must be independent enterprises in relation to </w:t>
      </w:r>
      <w:r w:rsidR="00C90E9A" w:rsidRPr="008616D4">
        <w:rPr>
          <w:rFonts w:ascii="Times New Roman" w:hAnsi="Times New Roman" w:cs="Times New Roman"/>
          <w:lang w:val="en-GB"/>
        </w:rPr>
        <w:t xml:space="preserve">each </w:t>
      </w:r>
      <w:r w:rsidRPr="008616D4">
        <w:rPr>
          <w:rFonts w:ascii="Times New Roman" w:hAnsi="Times New Roman" w:cs="Times New Roman"/>
          <w:lang w:val="en-GB"/>
        </w:rPr>
        <w:t xml:space="preserve">other, as defined in the </w:t>
      </w:r>
      <w:r w:rsidR="00C90E9A" w:rsidRPr="008616D4">
        <w:rPr>
          <w:rFonts w:ascii="Times New Roman" w:hAnsi="Times New Roman" w:cs="Times New Roman"/>
          <w:lang w:val="en-GB"/>
        </w:rPr>
        <w:t xml:space="preserve">Law on the Development of </w:t>
      </w:r>
      <w:r w:rsidRPr="008616D4">
        <w:rPr>
          <w:rFonts w:ascii="Times New Roman" w:eastAsia="Times New Roman" w:hAnsi="Times New Roman" w:cs="Times New Roman"/>
          <w:lang w:val="en-GB"/>
        </w:rPr>
        <w:t>Small and Medium</w:t>
      </w:r>
      <w:r w:rsidR="00C90E9A" w:rsidRPr="008616D4">
        <w:rPr>
          <w:rFonts w:ascii="Times New Roman" w:eastAsia="Times New Roman" w:hAnsi="Times New Roman" w:cs="Times New Roman"/>
          <w:lang w:val="en-GB"/>
        </w:rPr>
        <w:t>-Sized</w:t>
      </w:r>
      <w:r w:rsidRPr="008616D4">
        <w:rPr>
          <w:rFonts w:ascii="Times New Roman" w:eastAsia="Times New Roman" w:hAnsi="Times New Roman" w:cs="Times New Roman"/>
          <w:lang w:val="en-GB"/>
        </w:rPr>
        <w:t xml:space="preserve"> Enterprise, if </w:t>
      </w:r>
      <w:r w:rsidR="00F1341A" w:rsidRPr="008616D4">
        <w:rPr>
          <w:rFonts w:ascii="Times New Roman" w:eastAsia="Times New Roman" w:hAnsi="Times New Roman" w:cs="Times New Roman"/>
          <w:lang w:val="en-GB"/>
        </w:rPr>
        <w:t>the</w:t>
      </w:r>
      <w:r w:rsidR="00C90E9A" w:rsidRPr="008616D4">
        <w:rPr>
          <w:rFonts w:ascii="Times New Roman" w:eastAsia="Times New Roman" w:hAnsi="Times New Roman" w:cs="Times New Roman"/>
          <w:lang w:val="en-GB"/>
        </w:rPr>
        <w:t xml:space="preserve"> </w:t>
      </w:r>
      <w:r w:rsidRPr="008616D4">
        <w:rPr>
          <w:rFonts w:ascii="Times New Roman" w:eastAsia="Times New Roman" w:hAnsi="Times New Roman" w:cs="Times New Roman"/>
          <w:lang w:val="en-GB"/>
        </w:rPr>
        <w:t xml:space="preserve">increase </w:t>
      </w:r>
      <w:r w:rsidR="00C90E9A" w:rsidRPr="008616D4">
        <w:rPr>
          <w:rFonts w:ascii="Times New Roman" w:eastAsia="Times New Roman" w:hAnsi="Times New Roman" w:cs="Times New Roman"/>
          <w:lang w:val="en-GB"/>
        </w:rPr>
        <w:t xml:space="preserve">of </w:t>
      </w:r>
      <w:r w:rsidRPr="008616D4">
        <w:rPr>
          <w:rFonts w:ascii="Times New Roman" w:eastAsia="Times New Roman" w:hAnsi="Times New Roman" w:cs="Times New Roman"/>
          <w:lang w:val="en-GB"/>
        </w:rPr>
        <w:t xml:space="preserve">financing </w:t>
      </w:r>
      <w:r w:rsidR="00C90E9A" w:rsidRPr="008616D4">
        <w:rPr>
          <w:rFonts w:ascii="Times New Roman" w:eastAsia="Times New Roman" w:hAnsi="Times New Roman" w:cs="Times New Roman"/>
          <w:lang w:val="en-GB"/>
        </w:rPr>
        <w:t xml:space="preserve">part </w:t>
      </w:r>
      <w:r w:rsidRPr="008616D4">
        <w:rPr>
          <w:rFonts w:ascii="Times New Roman" w:eastAsia="Times New Roman" w:hAnsi="Times New Roman" w:cs="Times New Roman"/>
          <w:lang w:val="en-GB"/>
        </w:rPr>
        <w:t xml:space="preserve">of the project </w:t>
      </w:r>
      <w:r w:rsidR="00C90E9A" w:rsidRPr="008616D4">
        <w:rPr>
          <w:rFonts w:ascii="Times New Roman" w:eastAsia="Times New Roman" w:hAnsi="Times New Roman" w:cs="Times New Roman"/>
          <w:lang w:val="en-GB"/>
        </w:rPr>
        <w:t xml:space="preserve">is applied for, </w:t>
      </w:r>
      <w:r w:rsidRPr="008616D4">
        <w:rPr>
          <w:rFonts w:ascii="Times New Roman" w:eastAsia="Times New Roman" w:hAnsi="Times New Roman" w:cs="Times New Roman"/>
          <w:lang w:val="en-GB"/>
        </w:rPr>
        <w:t xml:space="preserve">as specified in </w:t>
      </w:r>
      <w:r w:rsidR="00F1341A" w:rsidRPr="008616D4">
        <w:rPr>
          <w:rFonts w:ascii="Times New Roman" w:eastAsia="Times New Roman" w:hAnsi="Times New Roman" w:cs="Times New Roman"/>
          <w:lang w:val="en-GB"/>
        </w:rPr>
        <w:t>paragraph</w:t>
      </w:r>
      <w:r w:rsidRPr="008616D4">
        <w:rPr>
          <w:rFonts w:ascii="Times New Roman" w:eastAsia="Times New Roman" w:hAnsi="Times New Roman" w:cs="Times New Roman"/>
          <w:lang w:val="en-GB"/>
        </w:rPr>
        <w:t xml:space="preserve"> 58 of the Description.</w:t>
      </w:r>
    </w:p>
    <w:p w:rsidR="00545134" w:rsidRPr="008616D4" w:rsidRDefault="00406781" w:rsidP="00406781">
      <w:pPr>
        <w:pStyle w:val="Sraopastraipa"/>
        <w:numPr>
          <w:ilvl w:val="0"/>
          <w:numId w:val="1"/>
        </w:numPr>
        <w:ind w:left="0" w:firstLine="710"/>
        <w:jc w:val="both"/>
        <w:rPr>
          <w:rFonts w:ascii="Times New Roman" w:eastAsia="Times New Roman" w:hAnsi="Times New Roman" w:cs="Times New Roman"/>
          <w:lang w:val="en-GB"/>
        </w:rPr>
      </w:pPr>
      <w:r w:rsidRPr="008616D4">
        <w:rPr>
          <w:rFonts w:ascii="Times New Roman" w:eastAsia="Times New Roman" w:hAnsi="Times New Roman" w:cs="Times New Roman"/>
          <w:lang w:val="en-GB"/>
        </w:rPr>
        <w:t xml:space="preserve">Financing may be granted to applicants and partners in all sectors, except </w:t>
      </w:r>
      <w:r w:rsidR="00C90E9A" w:rsidRPr="008616D4">
        <w:rPr>
          <w:rFonts w:ascii="Times New Roman" w:eastAsia="Times New Roman" w:hAnsi="Times New Roman" w:cs="Times New Roman"/>
          <w:lang w:val="en-GB"/>
        </w:rPr>
        <w:t xml:space="preserve">for </w:t>
      </w:r>
      <w:r w:rsidRPr="008616D4">
        <w:rPr>
          <w:rFonts w:ascii="Times New Roman" w:eastAsia="Times New Roman" w:hAnsi="Times New Roman" w:cs="Times New Roman"/>
          <w:lang w:val="en-GB"/>
        </w:rPr>
        <w:t xml:space="preserve">cases specified in Article 3 </w:t>
      </w:r>
      <w:r w:rsidR="00C90E9A" w:rsidRPr="008616D4">
        <w:rPr>
          <w:rFonts w:ascii="Times New Roman" w:eastAsia="Times New Roman" w:hAnsi="Times New Roman" w:cs="Times New Roman"/>
          <w:lang w:val="en-GB"/>
        </w:rPr>
        <w:t xml:space="preserve">(3) </w:t>
      </w:r>
      <w:r w:rsidRPr="008616D4">
        <w:rPr>
          <w:rFonts w:ascii="Times New Roman" w:eastAsia="Times New Roman" w:hAnsi="Times New Roman" w:cs="Times New Roman"/>
          <w:lang w:val="en-GB"/>
        </w:rPr>
        <w:t>of Regulation (EU) No 1301/2013 of the European Parliament and of the Council of 17 December 2013</w:t>
      </w:r>
      <w:r w:rsidR="00C90E9A" w:rsidRPr="008616D4">
        <w:rPr>
          <w:rFonts w:ascii="Times New Roman" w:eastAsia="Times New Roman" w:hAnsi="Times New Roman" w:cs="Times New Roman"/>
          <w:lang w:val="en-GB"/>
        </w:rPr>
        <w:t xml:space="preserve"> </w:t>
      </w:r>
      <w:r w:rsidRPr="008616D4">
        <w:rPr>
          <w:rFonts w:ascii="Times New Roman" w:eastAsia="Times New Roman" w:hAnsi="Times New Roman" w:cs="Times New Roman"/>
          <w:lang w:val="en-GB"/>
        </w:rPr>
        <w:t>on the European Regional Development Fund and on specific provisions concerning the Investment for growth and jobs goal and repealing Regulation (EC) No 1080/2006</w:t>
      </w:r>
      <w:r w:rsidR="00C90E9A" w:rsidRPr="008616D4">
        <w:rPr>
          <w:rFonts w:ascii="Times New Roman" w:eastAsia="Times New Roman" w:hAnsi="Times New Roman" w:cs="Times New Roman"/>
          <w:lang w:val="en-GB"/>
        </w:rPr>
        <w:t>,</w:t>
      </w:r>
      <w:r w:rsidRPr="008616D4">
        <w:rPr>
          <w:rFonts w:ascii="Times New Roman" w:eastAsia="Times New Roman" w:hAnsi="Times New Roman" w:cs="Times New Roman"/>
          <w:lang w:val="en-GB"/>
        </w:rPr>
        <w:t xml:space="preserve"> and the restrictions </w:t>
      </w:r>
      <w:r w:rsidR="00545134" w:rsidRPr="008616D4">
        <w:rPr>
          <w:rFonts w:ascii="Times New Roman" w:eastAsia="Times New Roman" w:hAnsi="Times New Roman" w:cs="Times New Roman"/>
          <w:lang w:val="en-GB"/>
        </w:rPr>
        <w:t>specified in Article</w:t>
      </w:r>
      <w:r w:rsidR="00C90E9A" w:rsidRPr="008616D4">
        <w:rPr>
          <w:rFonts w:ascii="Times New Roman" w:eastAsia="Times New Roman" w:hAnsi="Times New Roman" w:cs="Times New Roman"/>
          <w:lang w:val="en-GB"/>
        </w:rPr>
        <w:t>s</w:t>
      </w:r>
      <w:r w:rsidR="00545134" w:rsidRPr="008616D4">
        <w:rPr>
          <w:rFonts w:ascii="Times New Roman" w:eastAsia="Times New Roman" w:hAnsi="Times New Roman" w:cs="Times New Roman"/>
          <w:lang w:val="en-GB"/>
        </w:rPr>
        <w:t xml:space="preserve"> 1</w:t>
      </w:r>
      <w:r w:rsidR="00C90E9A" w:rsidRPr="008616D4">
        <w:rPr>
          <w:rFonts w:ascii="Times New Roman" w:eastAsia="Times New Roman" w:hAnsi="Times New Roman" w:cs="Times New Roman"/>
          <w:lang w:val="en-GB"/>
        </w:rPr>
        <w:t xml:space="preserve"> (2)</w:t>
      </w:r>
      <w:r w:rsidR="00545134" w:rsidRPr="008616D4">
        <w:rPr>
          <w:rFonts w:ascii="Times New Roman" w:eastAsia="Times New Roman" w:hAnsi="Times New Roman" w:cs="Times New Roman"/>
          <w:lang w:val="en-GB"/>
        </w:rPr>
        <w:t xml:space="preserve"> </w:t>
      </w:r>
      <w:r w:rsidR="00C90E9A" w:rsidRPr="008616D4">
        <w:rPr>
          <w:rFonts w:ascii="Times New Roman" w:eastAsia="Times New Roman" w:hAnsi="Times New Roman" w:cs="Times New Roman"/>
          <w:lang w:val="en-GB"/>
        </w:rPr>
        <w:t xml:space="preserve">– 1 (5), 4 and 13 </w:t>
      </w:r>
      <w:r w:rsidR="00545134" w:rsidRPr="008616D4">
        <w:rPr>
          <w:rFonts w:ascii="Times New Roman" w:eastAsia="Times New Roman" w:hAnsi="Times New Roman" w:cs="Times New Roman"/>
          <w:lang w:val="en-GB"/>
        </w:rPr>
        <w:t xml:space="preserve">of the General </w:t>
      </w:r>
      <w:r w:rsidR="00C90E9A" w:rsidRPr="008616D4">
        <w:rPr>
          <w:rFonts w:ascii="Times New Roman" w:eastAsia="Times New Roman" w:hAnsi="Times New Roman" w:cs="Times New Roman"/>
          <w:lang w:val="en-GB"/>
        </w:rPr>
        <w:t>B</w:t>
      </w:r>
      <w:r w:rsidR="00545134" w:rsidRPr="008616D4">
        <w:rPr>
          <w:rFonts w:ascii="Times New Roman" w:eastAsia="Times New Roman" w:hAnsi="Times New Roman" w:cs="Times New Roman"/>
          <w:lang w:val="en-GB"/>
        </w:rPr>
        <w:t xml:space="preserve">lock </w:t>
      </w:r>
      <w:r w:rsidR="00C90E9A" w:rsidRPr="008616D4">
        <w:rPr>
          <w:rFonts w:ascii="Times New Roman" w:eastAsia="Times New Roman" w:hAnsi="Times New Roman" w:cs="Times New Roman"/>
          <w:lang w:val="en-GB"/>
        </w:rPr>
        <w:t>E</w:t>
      </w:r>
      <w:r w:rsidR="00545134" w:rsidRPr="008616D4">
        <w:rPr>
          <w:rFonts w:ascii="Times New Roman" w:eastAsia="Times New Roman" w:hAnsi="Times New Roman" w:cs="Times New Roman"/>
          <w:lang w:val="en-GB"/>
        </w:rPr>
        <w:t>xemption Regulation.</w:t>
      </w:r>
    </w:p>
    <w:p w:rsidR="008318EE" w:rsidRPr="008616D4" w:rsidRDefault="00C90E9A" w:rsidP="00614882">
      <w:pPr>
        <w:pStyle w:val="Sraopastraipa"/>
        <w:numPr>
          <w:ilvl w:val="0"/>
          <w:numId w:val="1"/>
        </w:numPr>
        <w:ind w:left="0" w:firstLine="710"/>
        <w:jc w:val="both"/>
        <w:rPr>
          <w:rFonts w:ascii="Times New Roman" w:hAnsi="Times New Roman" w:cs="Times New Roman"/>
          <w:lang w:val="en-GB"/>
        </w:rPr>
      </w:pPr>
      <w:r w:rsidRPr="008616D4">
        <w:rPr>
          <w:rFonts w:ascii="Times New Roman" w:hAnsi="Times New Roman" w:cs="Times New Roman"/>
          <w:lang w:val="en-GB"/>
        </w:rPr>
        <w:t xml:space="preserve">If </w:t>
      </w:r>
      <w:r w:rsidR="00545134" w:rsidRPr="008616D4">
        <w:rPr>
          <w:rFonts w:ascii="Times New Roman" w:hAnsi="Times New Roman" w:cs="Times New Roman"/>
          <w:lang w:val="en-GB"/>
        </w:rPr>
        <w:t xml:space="preserve">an application is submitted </w:t>
      </w:r>
      <w:r w:rsidRPr="008616D4">
        <w:rPr>
          <w:rFonts w:ascii="Times New Roman" w:hAnsi="Times New Roman" w:cs="Times New Roman"/>
          <w:lang w:val="en-GB"/>
        </w:rPr>
        <w:t xml:space="preserve">together </w:t>
      </w:r>
      <w:r w:rsidR="00545134" w:rsidRPr="008616D4">
        <w:rPr>
          <w:rFonts w:ascii="Times New Roman" w:hAnsi="Times New Roman" w:cs="Times New Roman"/>
          <w:lang w:val="en-GB"/>
        </w:rPr>
        <w:t xml:space="preserve">with </w:t>
      </w:r>
      <w:r w:rsidRPr="008616D4">
        <w:rPr>
          <w:rFonts w:ascii="Times New Roman" w:hAnsi="Times New Roman" w:cs="Times New Roman"/>
          <w:lang w:val="en-GB"/>
        </w:rPr>
        <w:t xml:space="preserve">a </w:t>
      </w:r>
      <w:r w:rsidR="00545134" w:rsidRPr="008616D4">
        <w:rPr>
          <w:rFonts w:ascii="Times New Roman" w:hAnsi="Times New Roman" w:cs="Times New Roman"/>
          <w:lang w:val="en-GB"/>
        </w:rPr>
        <w:t xml:space="preserve">partner(s), a copy of a partnership contract </w:t>
      </w:r>
      <w:r w:rsidRPr="008616D4">
        <w:rPr>
          <w:rFonts w:ascii="Times New Roman" w:hAnsi="Times New Roman" w:cs="Times New Roman"/>
          <w:lang w:val="en-GB"/>
        </w:rPr>
        <w:t xml:space="preserve">shall </w:t>
      </w:r>
      <w:r w:rsidR="00545134" w:rsidRPr="008616D4">
        <w:rPr>
          <w:rFonts w:ascii="Times New Roman" w:hAnsi="Times New Roman" w:cs="Times New Roman"/>
          <w:lang w:val="en-GB"/>
        </w:rPr>
        <w:t xml:space="preserve">be attached to the application. The partnership contract </w:t>
      </w:r>
      <w:r w:rsidRPr="008616D4">
        <w:rPr>
          <w:rFonts w:ascii="Times New Roman" w:hAnsi="Times New Roman" w:cs="Times New Roman"/>
          <w:lang w:val="en-GB"/>
        </w:rPr>
        <w:t xml:space="preserve">shall be </w:t>
      </w:r>
      <w:r w:rsidR="00545134" w:rsidRPr="008616D4">
        <w:rPr>
          <w:rFonts w:ascii="Times New Roman" w:hAnsi="Times New Roman" w:cs="Times New Roman"/>
          <w:lang w:val="en-GB"/>
        </w:rPr>
        <w:t xml:space="preserve">signed by the applicant and </w:t>
      </w:r>
      <w:r w:rsidRPr="008616D4">
        <w:rPr>
          <w:rFonts w:ascii="Times New Roman" w:hAnsi="Times New Roman" w:cs="Times New Roman"/>
          <w:lang w:val="en-GB"/>
        </w:rPr>
        <w:t xml:space="preserve">each </w:t>
      </w:r>
      <w:r w:rsidR="00545134" w:rsidRPr="008616D4">
        <w:rPr>
          <w:rFonts w:ascii="Times New Roman" w:hAnsi="Times New Roman" w:cs="Times New Roman"/>
          <w:lang w:val="en-GB"/>
        </w:rPr>
        <w:t>project partner.</w:t>
      </w:r>
    </w:p>
    <w:p w:rsidR="00545134" w:rsidRPr="008616D4" w:rsidRDefault="00545134" w:rsidP="00614882">
      <w:pPr>
        <w:pStyle w:val="Sraopastraipa"/>
        <w:numPr>
          <w:ilvl w:val="0"/>
          <w:numId w:val="1"/>
        </w:numPr>
        <w:ind w:left="0" w:firstLine="710"/>
        <w:jc w:val="both"/>
        <w:rPr>
          <w:rFonts w:ascii="Times New Roman" w:hAnsi="Times New Roman" w:cs="Times New Roman"/>
          <w:lang w:val="en-GB"/>
        </w:rPr>
      </w:pPr>
      <w:r w:rsidRPr="008616D4">
        <w:rPr>
          <w:rFonts w:ascii="Times New Roman" w:hAnsi="Times New Roman" w:cs="Times New Roman"/>
          <w:lang w:val="en-GB"/>
        </w:rPr>
        <w:t>The partnership contract must include clear responsibilities and rights of the parties in relation to the project (the financial and material contribution to the project</w:t>
      </w:r>
      <w:r w:rsidR="00F1341A" w:rsidRPr="008616D4">
        <w:rPr>
          <w:rFonts w:ascii="Times New Roman" w:hAnsi="Times New Roman" w:cs="Times New Roman"/>
          <w:lang w:val="en-GB"/>
        </w:rPr>
        <w:t xml:space="preserve"> by</w:t>
      </w:r>
      <w:r w:rsidR="00C90E9A" w:rsidRPr="008616D4">
        <w:rPr>
          <w:rFonts w:ascii="Times New Roman" w:hAnsi="Times New Roman" w:cs="Times New Roman"/>
          <w:lang w:val="en-GB"/>
        </w:rPr>
        <w:t xml:space="preserve"> each party</w:t>
      </w:r>
      <w:r w:rsidRPr="008616D4">
        <w:rPr>
          <w:rFonts w:ascii="Times New Roman" w:hAnsi="Times New Roman" w:cs="Times New Roman"/>
          <w:lang w:val="en-GB"/>
        </w:rPr>
        <w:t xml:space="preserve">, </w:t>
      </w:r>
      <w:r w:rsidR="00C90E9A" w:rsidRPr="008616D4">
        <w:rPr>
          <w:rFonts w:ascii="Times New Roman" w:hAnsi="Times New Roman" w:cs="Times New Roman"/>
          <w:lang w:val="en-GB"/>
        </w:rPr>
        <w:t xml:space="preserve">the </w:t>
      </w:r>
      <w:r w:rsidRPr="008616D4">
        <w:rPr>
          <w:rFonts w:ascii="Times New Roman" w:hAnsi="Times New Roman" w:cs="Times New Roman"/>
          <w:lang w:val="en-GB"/>
        </w:rPr>
        <w:t xml:space="preserve">activities </w:t>
      </w:r>
      <w:r w:rsidR="00C90E9A" w:rsidRPr="008616D4">
        <w:rPr>
          <w:rFonts w:ascii="Times New Roman" w:hAnsi="Times New Roman" w:cs="Times New Roman"/>
          <w:lang w:val="en-GB"/>
        </w:rPr>
        <w:t xml:space="preserve">to </w:t>
      </w:r>
      <w:r w:rsidRPr="008616D4">
        <w:rPr>
          <w:rFonts w:ascii="Times New Roman" w:hAnsi="Times New Roman" w:cs="Times New Roman"/>
          <w:lang w:val="en-GB"/>
        </w:rPr>
        <w:t>be performed by each party, right</w:t>
      </w:r>
      <w:r w:rsidR="00C90E9A" w:rsidRPr="008616D4">
        <w:rPr>
          <w:rFonts w:ascii="Times New Roman" w:hAnsi="Times New Roman" w:cs="Times New Roman"/>
          <w:lang w:val="en-GB"/>
        </w:rPr>
        <w:t>s</w:t>
      </w:r>
      <w:r w:rsidRPr="008616D4">
        <w:rPr>
          <w:rFonts w:ascii="Times New Roman" w:hAnsi="Times New Roman" w:cs="Times New Roman"/>
          <w:lang w:val="en-GB"/>
        </w:rPr>
        <w:t xml:space="preserve"> </w:t>
      </w:r>
      <w:r w:rsidR="00C90E9A" w:rsidRPr="008616D4">
        <w:rPr>
          <w:rFonts w:ascii="Times New Roman" w:hAnsi="Times New Roman" w:cs="Times New Roman"/>
          <w:lang w:val="en-GB"/>
        </w:rPr>
        <w:t xml:space="preserve">with regard to the jointly </w:t>
      </w:r>
      <w:r w:rsidRPr="008616D4">
        <w:rPr>
          <w:rFonts w:ascii="Times New Roman" w:hAnsi="Times New Roman" w:cs="Times New Roman"/>
          <w:lang w:val="en-GB"/>
        </w:rPr>
        <w:t>created or acquired</w:t>
      </w:r>
      <w:r w:rsidR="00C90E9A" w:rsidRPr="008616D4">
        <w:rPr>
          <w:rFonts w:ascii="Times New Roman" w:hAnsi="Times New Roman" w:cs="Times New Roman"/>
          <w:lang w:val="en-GB"/>
        </w:rPr>
        <w:t xml:space="preserve"> property</w:t>
      </w:r>
      <w:r w:rsidRPr="008616D4">
        <w:rPr>
          <w:rFonts w:ascii="Times New Roman" w:hAnsi="Times New Roman" w:cs="Times New Roman"/>
          <w:lang w:val="en-GB"/>
        </w:rPr>
        <w:t>, project results, etc.)</w:t>
      </w:r>
      <w:r w:rsidR="00C90E9A" w:rsidRPr="008616D4">
        <w:rPr>
          <w:rFonts w:ascii="Times New Roman" w:hAnsi="Times New Roman" w:cs="Times New Roman"/>
          <w:lang w:val="en-GB"/>
        </w:rPr>
        <w:t>,</w:t>
      </w:r>
      <w:r w:rsidRPr="008616D4">
        <w:rPr>
          <w:rFonts w:ascii="Times New Roman" w:hAnsi="Times New Roman" w:cs="Times New Roman"/>
          <w:lang w:val="en-GB"/>
        </w:rPr>
        <w:t xml:space="preserve"> </w:t>
      </w:r>
      <w:r w:rsidR="00C90E9A" w:rsidRPr="008616D4">
        <w:rPr>
          <w:rFonts w:ascii="Times New Roman" w:hAnsi="Times New Roman" w:cs="Times New Roman"/>
          <w:lang w:val="en-GB"/>
        </w:rPr>
        <w:t xml:space="preserve">as well as </w:t>
      </w:r>
      <w:r w:rsidRPr="008616D4">
        <w:rPr>
          <w:rFonts w:ascii="Times New Roman" w:hAnsi="Times New Roman" w:cs="Times New Roman"/>
          <w:lang w:val="en-GB"/>
        </w:rPr>
        <w:t>liabilities</w:t>
      </w:r>
      <w:r w:rsidR="00C90E9A" w:rsidRPr="008616D4">
        <w:rPr>
          <w:rFonts w:ascii="Times New Roman" w:hAnsi="Times New Roman" w:cs="Times New Roman"/>
          <w:lang w:val="en-GB"/>
        </w:rPr>
        <w:t xml:space="preserve"> of the parties</w:t>
      </w:r>
      <w:r w:rsidRPr="008616D4">
        <w:rPr>
          <w:rFonts w:ascii="Times New Roman" w:hAnsi="Times New Roman" w:cs="Times New Roman"/>
          <w:lang w:val="en-GB"/>
        </w:rPr>
        <w:t xml:space="preserve">, </w:t>
      </w:r>
      <w:r w:rsidR="00C90E9A" w:rsidRPr="008616D4">
        <w:rPr>
          <w:rFonts w:ascii="Times New Roman" w:hAnsi="Times New Roman" w:cs="Times New Roman"/>
          <w:lang w:val="en-GB"/>
        </w:rPr>
        <w:t xml:space="preserve">and their </w:t>
      </w:r>
      <w:r w:rsidRPr="008616D4">
        <w:rPr>
          <w:rFonts w:ascii="Times New Roman" w:hAnsi="Times New Roman" w:cs="Times New Roman"/>
          <w:lang w:val="en-GB"/>
        </w:rPr>
        <w:t xml:space="preserve">obligations to comply with the </w:t>
      </w:r>
      <w:r w:rsidR="00C90E9A" w:rsidRPr="008616D4">
        <w:rPr>
          <w:rFonts w:ascii="Times New Roman" w:hAnsi="Times New Roman" w:cs="Times New Roman"/>
          <w:lang w:val="en-GB"/>
        </w:rPr>
        <w:t xml:space="preserve">key </w:t>
      </w:r>
      <w:r w:rsidRPr="008616D4">
        <w:rPr>
          <w:rFonts w:ascii="Times New Roman" w:hAnsi="Times New Roman" w:cs="Times New Roman"/>
          <w:lang w:val="en-GB"/>
        </w:rPr>
        <w:t>rules o</w:t>
      </w:r>
      <w:r w:rsidR="00C90E9A" w:rsidRPr="008616D4">
        <w:rPr>
          <w:rFonts w:ascii="Times New Roman" w:hAnsi="Times New Roman" w:cs="Times New Roman"/>
          <w:lang w:val="en-GB"/>
        </w:rPr>
        <w:t>n</w:t>
      </w:r>
      <w:r w:rsidRPr="008616D4">
        <w:rPr>
          <w:rFonts w:ascii="Times New Roman" w:hAnsi="Times New Roman" w:cs="Times New Roman"/>
          <w:lang w:val="en-GB"/>
        </w:rPr>
        <w:t xml:space="preserve"> good partnership practice:</w:t>
      </w:r>
    </w:p>
    <w:p w:rsidR="00545134" w:rsidRPr="008616D4" w:rsidRDefault="00545134" w:rsidP="00614882">
      <w:pPr>
        <w:pStyle w:val="Sraopastraipa"/>
        <w:numPr>
          <w:ilvl w:val="1"/>
          <w:numId w:val="1"/>
        </w:numPr>
        <w:ind w:left="0" w:firstLine="709"/>
        <w:jc w:val="both"/>
        <w:rPr>
          <w:rFonts w:ascii="Times New Roman" w:hAnsi="Times New Roman" w:cs="Times New Roman"/>
          <w:lang w:val="en-GB"/>
        </w:rPr>
      </w:pPr>
      <w:r w:rsidRPr="008616D4">
        <w:rPr>
          <w:rFonts w:ascii="Times New Roman" w:hAnsi="Times New Roman" w:cs="Times New Roman"/>
          <w:lang w:val="en-GB"/>
        </w:rPr>
        <w:t xml:space="preserve">each partner must have read the application and </w:t>
      </w:r>
      <w:r w:rsidR="00C90E9A" w:rsidRPr="008616D4">
        <w:rPr>
          <w:rFonts w:ascii="Times New Roman" w:hAnsi="Times New Roman" w:cs="Times New Roman"/>
          <w:lang w:val="en-GB"/>
        </w:rPr>
        <w:t>have become aware of</w:t>
      </w:r>
      <w:r w:rsidRPr="008616D4">
        <w:rPr>
          <w:rFonts w:ascii="Times New Roman" w:hAnsi="Times New Roman" w:cs="Times New Roman"/>
          <w:lang w:val="en-GB"/>
        </w:rPr>
        <w:t xml:space="preserve"> their rights and obligations when implementing the project;</w:t>
      </w:r>
    </w:p>
    <w:p w:rsidR="00545134" w:rsidRPr="008616D4" w:rsidRDefault="003B2221" w:rsidP="00614882">
      <w:pPr>
        <w:pStyle w:val="Sraopastraipa"/>
        <w:numPr>
          <w:ilvl w:val="1"/>
          <w:numId w:val="1"/>
        </w:numPr>
        <w:ind w:left="0" w:firstLine="709"/>
        <w:jc w:val="both"/>
        <w:rPr>
          <w:rFonts w:ascii="Times New Roman" w:hAnsi="Times New Roman" w:cs="Times New Roman"/>
          <w:lang w:val="en-GB"/>
        </w:rPr>
      </w:pPr>
      <w:r w:rsidRPr="008616D4">
        <w:rPr>
          <w:rFonts w:ascii="Times New Roman" w:hAnsi="Times New Roman" w:cs="Times New Roman"/>
          <w:lang w:val="en-GB"/>
        </w:rPr>
        <w:t xml:space="preserve">the project </w:t>
      </w:r>
      <w:r w:rsidR="00C90E9A" w:rsidRPr="008616D4">
        <w:rPr>
          <w:rFonts w:ascii="Times New Roman" w:hAnsi="Times New Roman" w:cs="Times New Roman"/>
          <w:lang w:val="en-GB"/>
        </w:rPr>
        <w:t xml:space="preserve">developer </w:t>
      </w:r>
      <w:r w:rsidRPr="008616D4">
        <w:rPr>
          <w:rFonts w:ascii="Times New Roman" w:hAnsi="Times New Roman" w:cs="Times New Roman"/>
          <w:lang w:val="en-GB"/>
        </w:rPr>
        <w:t xml:space="preserve">must regularly consult the partners during project implementation and inform them </w:t>
      </w:r>
      <w:r w:rsidR="00C90E9A" w:rsidRPr="008616D4">
        <w:rPr>
          <w:rFonts w:ascii="Times New Roman" w:hAnsi="Times New Roman" w:cs="Times New Roman"/>
          <w:lang w:val="en-GB"/>
        </w:rPr>
        <w:t xml:space="preserve">on a regular basis on </w:t>
      </w:r>
      <w:r w:rsidRPr="008616D4">
        <w:rPr>
          <w:rFonts w:ascii="Times New Roman" w:hAnsi="Times New Roman" w:cs="Times New Roman"/>
          <w:lang w:val="en-GB"/>
        </w:rPr>
        <w:t>the progress of project implementation;</w:t>
      </w:r>
    </w:p>
    <w:p w:rsidR="003B2221" w:rsidRPr="008616D4" w:rsidRDefault="003B2221" w:rsidP="00614882">
      <w:pPr>
        <w:pStyle w:val="Sraopastraipa"/>
        <w:numPr>
          <w:ilvl w:val="1"/>
          <w:numId w:val="1"/>
        </w:numPr>
        <w:ind w:left="0" w:firstLine="709"/>
        <w:jc w:val="both"/>
        <w:rPr>
          <w:rFonts w:ascii="Times New Roman" w:hAnsi="Times New Roman" w:cs="Times New Roman"/>
          <w:lang w:val="en-GB"/>
        </w:rPr>
      </w:pPr>
      <w:r w:rsidRPr="008616D4">
        <w:rPr>
          <w:rFonts w:ascii="Times New Roman" w:hAnsi="Times New Roman" w:cs="Times New Roman"/>
          <w:lang w:val="en-GB"/>
        </w:rPr>
        <w:t xml:space="preserve">the project </w:t>
      </w:r>
      <w:r w:rsidR="00C90E9A" w:rsidRPr="008616D4">
        <w:rPr>
          <w:rFonts w:ascii="Times New Roman" w:hAnsi="Times New Roman" w:cs="Times New Roman"/>
          <w:lang w:val="en-GB"/>
        </w:rPr>
        <w:t xml:space="preserve">developer </w:t>
      </w:r>
      <w:r w:rsidRPr="008616D4">
        <w:rPr>
          <w:rFonts w:ascii="Times New Roman" w:hAnsi="Times New Roman" w:cs="Times New Roman"/>
          <w:lang w:val="en-GB"/>
        </w:rPr>
        <w:t xml:space="preserve">must forward </w:t>
      </w:r>
      <w:r w:rsidR="00C90E9A" w:rsidRPr="008616D4">
        <w:rPr>
          <w:rFonts w:ascii="Times New Roman" w:hAnsi="Times New Roman" w:cs="Times New Roman"/>
          <w:lang w:val="en-GB"/>
        </w:rPr>
        <w:t xml:space="preserve">to each partner copies of </w:t>
      </w:r>
      <w:r w:rsidRPr="008616D4">
        <w:rPr>
          <w:rFonts w:ascii="Times New Roman" w:hAnsi="Times New Roman" w:cs="Times New Roman"/>
          <w:lang w:val="en-GB"/>
        </w:rPr>
        <w:t>all the reports</w:t>
      </w:r>
      <w:r w:rsidR="00C90E9A" w:rsidRPr="008616D4">
        <w:rPr>
          <w:rFonts w:ascii="Times New Roman" w:hAnsi="Times New Roman" w:cs="Times New Roman"/>
          <w:lang w:val="en-GB"/>
        </w:rPr>
        <w:t xml:space="preserve"> </w:t>
      </w:r>
      <w:r w:rsidRPr="008616D4">
        <w:rPr>
          <w:rFonts w:ascii="Times New Roman" w:hAnsi="Times New Roman" w:cs="Times New Roman"/>
          <w:lang w:val="en-GB"/>
        </w:rPr>
        <w:t xml:space="preserve">submitted to the implementing </w:t>
      </w:r>
      <w:r w:rsidR="00C90E9A" w:rsidRPr="008616D4">
        <w:rPr>
          <w:rFonts w:ascii="Times New Roman" w:hAnsi="Times New Roman" w:cs="Times New Roman"/>
          <w:lang w:val="en-GB"/>
        </w:rPr>
        <w:t xml:space="preserve">authority </w:t>
      </w:r>
      <w:r w:rsidRPr="008616D4">
        <w:rPr>
          <w:rFonts w:ascii="Times New Roman" w:hAnsi="Times New Roman" w:cs="Times New Roman"/>
          <w:lang w:val="en-GB"/>
        </w:rPr>
        <w:t>;</w:t>
      </w:r>
    </w:p>
    <w:p w:rsidR="003B2221" w:rsidRPr="008616D4" w:rsidRDefault="003B2221" w:rsidP="00614882">
      <w:pPr>
        <w:pStyle w:val="Sraopastraipa"/>
        <w:numPr>
          <w:ilvl w:val="1"/>
          <w:numId w:val="1"/>
        </w:numPr>
        <w:ind w:left="0" w:firstLine="709"/>
        <w:jc w:val="both"/>
        <w:rPr>
          <w:rFonts w:ascii="Times New Roman" w:hAnsi="Times New Roman" w:cs="Times New Roman"/>
          <w:lang w:val="en-GB"/>
        </w:rPr>
      </w:pPr>
      <w:proofErr w:type="gramStart"/>
      <w:r w:rsidRPr="008616D4">
        <w:rPr>
          <w:rFonts w:ascii="Times New Roman" w:hAnsi="Times New Roman" w:cs="Times New Roman"/>
          <w:lang w:val="en-GB"/>
        </w:rPr>
        <w:t>all</w:t>
      </w:r>
      <w:proofErr w:type="gramEnd"/>
      <w:r w:rsidRPr="008616D4">
        <w:rPr>
          <w:rFonts w:ascii="Times New Roman" w:hAnsi="Times New Roman" w:cs="Times New Roman"/>
          <w:lang w:val="en-GB"/>
        </w:rPr>
        <w:t xml:space="preserve"> project </w:t>
      </w:r>
      <w:r w:rsidR="00C90E9A" w:rsidRPr="008616D4">
        <w:rPr>
          <w:rFonts w:ascii="Times New Roman" w:hAnsi="Times New Roman" w:cs="Times New Roman"/>
          <w:lang w:val="en-GB"/>
        </w:rPr>
        <w:t>amendments affecting</w:t>
      </w:r>
      <w:r w:rsidRPr="008616D4">
        <w:rPr>
          <w:rFonts w:ascii="Times New Roman" w:hAnsi="Times New Roman" w:cs="Times New Roman"/>
          <w:lang w:val="en-GB"/>
        </w:rPr>
        <w:t xml:space="preserve"> the rights and responsibilities of the partners </w:t>
      </w:r>
      <w:r w:rsidR="00C90E9A" w:rsidRPr="008616D4">
        <w:rPr>
          <w:rFonts w:ascii="Times New Roman" w:hAnsi="Times New Roman" w:cs="Times New Roman"/>
          <w:lang w:val="en-GB"/>
        </w:rPr>
        <w:t xml:space="preserve">shall </w:t>
      </w:r>
      <w:r w:rsidRPr="008616D4">
        <w:rPr>
          <w:rFonts w:ascii="Times New Roman" w:hAnsi="Times New Roman" w:cs="Times New Roman"/>
          <w:lang w:val="en-GB"/>
        </w:rPr>
        <w:t xml:space="preserve">be agreed with the partners </w:t>
      </w:r>
      <w:r w:rsidR="00C90E9A" w:rsidRPr="008616D4">
        <w:rPr>
          <w:rFonts w:ascii="Times New Roman" w:hAnsi="Times New Roman" w:cs="Times New Roman"/>
          <w:lang w:val="en-GB"/>
        </w:rPr>
        <w:t xml:space="preserve">in advance, </w:t>
      </w:r>
      <w:r w:rsidRPr="008616D4">
        <w:rPr>
          <w:rFonts w:ascii="Times New Roman" w:hAnsi="Times New Roman" w:cs="Times New Roman"/>
          <w:lang w:val="en-GB"/>
        </w:rPr>
        <w:t xml:space="preserve">before applying to the implementing </w:t>
      </w:r>
      <w:r w:rsidR="00C90E9A" w:rsidRPr="008616D4">
        <w:rPr>
          <w:rFonts w:ascii="Times New Roman" w:hAnsi="Times New Roman" w:cs="Times New Roman"/>
          <w:lang w:val="en-GB"/>
        </w:rPr>
        <w:t>authority</w:t>
      </w:r>
      <w:r w:rsidRPr="008616D4">
        <w:rPr>
          <w:rFonts w:ascii="Times New Roman" w:hAnsi="Times New Roman" w:cs="Times New Roman"/>
          <w:lang w:val="en-GB"/>
        </w:rPr>
        <w:t>.</w:t>
      </w:r>
    </w:p>
    <w:p w:rsidR="003B2221" w:rsidRPr="008616D4" w:rsidRDefault="003B2221" w:rsidP="003B2221">
      <w:pPr>
        <w:pStyle w:val="Sraopastraipa"/>
        <w:ind w:left="709"/>
        <w:jc w:val="both"/>
        <w:rPr>
          <w:rFonts w:ascii="Times New Roman" w:hAnsi="Times New Roman" w:cs="Times New Roman"/>
          <w:lang w:val="en-GB"/>
        </w:rPr>
      </w:pPr>
    </w:p>
    <w:p w:rsidR="003B2221" w:rsidRPr="008616D4" w:rsidRDefault="003B2221" w:rsidP="003B2221">
      <w:pPr>
        <w:pStyle w:val="Sraopastraipa"/>
        <w:ind w:left="709"/>
        <w:jc w:val="center"/>
        <w:rPr>
          <w:rFonts w:ascii="Times New Roman" w:hAnsi="Times New Roman" w:cs="Times New Roman"/>
          <w:b/>
          <w:lang w:val="en-GB"/>
        </w:rPr>
      </w:pPr>
      <w:r w:rsidRPr="008616D4">
        <w:rPr>
          <w:rFonts w:ascii="Times New Roman" w:hAnsi="Times New Roman" w:cs="Times New Roman"/>
          <w:b/>
          <w:lang w:val="en-GB"/>
        </w:rPr>
        <w:t>CHAPTER III</w:t>
      </w:r>
    </w:p>
    <w:p w:rsidR="003B2221" w:rsidRPr="008616D4" w:rsidRDefault="003B2221" w:rsidP="003B2221">
      <w:pPr>
        <w:pStyle w:val="Sraopastraipa"/>
        <w:ind w:left="709"/>
        <w:jc w:val="center"/>
        <w:rPr>
          <w:rFonts w:ascii="Times New Roman" w:hAnsi="Times New Roman" w:cs="Times New Roman"/>
          <w:b/>
          <w:lang w:val="en-GB"/>
        </w:rPr>
      </w:pPr>
      <w:r w:rsidRPr="008616D4">
        <w:rPr>
          <w:rFonts w:ascii="Times New Roman" w:hAnsi="Times New Roman" w:cs="Times New Roman"/>
          <w:b/>
          <w:lang w:val="en-GB"/>
        </w:rPr>
        <w:t>REQUIREMENTS</w:t>
      </w:r>
      <w:r w:rsidR="00C90E9A" w:rsidRPr="008616D4">
        <w:rPr>
          <w:rFonts w:ascii="Times New Roman" w:hAnsi="Times New Roman" w:cs="Times New Roman"/>
          <w:b/>
          <w:lang w:val="en-GB"/>
        </w:rPr>
        <w:t xml:space="preserve"> FOR PROJECTS</w:t>
      </w:r>
    </w:p>
    <w:p w:rsidR="003B2221" w:rsidRPr="008616D4" w:rsidRDefault="003B2221" w:rsidP="003B2221">
      <w:pPr>
        <w:pStyle w:val="Sraopastraipa"/>
        <w:ind w:left="709"/>
        <w:jc w:val="both"/>
        <w:rPr>
          <w:rFonts w:ascii="Times New Roman" w:hAnsi="Times New Roman" w:cs="Times New Roman"/>
          <w:lang w:val="en-GB"/>
        </w:rPr>
      </w:pPr>
    </w:p>
    <w:p w:rsidR="003B2221" w:rsidRPr="008616D4" w:rsidRDefault="003B2221" w:rsidP="00614882">
      <w:pPr>
        <w:pStyle w:val="Sraopastraipa"/>
        <w:numPr>
          <w:ilvl w:val="0"/>
          <w:numId w:val="1"/>
        </w:numPr>
        <w:ind w:left="0" w:firstLine="710"/>
        <w:jc w:val="both"/>
        <w:rPr>
          <w:rFonts w:ascii="Times New Roman" w:hAnsi="Times New Roman" w:cs="Times New Roman"/>
          <w:lang w:val="en-GB"/>
        </w:rPr>
      </w:pPr>
      <w:r w:rsidRPr="008616D4">
        <w:rPr>
          <w:rFonts w:ascii="Times New Roman" w:hAnsi="Times New Roman" w:cs="Times New Roman"/>
          <w:lang w:val="en-GB"/>
        </w:rPr>
        <w:t xml:space="preserve">The project must comply with the general project requirements set </w:t>
      </w:r>
      <w:r w:rsidR="00C90E9A" w:rsidRPr="008616D4">
        <w:rPr>
          <w:rFonts w:ascii="Times New Roman" w:hAnsi="Times New Roman" w:cs="Times New Roman"/>
          <w:lang w:val="en-GB"/>
        </w:rPr>
        <w:t xml:space="preserve">out </w:t>
      </w:r>
      <w:r w:rsidRPr="008616D4">
        <w:rPr>
          <w:rFonts w:ascii="Times New Roman" w:hAnsi="Times New Roman" w:cs="Times New Roman"/>
          <w:lang w:val="en-GB"/>
        </w:rPr>
        <w:t xml:space="preserve">in </w:t>
      </w:r>
      <w:r w:rsidR="00416A4C" w:rsidRPr="008616D4">
        <w:rPr>
          <w:rFonts w:ascii="Times New Roman" w:hAnsi="Times New Roman" w:cs="Times New Roman"/>
          <w:lang w:val="en-GB"/>
        </w:rPr>
        <w:t xml:space="preserve">Section 10, </w:t>
      </w:r>
      <w:r w:rsidRPr="008616D4">
        <w:rPr>
          <w:rFonts w:ascii="Times New Roman" w:hAnsi="Times New Roman" w:cs="Times New Roman"/>
          <w:lang w:val="en-GB"/>
        </w:rPr>
        <w:t xml:space="preserve">Chapter III of the Project Rules. </w:t>
      </w:r>
    </w:p>
    <w:p w:rsidR="00E5759E" w:rsidRPr="008616D4" w:rsidRDefault="00E5759E" w:rsidP="00614882">
      <w:pPr>
        <w:pStyle w:val="Sraopastraipa"/>
        <w:numPr>
          <w:ilvl w:val="0"/>
          <w:numId w:val="1"/>
        </w:numPr>
        <w:ind w:left="0" w:firstLine="710"/>
        <w:jc w:val="both"/>
        <w:rPr>
          <w:rFonts w:ascii="Times New Roman" w:hAnsi="Times New Roman" w:cs="Times New Roman"/>
          <w:lang w:val="en-GB"/>
        </w:rPr>
      </w:pPr>
      <w:r w:rsidRPr="008616D4">
        <w:rPr>
          <w:rFonts w:ascii="Times New Roman" w:hAnsi="Times New Roman" w:cs="Times New Roman"/>
          <w:lang w:val="en-GB"/>
        </w:rPr>
        <w:t xml:space="preserve">The project must </w:t>
      </w:r>
      <w:r w:rsidR="00416A4C" w:rsidRPr="008616D4">
        <w:rPr>
          <w:rFonts w:ascii="Times New Roman" w:hAnsi="Times New Roman" w:cs="Times New Roman"/>
          <w:lang w:val="en-GB"/>
        </w:rPr>
        <w:t xml:space="preserve">comply with </w:t>
      </w:r>
      <w:r w:rsidRPr="008616D4">
        <w:rPr>
          <w:rFonts w:ascii="Times New Roman" w:hAnsi="Times New Roman" w:cs="Times New Roman"/>
          <w:lang w:val="en-GB"/>
        </w:rPr>
        <w:t xml:space="preserve">the </w:t>
      </w:r>
      <w:r w:rsidR="00416A4C" w:rsidRPr="008616D4">
        <w:rPr>
          <w:rFonts w:ascii="Times New Roman" w:hAnsi="Times New Roman" w:cs="Times New Roman"/>
          <w:lang w:val="en-GB"/>
        </w:rPr>
        <w:t xml:space="preserve">following </w:t>
      </w:r>
      <w:r w:rsidRPr="008616D4">
        <w:rPr>
          <w:rFonts w:ascii="Times New Roman" w:hAnsi="Times New Roman" w:cs="Times New Roman"/>
          <w:lang w:val="en-GB"/>
        </w:rPr>
        <w:t xml:space="preserve">special project selection criteria, approved by Resolution No. 44(P)-6.1(8) of </w:t>
      </w:r>
      <w:r w:rsidR="00F1341A" w:rsidRPr="008616D4">
        <w:rPr>
          <w:rFonts w:ascii="Times New Roman" w:hAnsi="Times New Roman" w:cs="Times New Roman"/>
          <w:lang w:val="en-GB"/>
        </w:rPr>
        <w:t>9 J</w:t>
      </w:r>
      <w:r w:rsidR="00416A4C" w:rsidRPr="008616D4">
        <w:rPr>
          <w:rFonts w:ascii="Times New Roman" w:hAnsi="Times New Roman" w:cs="Times New Roman"/>
          <w:lang w:val="en-GB"/>
        </w:rPr>
        <w:t xml:space="preserve">uly 2015 of </w:t>
      </w:r>
      <w:r w:rsidRPr="008616D4">
        <w:rPr>
          <w:rFonts w:ascii="Times New Roman" w:hAnsi="Times New Roman" w:cs="Times New Roman"/>
          <w:lang w:val="en-GB"/>
        </w:rPr>
        <w:t xml:space="preserve">the European Union funds investment operational programme </w:t>
      </w:r>
      <w:r w:rsidR="00416A4C" w:rsidRPr="008616D4">
        <w:rPr>
          <w:rFonts w:ascii="Times New Roman" w:hAnsi="Times New Roman" w:cs="Times New Roman"/>
          <w:lang w:val="en-GB"/>
        </w:rPr>
        <w:t>for 2014-2020 monitoring</w:t>
      </w:r>
      <w:r w:rsidRPr="008616D4">
        <w:rPr>
          <w:rFonts w:ascii="Times New Roman" w:hAnsi="Times New Roman" w:cs="Times New Roman"/>
          <w:lang w:val="en-GB"/>
        </w:rPr>
        <w:t xml:space="preserve"> committee</w:t>
      </w:r>
      <w:r w:rsidR="00416A4C" w:rsidRPr="008616D4">
        <w:rPr>
          <w:rFonts w:ascii="Times New Roman" w:hAnsi="Times New Roman" w:cs="Times New Roman"/>
          <w:lang w:val="en-GB"/>
        </w:rPr>
        <w:t xml:space="preserve"> meeting</w:t>
      </w:r>
      <w:r w:rsidRPr="008616D4">
        <w:rPr>
          <w:rFonts w:ascii="Times New Roman" w:hAnsi="Times New Roman" w:cs="Times New Roman"/>
          <w:lang w:val="en-GB"/>
        </w:rPr>
        <w:t>:</w:t>
      </w:r>
    </w:p>
    <w:p w:rsidR="00E5759E" w:rsidRPr="008616D4" w:rsidRDefault="00E5759E" w:rsidP="00614882">
      <w:pPr>
        <w:pStyle w:val="Sraopastraipa"/>
        <w:numPr>
          <w:ilvl w:val="1"/>
          <w:numId w:val="1"/>
        </w:numPr>
        <w:ind w:left="0" w:firstLine="709"/>
        <w:jc w:val="both"/>
        <w:rPr>
          <w:rFonts w:ascii="Times New Roman" w:hAnsi="Times New Roman" w:cs="Times New Roman"/>
          <w:lang w:val="en-GB"/>
        </w:rPr>
      </w:pPr>
      <w:r w:rsidRPr="008616D4">
        <w:rPr>
          <w:rFonts w:ascii="Times New Roman" w:hAnsi="Times New Roman" w:cs="Times New Roman"/>
          <w:lang w:val="en-GB"/>
        </w:rPr>
        <w:t xml:space="preserve">the project </w:t>
      </w:r>
      <w:r w:rsidR="00416A4C" w:rsidRPr="008616D4">
        <w:rPr>
          <w:rFonts w:ascii="Times New Roman" w:hAnsi="Times New Roman" w:cs="Times New Roman"/>
          <w:lang w:val="en-GB"/>
        </w:rPr>
        <w:t xml:space="preserve">complies with </w:t>
      </w:r>
      <w:r w:rsidRPr="008616D4">
        <w:rPr>
          <w:rFonts w:ascii="Times New Roman" w:hAnsi="Times New Roman" w:cs="Times New Roman"/>
          <w:lang w:val="en-GB"/>
        </w:rPr>
        <w:t>the provisions of the Lithuania</w:t>
      </w:r>
      <w:r w:rsidR="00343A55" w:rsidRPr="008616D4">
        <w:rPr>
          <w:rFonts w:ascii="Times New Roman" w:hAnsi="Times New Roman" w:cs="Times New Roman"/>
          <w:lang w:val="en-GB"/>
        </w:rPr>
        <w:t>n</w:t>
      </w:r>
      <w:r w:rsidRPr="008616D4">
        <w:rPr>
          <w:rFonts w:ascii="Times New Roman" w:hAnsi="Times New Roman" w:cs="Times New Roman"/>
          <w:lang w:val="en-GB"/>
        </w:rPr>
        <w:t xml:space="preserve"> innovation development programme</w:t>
      </w:r>
      <w:r w:rsidR="00416A4C" w:rsidRPr="008616D4">
        <w:rPr>
          <w:rFonts w:ascii="Times New Roman" w:hAnsi="Times New Roman" w:cs="Times New Roman"/>
          <w:lang w:val="en-GB"/>
        </w:rPr>
        <w:t xml:space="preserve"> for 2014-2020</w:t>
      </w:r>
      <w:r w:rsidRPr="008616D4">
        <w:rPr>
          <w:rFonts w:ascii="Times New Roman" w:hAnsi="Times New Roman" w:cs="Times New Roman"/>
          <w:lang w:val="en-GB"/>
        </w:rPr>
        <w:t xml:space="preserve">, approved by Resolution No. 1281 </w:t>
      </w:r>
      <w:r w:rsidR="00416A4C" w:rsidRPr="008616D4">
        <w:rPr>
          <w:rFonts w:ascii="Times New Roman" w:hAnsi="Times New Roman" w:cs="Times New Roman"/>
          <w:lang w:val="en-GB"/>
        </w:rPr>
        <w:t xml:space="preserve">of 18 December 2013 </w:t>
      </w:r>
      <w:r w:rsidRPr="008616D4">
        <w:rPr>
          <w:rFonts w:ascii="Times New Roman" w:hAnsi="Times New Roman" w:cs="Times New Roman"/>
          <w:lang w:val="en-GB"/>
        </w:rPr>
        <w:t xml:space="preserve">of the Government of the Republic of Lithuania </w:t>
      </w:r>
      <w:r w:rsidR="00416A4C" w:rsidRPr="008616D4">
        <w:rPr>
          <w:rFonts w:ascii="Times New Roman" w:hAnsi="Times New Roman" w:cs="Times New Roman"/>
          <w:lang w:val="en-GB"/>
        </w:rPr>
        <w:t>approving</w:t>
      </w:r>
      <w:r w:rsidR="00343A55" w:rsidRPr="008616D4">
        <w:rPr>
          <w:rFonts w:ascii="Times New Roman" w:hAnsi="Times New Roman" w:cs="Times New Roman"/>
          <w:lang w:val="en-GB"/>
        </w:rPr>
        <w:t xml:space="preserve"> the Lithuanian innovation development </w:t>
      </w:r>
      <w:r w:rsidR="00416A4C" w:rsidRPr="008616D4">
        <w:rPr>
          <w:rFonts w:ascii="Times New Roman" w:hAnsi="Times New Roman" w:cs="Times New Roman"/>
          <w:lang w:val="en-GB"/>
        </w:rPr>
        <w:t xml:space="preserve">programme for </w:t>
      </w:r>
      <w:r w:rsidR="00343A55" w:rsidRPr="008616D4">
        <w:rPr>
          <w:rFonts w:ascii="Times New Roman" w:hAnsi="Times New Roman" w:cs="Times New Roman"/>
          <w:lang w:val="en-GB"/>
        </w:rPr>
        <w:t>2014-202</w:t>
      </w:r>
      <w:r w:rsidR="00416A4C" w:rsidRPr="008616D4">
        <w:rPr>
          <w:rFonts w:ascii="Times New Roman" w:hAnsi="Times New Roman" w:cs="Times New Roman"/>
          <w:lang w:val="en-GB"/>
        </w:rPr>
        <w:t>0</w:t>
      </w:r>
      <w:r w:rsidR="00343A55" w:rsidRPr="008616D4">
        <w:rPr>
          <w:rFonts w:ascii="Times New Roman" w:hAnsi="Times New Roman" w:cs="Times New Roman"/>
          <w:lang w:val="en-GB"/>
        </w:rPr>
        <w:t xml:space="preserve"> (Lithuanian innovation development programme</w:t>
      </w:r>
      <w:r w:rsidR="00416A4C" w:rsidRPr="008616D4">
        <w:rPr>
          <w:rFonts w:ascii="Times New Roman" w:hAnsi="Times New Roman" w:cs="Times New Roman"/>
          <w:lang w:val="en-GB"/>
        </w:rPr>
        <w:t xml:space="preserve"> for 2014-2020</w:t>
      </w:r>
      <w:r w:rsidR="00343A55" w:rsidRPr="008616D4">
        <w:rPr>
          <w:rFonts w:ascii="Times New Roman" w:hAnsi="Times New Roman" w:cs="Times New Roman"/>
          <w:lang w:val="en-GB"/>
        </w:rPr>
        <w:t>) (</w:t>
      </w:r>
      <w:r w:rsidR="00416A4C" w:rsidRPr="008616D4">
        <w:rPr>
          <w:rFonts w:ascii="Times New Roman" w:hAnsi="Times New Roman" w:cs="Times New Roman"/>
          <w:lang w:val="en-GB"/>
        </w:rPr>
        <w:t>the evaluation shall be based on</w:t>
      </w:r>
      <w:r w:rsidR="00343A55" w:rsidRPr="008616D4">
        <w:rPr>
          <w:rFonts w:ascii="Times New Roman" w:hAnsi="Times New Roman" w:cs="Times New Roman"/>
          <w:lang w:val="en-GB"/>
        </w:rPr>
        <w:t xml:space="preserve"> </w:t>
      </w:r>
      <w:r w:rsidR="00416A4C" w:rsidRPr="008616D4">
        <w:rPr>
          <w:rFonts w:ascii="Times New Roman" w:hAnsi="Times New Roman" w:cs="Times New Roman"/>
          <w:lang w:val="en-GB"/>
        </w:rPr>
        <w:t xml:space="preserve">the contribution of </w:t>
      </w:r>
      <w:r w:rsidR="00343A55" w:rsidRPr="008616D4">
        <w:rPr>
          <w:rFonts w:ascii="Times New Roman" w:hAnsi="Times New Roman" w:cs="Times New Roman"/>
          <w:lang w:val="en-GB"/>
        </w:rPr>
        <w:t xml:space="preserve">the project to the implementation of the </w:t>
      </w:r>
      <w:r w:rsidR="00416A4C" w:rsidRPr="008616D4">
        <w:rPr>
          <w:rFonts w:ascii="Times New Roman" w:hAnsi="Times New Roman" w:cs="Times New Roman"/>
          <w:lang w:val="en-GB"/>
        </w:rPr>
        <w:t>first</w:t>
      </w:r>
      <w:r w:rsidR="00343A55" w:rsidRPr="008616D4">
        <w:rPr>
          <w:rFonts w:ascii="Times New Roman" w:hAnsi="Times New Roman" w:cs="Times New Roman"/>
          <w:lang w:val="en-GB"/>
        </w:rPr>
        <w:t xml:space="preserve"> task “</w:t>
      </w:r>
      <w:r w:rsidR="00416A4C" w:rsidRPr="008616D4">
        <w:rPr>
          <w:rFonts w:ascii="Times New Roman" w:hAnsi="Times New Roman" w:cs="Times New Roman"/>
          <w:lang w:val="en-GB"/>
        </w:rPr>
        <w:t>T</w:t>
      </w:r>
      <w:r w:rsidR="00343A55" w:rsidRPr="008616D4">
        <w:rPr>
          <w:rFonts w:ascii="Times New Roman" w:hAnsi="Times New Roman" w:cs="Times New Roman"/>
          <w:lang w:val="en-GB"/>
        </w:rPr>
        <w:t xml:space="preserve">o </w:t>
      </w:r>
      <w:r w:rsidR="00416A4C" w:rsidRPr="008616D4">
        <w:rPr>
          <w:rFonts w:ascii="Times New Roman" w:hAnsi="Times New Roman" w:cs="Times New Roman"/>
          <w:lang w:val="en-GB"/>
        </w:rPr>
        <w:t xml:space="preserve">promote </w:t>
      </w:r>
      <w:r w:rsidR="00343A55" w:rsidRPr="008616D4">
        <w:rPr>
          <w:rFonts w:ascii="Times New Roman" w:hAnsi="Times New Roman" w:cs="Times New Roman"/>
          <w:lang w:val="en-GB"/>
        </w:rPr>
        <w:t xml:space="preserve">investment into </w:t>
      </w:r>
      <w:r w:rsidR="00416A4C" w:rsidRPr="008616D4">
        <w:rPr>
          <w:rFonts w:ascii="Times New Roman" w:hAnsi="Times New Roman" w:cs="Times New Roman"/>
          <w:lang w:val="en-GB"/>
        </w:rPr>
        <w:t xml:space="preserve">large added value </w:t>
      </w:r>
      <w:r w:rsidR="00343A55" w:rsidRPr="008616D4">
        <w:rPr>
          <w:rFonts w:ascii="Times New Roman" w:hAnsi="Times New Roman" w:cs="Times New Roman"/>
          <w:lang w:val="en-GB"/>
        </w:rPr>
        <w:t xml:space="preserve">activities” of the second </w:t>
      </w:r>
      <w:r w:rsidR="00416A4C" w:rsidRPr="008616D4">
        <w:rPr>
          <w:rFonts w:ascii="Times New Roman" w:hAnsi="Times New Roman" w:cs="Times New Roman"/>
          <w:lang w:val="en-GB"/>
        </w:rPr>
        <w:t xml:space="preserve">objective </w:t>
      </w:r>
      <w:r w:rsidR="00343A55" w:rsidRPr="008616D4">
        <w:rPr>
          <w:rFonts w:ascii="Times New Roman" w:hAnsi="Times New Roman" w:cs="Times New Roman"/>
          <w:lang w:val="en-GB"/>
        </w:rPr>
        <w:t xml:space="preserve">“Increasing business innovation potential” of the Lithuanian innovation development programme </w:t>
      </w:r>
      <w:r w:rsidR="00416A4C" w:rsidRPr="008616D4">
        <w:rPr>
          <w:rFonts w:ascii="Times New Roman" w:hAnsi="Times New Roman" w:cs="Times New Roman"/>
          <w:lang w:val="en-GB"/>
        </w:rPr>
        <w:t xml:space="preserve">for 2014-2020, </w:t>
      </w:r>
      <w:r w:rsidR="00343A55" w:rsidRPr="008616D4">
        <w:rPr>
          <w:rFonts w:ascii="Times New Roman" w:hAnsi="Times New Roman" w:cs="Times New Roman"/>
          <w:lang w:val="en-GB"/>
        </w:rPr>
        <w:t xml:space="preserve">i.e. the product/s created during or after the implementation of the project </w:t>
      </w:r>
      <w:r w:rsidR="00416A4C" w:rsidRPr="008616D4">
        <w:rPr>
          <w:rFonts w:ascii="Times New Roman" w:hAnsi="Times New Roman" w:cs="Times New Roman"/>
          <w:lang w:val="en-GB"/>
        </w:rPr>
        <w:t xml:space="preserve">shall </w:t>
      </w:r>
      <w:r w:rsidR="00343A55" w:rsidRPr="008616D4">
        <w:rPr>
          <w:rFonts w:ascii="Times New Roman" w:hAnsi="Times New Roman" w:cs="Times New Roman"/>
          <w:lang w:val="en-GB"/>
        </w:rPr>
        <w:t xml:space="preserve">be new on </w:t>
      </w:r>
      <w:r w:rsidR="00416A4C" w:rsidRPr="008616D4">
        <w:rPr>
          <w:rFonts w:ascii="Times New Roman" w:hAnsi="Times New Roman" w:cs="Times New Roman"/>
          <w:lang w:val="en-GB"/>
        </w:rPr>
        <w:t xml:space="preserve">corporate or market </w:t>
      </w:r>
      <w:r w:rsidR="00343A55" w:rsidRPr="008616D4">
        <w:rPr>
          <w:rFonts w:ascii="Times New Roman" w:hAnsi="Times New Roman" w:cs="Times New Roman"/>
          <w:lang w:val="en-GB"/>
        </w:rPr>
        <w:t>level, or on the global level</w:t>
      </w:r>
      <w:r w:rsidR="00416A4C" w:rsidRPr="008616D4">
        <w:rPr>
          <w:rFonts w:ascii="Times New Roman" w:hAnsi="Times New Roman" w:cs="Times New Roman"/>
          <w:lang w:val="en-GB"/>
        </w:rPr>
        <w:t>,</w:t>
      </w:r>
      <w:r w:rsidR="00343A55" w:rsidRPr="008616D4">
        <w:rPr>
          <w:rFonts w:ascii="Times New Roman" w:hAnsi="Times New Roman" w:cs="Times New Roman"/>
          <w:lang w:val="en-GB"/>
        </w:rPr>
        <w:t xml:space="preserve"> as </w:t>
      </w:r>
      <w:r w:rsidR="00343A55" w:rsidRPr="008616D4">
        <w:rPr>
          <w:rFonts w:ascii="Times New Roman" w:hAnsi="Times New Roman" w:cs="Times New Roman"/>
          <w:lang w:val="en-GB"/>
        </w:rPr>
        <w:lastRenderedPageBreak/>
        <w:t xml:space="preserve">specified in the Oslo </w:t>
      </w:r>
      <w:r w:rsidR="00416A4C" w:rsidRPr="008616D4">
        <w:rPr>
          <w:rFonts w:ascii="Times New Roman" w:hAnsi="Times New Roman" w:cs="Times New Roman"/>
          <w:lang w:val="en-GB"/>
        </w:rPr>
        <w:t xml:space="preserve">Manual </w:t>
      </w:r>
      <w:r w:rsidR="00343A55" w:rsidRPr="008616D4">
        <w:rPr>
          <w:rFonts w:ascii="Times New Roman" w:hAnsi="Times New Roman" w:cs="Times New Roman"/>
          <w:lang w:val="en-GB"/>
        </w:rPr>
        <w:t>(Guidelines for Collecting and Interpreting Innovation Data, 3</w:t>
      </w:r>
      <w:r w:rsidR="00343A55" w:rsidRPr="008616D4">
        <w:rPr>
          <w:rFonts w:ascii="Times New Roman" w:hAnsi="Times New Roman" w:cs="Times New Roman"/>
          <w:vertAlign w:val="superscript"/>
          <w:lang w:val="en-GB"/>
        </w:rPr>
        <w:t>rd</w:t>
      </w:r>
      <w:r w:rsidR="00343A55" w:rsidRPr="008616D4">
        <w:rPr>
          <w:rFonts w:ascii="Times New Roman" w:hAnsi="Times New Roman" w:cs="Times New Roman"/>
          <w:lang w:val="en-GB"/>
        </w:rPr>
        <w:t xml:space="preserve"> Edition, OECD, Eurostat, 2005);</w:t>
      </w:r>
    </w:p>
    <w:p w:rsidR="00343A55" w:rsidRPr="008616D4" w:rsidRDefault="00343A55" w:rsidP="00614882">
      <w:pPr>
        <w:pStyle w:val="Sraopastraipa"/>
        <w:numPr>
          <w:ilvl w:val="1"/>
          <w:numId w:val="1"/>
        </w:numPr>
        <w:ind w:left="0" w:firstLine="709"/>
        <w:jc w:val="both"/>
        <w:rPr>
          <w:rFonts w:ascii="Times New Roman" w:hAnsi="Times New Roman" w:cs="Times New Roman"/>
          <w:lang w:val="en-GB"/>
        </w:rPr>
      </w:pPr>
      <w:r w:rsidRPr="008616D4">
        <w:rPr>
          <w:rFonts w:ascii="Times New Roman" w:hAnsi="Times New Roman" w:cs="Times New Roman"/>
          <w:lang w:val="en-GB"/>
        </w:rPr>
        <w:t xml:space="preserve">the project </w:t>
      </w:r>
      <w:r w:rsidR="00416A4C" w:rsidRPr="008616D4">
        <w:rPr>
          <w:rFonts w:ascii="Times New Roman" w:hAnsi="Times New Roman" w:cs="Times New Roman"/>
          <w:lang w:val="en-GB"/>
        </w:rPr>
        <w:t xml:space="preserve">complies with </w:t>
      </w:r>
      <w:r w:rsidRPr="008616D4">
        <w:rPr>
          <w:rFonts w:ascii="Times New Roman" w:hAnsi="Times New Roman" w:cs="Times New Roman"/>
          <w:lang w:val="en-GB"/>
        </w:rPr>
        <w:t xml:space="preserve">the provisions of the </w:t>
      </w:r>
      <w:r w:rsidR="00416A4C" w:rsidRPr="008616D4">
        <w:rPr>
          <w:rFonts w:ascii="Times New Roman" w:hAnsi="Times New Roman" w:cs="Times New Roman"/>
          <w:lang w:val="en-GB"/>
        </w:rPr>
        <w:t>I</w:t>
      </w:r>
      <w:r w:rsidRPr="008616D4">
        <w:rPr>
          <w:rFonts w:ascii="Times New Roman" w:hAnsi="Times New Roman" w:cs="Times New Roman"/>
          <w:lang w:val="en-GB"/>
        </w:rPr>
        <w:t xml:space="preserve">nvestment and industry development </w:t>
      </w:r>
      <w:r w:rsidR="00416A4C" w:rsidRPr="008616D4">
        <w:rPr>
          <w:rFonts w:ascii="Times New Roman" w:hAnsi="Times New Roman" w:cs="Times New Roman"/>
          <w:lang w:val="en-GB"/>
        </w:rPr>
        <w:t xml:space="preserve">promotion programme for </w:t>
      </w:r>
      <w:r w:rsidRPr="008616D4">
        <w:rPr>
          <w:rFonts w:ascii="Times New Roman" w:hAnsi="Times New Roman" w:cs="Times New Roman"/>
          <w:lang w:val="en-GB"/>
        </w:rPr>
        <w:t xml:space="preserve">2014-2020, approved by Resolution No. 986 of </w:t>
      </w:r>
      <w:r w:rsidR="00416A4C" w:rsidRPr="008616D4">
        <w:rPr>
          <w:rFonts w:ascii="Times New Roman" w:hAnsi="Times New Roman" w:cs="Times New Roman"/>
          <w:lang w:val="en-GB"/>
        </w:rPr>
        <w:t xml:space="preserve">17 September 2014 of </w:t>
      </w:r>
      <w:r w:rsidRPr="008616D4">
        <w:rPr>
          <w:rFonts w:ascii="Times New Roman" w:hAnsi="Times New Roman" w:cs="Times New Roman"/>
          <w:lang w:val="en-GB"/>
        </w:rPr>
        <w:t xml:space="preserve">the Government of the Republic of Lithuania </w:t>
      </w:r>
      <w:r w:rsidR="00416A4C" w:rsidRPr="008616D4">
        <w:rPr>
          <w:rFonts w:ascii="Times New Roman" w:hAnsi="Times New Roman" w:cs="Times New Roman"/>
          <w:lang w:val="en-GB"/>
        </w:rPr>
        <w:t>approving</w:t>
      </w:r>
      <w:r w:rsidRPr="008616D4">
        <w:rPr>
          <w:rFonts w:ascii="Times New Roman" w:hAnsi="Times New Roman" w:cs="Times New Roman"/>
          <w:lang w:val="en-GB"/>
        </w:rPr>
        <w:t xml:space="preserve"> the </w:t>
      </w:r>
      <w:r w:rsidR="00416A4C" w:rsidRPr="008616D4">
        <w:rPr>
          <w:rFonts w:ascii="Times New Roman" w:hAnsi="Times New Roman" w:cs="Times New Roman"/>
          <w:lang w:val="en-GB"/>
        </w:rPr>
        <w:t>I</w:t>
      </w:r>
      <w:r w:rsidRPr="008616D4">
        <w:rPr>
          <w:rFonts w:ascii="Times New Roman" w:hAnsi="Times New Roman" w:cs="Times New Roman"/>
          <w:lang w:val="en-GB"/>
        </w:rPr>
        <w:t xml:space="preserve">nvestment and industry development </w:t>
      </w:r>
      <w:r w:rsidR="00416A4C" w:rsidRPr="008616D4">
        <w:rPr>
          <w:rFonts w:ascii="Times New Roman" w:hAnsi="Times New Roman" w:cs="Times New Roman"/>
          <w:lang w:val="en-GB"/>
        </w:rPr>
        <w:t xml:space="preserve">promotion programme for </w:t>
      </w:r>
      <w:r w:rsidRPr="008616D4">
        <w:rPr>
          <w:rFonts w:ascii="Times New Roman" w:hAnsi="Times New Roman" w:cs="Times New Roman"/>
          <w:lang w:val="en-GB"/>
        </w:rPr>
        <w:t>2014-2020 (</w:t>
      </w:r>
      <w:r w:rsidR="00416A4C" w:rsidRPr="008616D4">
        <w:rPr>
          <w:rFonts w:ascii="Times New Roman" w:hAnsi="Times New Roman" w:cs="Times New Roman"/>
          <w:lang w:val="en-GB"/>
        </w:rPr>
        <w:t>I</w:t>
      </w:r>
      <w:r w:rsidR="00316AD5" w:rsidRPr="008616D4">
        <w:rPr>
          <w:rFonts w:ascii="Times New Roman" w:hAnsi="Times New Roman" w:cs="Times New Roman"/>
          <w:lang w:val="en-GB"/>
        </w:rPr>
        <w:t xml:space="preserve">nvestment and industry development </w:t>
      </w:r>
      <w:r w:rsidR="00416A4C" w:rsidRPr="008616D4">
        <w:rPr>
          <w:rFonts w:ascii="Times New Roman" w:hAnsi="Times New Roman" w:cs="Times New Roman"/>
          <w:lang w:val="en-GB"/>
        </w:rPr>
        <w:t xml:space="preserve">promotion programme for </w:t>
      </w:r>
      <w:r w:rsidR="00316AD5" w:rsidRPr="008616D4">
        <w:rPr>
          <w:rFonts w:ascii="Times New Roman" w:hAnsi="Times New Roman" w:cs="Times New Roman"/>
          <w:lang w:val="en-GB"/>
        </w:rPr>
        <w:t>2014-2020</w:t>
      </w:r>
      <w:r w:rsidRPr="008616D4">
        <w:rPr>
          <w:rFonts w:ascii="Times New Roman" w:hAnsi="Times New Roman" w:cs="Times New Roman"/>
          <w:lang w:val="en-GB"/>
        </w:rPr>
        <w:t>)</w:t>
      </w:r>
      <w:r w:rsidR="00316AD5" w:rsidRPr="008616D4">
        <w:rPr>
          <w:rFonts w:ascii="Times New Roman" w:hAnsi="Times New Roman" w:cs="Times New Roman"/>
          <w:lang w:val="en-GB"/>
        </w:rPr>
        <w:t xml:space="preserve"> (</w:t>
      </w:r>
      <w:r w:rsidR="00416A4C" w:rsidRPr="008616D4">
        <w:rPr>
          <w:rFonts w:ascii="Times New Roman" w:hAnsi="Times New Roman" w:cs="Times New Roman"/>
          <w:lang w:val="en-GB"/>
        </w:rPr>
        <w:t xml:space="preserve">the evaluation shall be based on </w:t>
      </w:r>
      <w:r w:rsidR="00316AD5" w:rsidRPr="008616D4">
        <w:rPr>
          <w:rFonts w:ascii="Times New Roman" w:hAnsi="Times New Roman" w:cs="Times New Roman"/>
          <w:lang w:val="en-GB"/>
        </w:rPr>
        <w:t xml:space="preserve">the </w:t>
      </w:r>
      <w:r w:rsidR="00416A4C" w:rsidRPr="008616D4">
        <w:rPr>
          <w:rFonts w:ascii="Times New Roman" w:hAnsi="Times New Roman" w:cs="Times New Roman"/>
          <w:lang w:val="en-GB"/>
        </w:rPr>
        <w:t xml:space="preserve">contribution of the </w:t>
      </w:r>
      <w:r w:rsidR="00316AD5" w:rsidRPr="008616D4">
        <w:rPr>
          <w:rFonts w:ascii="Times New Roman" w:hAnsi="Times New Roman" w:cs="Times New Roman"/>
          <w:lang w:val="en-GB"/>
        </w:rPr>
        <w:t xml:space="preserve">project to the implementation of the first </w:t>
      </w:r>
      <w:r w:rsidR="00416A4C" w:rsidRPr="008616D4">
        <w:rPr>
          <w:rFonts w:ascii="Times New Roman" w:hAnsi="Times New Roman" w:cs="Times New Roman"/>
          <w:lang w:val="en-GB"/>
        </w:rPr>
        <w:t>objective ’To</w:t>
      </w:r>
      <w:r w:rsidR="00316AD5" w:rsidRPr="008616D4">
        <w:rPr>
          <w:rFonts w:ascii="Times New Roman" w:hAnsi="Times New Roman" w:cs="Times New Roman"/>
          <w:lang w:val="en-GB"/>
        </w:rPr>
        <w:t xml:space="preserve"> increase direct investment into </w:t>
      </w:r>
      <w:r w:rsidR="00416A4C" w:rsidRPr="008616D4">
        <w:rPr>
          <w:rFonts w:ascii="Times New Roman" w:hAnsi="Times New Roman" w:cs="Times New Roman"/>
          <w:lang w:val="en-GB"/>
        </w:rPr>
        <w:t>manufacturing</w:t>
      </w:r>
      <w:r w:rsidR="00316AD5" w:rsidRPr="008616D4">
        <w:rPr>
          <w:rFonts w:ascii="Times New Roman" w:hAnsi="Times New Roman" w:cs="Times New Roman"/>
          <w:lang w:val="en-GB"/>
        </w:rPr>
        <w:t xml:space="preserve"> and services sectors</w:t>
      </w:r>
      <w:r w:rsidR="00416A4C" w:rsidRPr="008616D4">
        <w:rPr>
          <w:rFonts w:ascii="Times New Roman" w:hAnsi="Times New Roman" w:cs="Times New Roman"/>
          <w:lang w:val="en-GB"/>
        </w:rPr>
        <w:t>’</w:t>
      </w:r>
      <w:r w:rsidR="00316AD5" w:rsidRPr="008616D4">
        <w:rPr>
          <w:rFonts w:ascii="Times New Roman" w:hAnsi="Times New Roman" w:cs="Times New Roman"/>
          <w:lang w:val="en-GB"/>
        </w:rPr>
        <w:t xml:space="preserve"> of the </w:t>
      </w:r>
      <w:r w:rsidR="00416A4C" w:rsidRPr="008616D4">
        <w:rPr>
          <w:rFonts w:ascii="Times New Roman" w:hAnsi="Times New Roman" w:cs="Times New Roman"/>
          <w:lang w:val="en-GB"/>
        </w:rPr>
        <w:t>I</w:t>
      </w:r>
      <w:r w:rsidR="00316AD5" w:rsidRPr="008616D4">
        <w:rPr>
          <w:rFonts w:ascii="Times New Roman" w:hAnsi="Times New Roman" w:cs="Times New Roman"/>
          <w:lang w:val="en-GB"/>
        </w:rPr>
        <w:t xml:space="preserve">nvestment and industry development </w:t>
      </w:r>
      <w:r w:rsidR="00416A4C" w:rsidRPr="008616D4">
        <w:rPr>
          <w:rFonts w:ascii="Times New Roman" w:hAnsi="Times New Roman" w:cs="Times New Roman"/>
          <w:lang w:val="en-GB"/>
        </w:rPr>
        <w:t xml:space="preserve">promotion programme for </w:t>
      </w:r>
      <w:r w:rsidR="00316AD5" w:rsidRPr="008616D4">
        <w:rPr>
          <w:rFonts w:ascii="Times New Roman" w:hAnsi="Times New Roman" w:cs="Times New Roman"/>
          <w:lang w:val="en-GB"/>
        </w:rPr>
        <w:t>2014-2020);</w:t>
      </w:r>
    </w:p>
    <w:p w:rsidR="00316AD5" w:rsidRPr="008616D4" w:rsidRDefault="00316AD5" w:rsidP="00614882">
      <w:pPr>
        <w:pStyle w:val="Sraopastraipa"/>
        <w:numPr>
          <w:ilvl w:val="1"/>
          <w:numId w:val="1"/>
        </w:numPr>
        <w:ind w:left="0" w:firstLine="709"/>
        <w:jc w:val="both"/>
        <w:rPr>
          <w:rFonts w:ascii="Times New Roman" w:hAnsi="Times New Roman" w:cs="Times New Roman"/>
          <w:lang w:val="en-GB"/>
        </w:rPr>
      </w:pPr>
      <w:r w:rsidRPr="008616D4">
        <w:rPr>
          <w:rFonts w:ascii="Times New Roman" w:hAnsi="Times New Roman" w:cs="Times New Roman"/>
          <w:lang w:val="en-GB"/>
        </w:rPr>
        <w:t xml:space="preserve">the project </w:t>
      </w:r>
      <w:r w:rsidR="00416A4C" w:rsidRPr="008616D4">
        <w:rPr>
          <w:rFonts w:ascii="Times New Roman" w:hAnsi="Times New Roman" w:cs="Times New Roman"/>
          <w:lang w:val="en-GB"/>
        </w:rPr>
        <w:t xml:space="preserve">complies with </w:t>
      </w:r>
      <w:r w:rsidRPr="008616D4">
        <w:rPr>
          <w:rFonts w:ascii="Times New Roman" w:hAnsi="Times New Roman" w:cs="Times New Roman"/>
          <w:lang w:val="en-GB"/>
        </w:rPr>
        <w:t>the provisions the Priority research and experimental (soci</w:t>
      </w:r>
      <w:r w:rsidR="00416A4C" w:rsidRPr="008616D4">
        <w:rPr>
          <w:rFonts w:ascii="Times New Roman" w:hAnsi="Times New Roman" w:cs="Times New Roman"/>
          <w:lang w:val="en-GB"/>
        </w:rPr>
        <w:t>o-</w:t>
      </w:r>
      <w:r w:rsidRPr="008616D4">
        <w:rPr>
          <w:rFonts w:ascii="Times New Roman" w:hAnsi="Times New Roman" w:cs="Times New Roman"/>
          <w:lang w:val="en-GB"/>
        </w:rPr>
        <w:t xml:space="preserve">cultural) development and innovation development (smart specialisation) </w:t>
      </w:r>
      <w:r w:rsidR="00416A4C" w:rsidRPr="008616D4">
        <w:rPr>
          <w:rFonts w:ascii="Times New Roman" w:hAnsi="Times New Roman" w:cs="Times New Roman"/>
          <w:lang w:val="en-GB"/>
        </w:rPr>
        <w:t xml:space="preserve">axes </w:t>
      </w:r>
      <w:r w:rsidRPr="008616D4">
        <w:rPr>
          <w:rFonts w:ascii="Times New Roman" w:hAnsi="Times New Roman" w:cs="Times New Roman"/>
          <w:lang w:val="en-GB"/>
        </w:rPr>
        <w:t xml:space="preserve">and their priority implementation programme, approved by Resolution No. 411 of </w:t>
      </w:r>
      <w:r w:rsidR="00416A4C" w:rsidRPr="008616D4">
        <w:rPr>
          <w:rFonts w:ascii="Times New Roman" w:hAnsi="Times New Roman" w:cs="Times New Roman"/>
          <w:lang w:val="en-GB"/>
        </w:rPr>
        <w:t>30 Apr</w:t>
      </w:r>
      <w:r w:rsidR="00F1341A" w:rsidRPr="008616D4">
        <w:rPr>
          <w:rFonts w:ascii="Times New Roman" w:hAnsi="Times New Roman" w:cs="Times New Roman"/>
          <w:lang w:val="en-GB"/>
        </w:rPr>
        <w:t>i</w:t>
      </w:r>
      <w:r w:rsidR="00416A4C" w:rsidRPr="008616D4">
        <w:rPr>
          <w:rFonts w:ascii="Times New Roman" w:hAnsi="Times New Roman" w:cs="Times New Roman"/>
          <w:lang w:val="en-GB"/>
        </w:rPr>
        <w:t xml:space="preserve">l 2014 of </w:t>
      </w:r>
      <w:r w:rsidRPr="008616D4">
        <w:rPr>
          <w:rFonts w:ascii="Times New Roman" w:hAnsi="Times New Roman" w:cs="Times New Roman"/>
          <w:lang w:val="en-GB"/>
        </w:rPr>
        <w:t xml:space="preserve">the Government of the Republic of Lithuania </w:t>
      </w:r>
      <w:r w:rsidR="00416A4C" w:rsidRPr="008616D4">
        <w:rPr>
          <w:rFonts w:ascii="Times New Roman" w:hAnsi="Times New Roman" w:cs="Times New Roman"/>
          <w:lang w:val="en-GB"/>
        </w:rPr>
        <w:t>approving</w:t>
      </w:r>
      <w:r w:rsidRPr="008616D4">
        <w:rPr>
          <w:rFonts w:ascii="Times New Roman" w:hAnsi="Times New Roman" w:cs="Times New Roman"/>
          <w:lang w:val="en-GB"/>
        </w:rPr>
        <w:t xml:space="preserve"> the Priority research and experimental (soci</w:t>
      </w:r>
      <w:r w:rsidR="00416A4C" w:rsidRPr="008616D4">
        <w:rPr>
          <w:rFonts w:ascii="Times New Roman" w:hAnsi="Times New Roman" w:cs="Times New Roman"/>
          <w:lang w:val="en-GB"/>
        </w:rPr>
        <w:t>o-</w:t>
      </w:r>
      <w:r w:rsidRPr="008616D4">
        <w:rPr>
          <w:rFonts w:ascii="Times New Roman" w:hAnsi="Times New Roman" w:cs="Times New Roman"/>
          <w:lang w:val="en-GB"/>
        </w:rPr>
        <w:t xml:space="preserve">cultural) development and innovation development (smart specialisation) </w:t>
      </w:r>
      <w:r w:rsidR="00416A4C" w:rsidRPr="008616D4">
        <w:rPr>
          <w:rFonts w:ascii="Times New Roman" w:hAnsi="Times New Roman" w:cs="Times New Roman"/>
          <w:lang w:val="en-GB"/>
        </w:rPr>
        <w:t xml:space="preserve">axes </w:t>
      </w:r>
      <w:r w:rsidRPr="008616D4">
        <w:rPr>
          <w:rFonts w:ascii="Times New Roman" w:hAnsi="Times New Roman" w:cs="Times New Roman"/>
          <w:lang w:val="en-GB"/>
        </w:rPr>
        <w:t>and their priority implementation programme (Priority research and experimental (soci</w:t>
      </w:r>
      <w:r w:rsidR="00416A4C" w:rsidRPr="008616D4">
        <w:rPr>
          <w:rFonts w:ascii="Times New Roman" w:hAnsi="Times New Roman" w:cs="Times New Roman"/>
          <w:lang w:val="en-GB"/>
        </w:rPr>
        <w:t>o-</w:t>
      </w:r>
      <w:r w:rsidRPr="008616D4">
        <w:rPr>
          <w:rFonts w:ascii="Times New Roman" w:hAnsi="Times New Roman" w:cs="Times New Roman"/>
          <w:lang w:val="en-GB"/>
        </w:rPr>
        <w:t xml:space="preserve">cultural) development and innovation development (smart specialisation) </w:t>
      </w:r>
      <w:r w:rsidR="00416A4C" w:rsidRPr="008616D4">
        <w:rPr>
          <w:rFonts w:ascii="Times New Roman" w:hAnsi="Times New Roman" w:cs="Times New Roman"/>
          <w:lang w:val="en-GB"/>
        </w:rPr>
        <w:t xml:space="preserve">axes and </w:t>
      </w:r>
      <w:r w:rsidRPr="008616D4">
        <w:rPr>
          <w:rFonts w:ascii="Times New Roman" w:hAnsi="Times New Roman" w:cs="Times New Roman"/>
          <w:lang w:val="en-GB"/>
        </w:rPr>
        <w:t xml:space="preserve">their priority implementation programme) and at least one priority action plan set </w:t>
      </w:r>
      <w:r w:rsidR="00416A4C" w:rsidRPr="008616D4">
        <w:rPr>
          <w:rFonts w:ascii="Times New Roman" w:hAnsi="Times New Roman" w:cs="Times New Roman"/>
          <w:lang w:val="en-GB"/>
        </w:rPr>
        <w:t xml:space="preserve">out </w:t>
      </w:r>
      <w:r w:rsidRPr="008616D4">
        <w:rPr>
          <w:rFonts w:ascii="Times New Roman" w:hAnsi="Times New Roman" w:cs="Times New Roman"/>
          <w:lang w:val="en-GB"/>
        </w:rPr>
        <w:t>in this programme (</w:t>
      </w:r>
      <w:r w:rsidR="00416A4C" w:rsidRPr="008616D4">
        <w:rPr>
          <w:rFonts w:ascii="Times New Roman" w:hAnsi="Times New Roman" w:cs="Times New Roman"/>
          <w:lang w:val="en-GB"/>
        </w:rPr>
        <w:t>the evaluation shall be based on</w:t>
      </w:r>
      <w:r w:rsidRPr="008616D4">
        <w:rPr>
          <w:rFonts w:ascii="Times New Roman" w:hAnsi="Times New Roman" w:cs="Times New Roman"/>
          <w:lang w:val="en-GB"/>
        </w:rPr>
        <w:t xml:space="preserve"> whether the project contributes to the Priority research and experimental (soci</w:t>
      </w:r>
      <w:r w:rsidR="00416A4C" w:rsidRPr="008616D4">
        <w:rPr>
          <w:rFonts w:ascii="Times New Roman" w:hAnsi="Times New Roman" w:cs="Times New Roman"/>
          <w:lang w:val="en-GB"/>
        </w:rPr>
        <w:t>o-</w:t>
      </w:r>
      <w:r w:rsidRPr="008616D4">
        <w:rPr>
          <w:rFonts w:ascii="Times New Roman" w:hAnsi="Times New Roman" w:cs="Times New Roman"/>
          <w:lang w:val="en-GB"/>
        </w:rPr>
        <w:t xml:space="preserve">cultural) development and innovation development (smart specialisation) </w:t>
      </w:r>
      <w:r w:rsidR="00416A4C" w:rsidRPr="008616D4">
        <w:rPr>
          <w:rFonts w:ascii="Times New Roman" w:hAnsi="Times New Roman" w:cs="Times New Roman"/>
          <w:lang w:val="en-GB"/>
        </w:rPr>
        <w:t xml:space="preserve">axes </w:t>
      </w:r>
      <w:r w:rsidRPr="008616D4">
        <w:rPr>
          <w:rFonts w:ascii="Times New Roman" w:hAnsi="Times New Roman" w:cs="Times New Roman"/>
          <w:lang w:val="en-GB"/>
        </w:rPr>
        <w:t xml:space="preserve">and their priority implementation programme and </w:t>
      </w:r>
      <w:r w:rsidR="00416A4C" w:rsidRPr="008616D4">
        <w:rPr>
          <w:rFonts w:ascii="Times New Roman" w:hAnsi="Times New Roman" w:cs="Times New Roman"/>
          <w:lang w:val="en-GB"/>
        </w:rPr>
        <w:t xml:space="preserve">complies with </w:t>
      </w:r>
      <w:r w:rsidR="001F57D1" w:rsidRPr="008616D4">
        <w:rPr>
          <w:rFonts w:ascii="Times New Roman" w:hAnsi="Times New Roman" w:cs="Times New Roman"/>
          <w:lang w:val="en-GB"/>
        </w:rPr>
        <w:t xml:space="preserve">at least one </w:t>
      </w:r>
      <w:r w:rsidRPr="008616D4">
        <w:rPr>
          <w:rFonts w:ascii="Times New Roman" w:hAnsi="Times New Roman" w:cs="Times New Roman"/>
          <w:lang w:val="en-GB"/>
        </w:rPr>
        <w:t xml:space="preserve">thematic </w:t>
      </w:r>
      <w:r w:rsidR="00BC76FA" w:rsidRPr="008616D4">
        <w:rPr>
          <w:rFonts w:ascii="Times New Roman" w:hAnsi="Times New Roman" w:cs="Times New Roman"/>
          <w:lang w:val="en-GB"/>
        </w:rPr>
        <w:t>feature</w:t>
      </w:r>
      <w:r w:rsidR="001F57D1" w:rsidRPr="008616D4">
        <w:rPr>
          <w:rFonts w:ascii="Times New Roman" w:hAnsi="Times New Roman" w:cs="Times New Roman"/>
          <w:lang w:val="en-GB"/>
        </w:rPr>
        <w:t xml:space="preserve"> of the priority </w:t>
      </w:r>
      <w:r w:rsidRPr="008616D4">
        <w:rPr>
          <w:rFonts w:ascii="Times New Roman" w:hAnsi="Times New Roman" w:cs="Times New Roman"/>
          <w:lang w:val="en-GB"/>
        </w:rPr>
        <w:t xml:space="preserve">specified in </w:t>
      </w:r>
      <w:r w:rsidR="001F57D1" w:rsidRPr="008616D4">
        <w:rPr>
          <w:rFonts w:ascii="Times New Roman" w:hAnsi="Times New Roman" w:cs="Times New Roman"/>
          <w:lang w:val="en-GB"/>
        </w:rPr>
        <w:t xml:space="preserve">the </w:t>
      </w:r>
      <w:r w:rsidRPr="008616D4">
        <w:rPr>
          <w:rFonts w:ascii="Times New Roman" w:hAnsi="Times New Roman" w:cs="Times New Roman"/>
          <w:lang w:val="en-GB"/>
        </w:rPr>
        <w:t>priority action plan);</w:t>
      </w:r>
    </w:p>
    <w:p w:rsidR="00316AD5" w:rsidRPr="008616D4" w:rsidRDefault="001F57D1" w:rsidP="00614882">
      <w:pPr>
        <w:pStyle w:val="Sraopastraipa"/>
        <w:numPr>
          <w:ilvl w:val="1"/>
          <w:numId w:val="1"/>
        </w:numPr>
        <w:ind w:left="0" w:firstLine="709"/>
        <w:jc w:val="both"/>
        <w:rPr>
          <w:rFonts w:ascii="Times New Roman" w:hAnsi="Times New Roman" w:cs="Times New Roman"/>
          <w:lang w:val="en-GB"/>
        </w:rPr>
      </w:pPr>
      <w:r w:rsidRPr="008616D4">
        <w:rPr>
          <w:rFonts w:ascii="Times New Roman" w:hAnsi="Times New Roman" w:cs="Times New Roman"/>
          <w:lang w:val="en-GB"/>
        </w:rPr>
        <w:t>at least</w:t>
      </w:r>
      <w:r w:rsidR="00A52006" w:rsidRPr="008616D4">
        <w:rPr>
          <w:rFonts w:ascii="Times New Roman" w:hAnsi="Times New Roman" w:cs="Times New Roman"/>
          <w:lang w:val="en-GB"/>
        </w:rPr>
        <w:t xml:space="preserve"> 20</w:t>
      </w:r>
      <w:r w:rsidRPr="008616D4">
        <w:rPr>
          <w:rFonts w:ascii="Times New Roman" w:hAnsi="Times New Roman" w:cs="Times New Roman"/>
          <w:lang w:val="en-GB"/>
        </w:rPr>
        <w:t>%</w:t>
      </w:r>
      <w:r w:rsidR="00A52006" w:rsidRPr="008616D4">
        <w:rPr>
          <w:rFonts w:ascii="Times New Roman" w:hAnsi="Times New Roman" w:cs="Times New Roman"/>
          <w:lang w:val="en-GB"/>
        </w:rPr>
        <w:t xml:space="preserve"> of </w:t>
      </w:r>
      <w:r w:rsidR="00D37702" w:rsidRPr="008616D4">
        <w:rPr>
          <w:rFonts w:ascii="Times New Roman" w:hAnsi="Times New Roman" w:cs="Times New Roman"/>
          <w:lang w:val="en-GB"/>
        </w:rPr>
        <w:t xml:space="preserve">new </w:t>
      </w:r>
      <w:r w:rsidR="00A52006" w:rsidRPr="008616D4">
        <w:rPr>
          <w:rFonts w:ascii="Times New Roman" w:hAnsi="Times New Roman" w:cs="Times New Roman"/>
          <w:lang w:val="en-GB"/>
        </w:rPr>
        <w:t>job</w:t>
      </w:r>
      <w:r w:rsidRPr="008616D4">
        <w:rPr>
          <w:rFonts w:ascii="Times New Roman" w:hAnsi="Times New Roman" w:cs="Times New Roman"/>
          <w:lang w:val="en-GB"/>
        </w:rPr>
        <w:t>s</w:t>
      </w:r>
      <w:r w:rsidR="00A52006" w:rsidRPr="008616D4">
        <w:rPr>
          <w:rFonts w:ascii="Times New Roman" w:hAnsi="Times New Roman" w:cs="Times New Roman"/>
          <w:lang w:val="en-GB"/>
        </w:rPr>
        <w:t xml:space="preserve"> created will be assigned </w:t>
      </w:r>
      <w:r w:rsidRPr="008616D4">
        <w:rPr>
          <w:rFonts w:ascii="Times New Roman" w:hAnsi="Times New Roman" w:cs="Times New Roman"/>
          <w:lang w:val="en-GB"/>
        </w:rPr>
        <w:t xml:space="preserve">for </w:t>
      </w:r>
      <w:r w:rsidR="00A52006" w:rsidRPr="008616D4">
        <w:rPr>
          <w:rFonts w:ascii="Times New Roman" w:hAnsi="Times New Roman" w:cs="Times New Roman"/>
          <w:lang w:val="en-GB"/>
        </w:rPr>
        <w:t>research</w:t>
      </w:r>
      <w:r w:rsidRPr="008616D4">
        <w:rPr>
          <w:rFonts w:ascii="Times New Roman" w:hAnsi="Times New Roman" w:cs="Times New Roman"/>
          <w:lang w:val="en-GB"/>
        </w:rPr>
        <w:t>ers</w:t>
      </w:r>
      <w:r w:rsidR="00A52006" w:rsidRPr="008616D4">
        <w:rPr>
          <w:rFonts w:ascii="Times New Roman" w:hAnsi="Times New Roman" w:cs="Times New Roman"/>
          <w:lang w:val="en-GB"/>
        </w:rPr>
        <w:t xml:space="preserve"> (if 20</w:t>
      </w:r>
      <w:r w:rsidRPr="008616D4">
        <w:rPr>
          <w:rFonts w:ascii="Times New Roman" w:hAnsi="Times New Roman" w:cs="Times New Roman"/>
          <w:lang w:val="en-GB"/>
        </w:rPr>
        <w:t>%</w:t>
      </w:r>
      <w:r w:rsidR="00A52006" w:rsidRPr="008616D4">
        <w:rPr>
          <w:rFonts w:ascii="Times New Roman" w:hAnsi="Times New Roman" w:cs="Times New Roman"/>
          <w:lang w:val="en-GB"/>
        </w:rPr>
        <w:t xml:space="preserve"> of </w:t>
      </w:r>
      <w:r w:rsidR="00D37702" w:rsidRPr="008616D4">
        <w:rPr>
          <w:rFonts w:ascii="Times New Roman" w:hAnsi="Times New Roman" w:cs="Times New Roman"/>
          <w:lang w:val="en-GB"/>
        </w:rPr>
        <w:t xml:space="preserve">new </w:t>
      </w:r>
      <w:r w:rsidR="00A52006" w:rsidRPr="008616D4">
        <w:rPr>
          <w:rFonts w:ascii="Times New Roman" w:hAnsi="Times New Roman" w:cs="Times New Roman"/>
          <w:lang w:val="en-GB"/>
        </w:rPr>
        <w:t>job</w:t>
      </w:r>
      <w:r w:rsidRPr="008616D4">
        <w:rPr>
          <w:rFonts w:ascii="Times New Roman" w:hAnsi="Times New Roman" w:cs="Times New Roman"/>
          <w:lang w:val="en-GB"/>
        </w:rPr>
        <w:t>s</w:t>
      </w:r>
      <w:r w:rsidR="00A52006" w:rsidRPr="008616D4">
        <w:rPr>
          <w:rFonts w:ascii="Times New Roman" w:hAnsi="Times New Roman" w:cs="Times New Roman"/>
          <w:lang w:val="en-GB"/>
        </w:rPr>
        <w:t xml:space="preserve"> created </w:t>
      </w:r>
      <w:r w:rsidRPr="008616D4">
        <w:rPr>
          <w:rFonts w:ascii="Times New Roman" w:hAnsi="Times New Roman" w:cs="Times New Roman"/>
          <w:lang w:val="en-GB"/>
        </w:rPr>
        <w:t xml:space="preserve">amount to </w:t>
      </w:r>
      <w:r w:rsidR="00F1341A" w:rsidRPr="008616D4">
        <w:rPr>
          <w:rFonts w:ascii="Times New Roman" w:hAnsi="Times New Roman" w:cs="Times New Roman"/>
          <w:lang w:val="en-GB"/>
        </w:rPr>
        <w:t>less than 1</w:t>
      </w:r>
      <w:r w:rsidR="00A52006" w:rsidRPr="008616D4">
        <w:rPr>
          <w:rFonts w:ascii="Times New Roman" w:hAnsi="Times New Roman" w:cs="Times New Roman"/>
          <w:lang w:val="en-GB"/>
        </w:rPr>
        <w:t xml:space="preserve"> position, then at least one </w:t>
      </w:r>
      <w:r w:rsidRPr="008616D4">
        <w:rPr>
          <w:rFonts w:ascii="Times New Roman" w:hAnsi="Times New Roman" w:cs="Times New Roman"/>
          <w:lang w:val="en-GB"/>
        </w:rPr>
        <w:t xml:space="preserve">of the newly created jobs in terms of </w:t>
      </w:r>
      <w:r w:rsidR="00A52006" w:rsidRPr="008616D4">
        <w:rPr>
          <w:rFonts w:ascii="Times New Roman" w:hAnsi="Times New Roman" w:cs="Times New Roman"/>
          <w:lang w:val="en-GB"/>
        </w:rPr>
        <w:t>full</w:t>
      </w:r>
      <w:r w:rsidRPr="008616D4">
        <w:rPr>
          <w:rFonts w:ascii="Times New Roman" w:hAnsi="Times New Roman" w:cs="Times New Roman"/>
          <w:lang w:val="en-GB"/>
        </w:rPr>
        <w:t>-</w:t>
      </w:r>
      <w:r w:rsidR="00A52006" w:rsidRPr="008616D4">
        <w:rPr>
          <w:rFonts w:ascii="Times New Roman" w:hAnsi="Times New Roman" w:cs="Times New Roman"/>
          <w:lang w:val="en-GB"/>
        </w:rPr>
        <w:t xml:space="preserve">time equivalent must </w:t>
      </w:r>
      <w:r w:rsidRPr="008616D4">
        <w:rPr>
          <w:rFonts w:ascii="Times New Roman" w:hAnsi="Times New Roman" w:cs="Times New Roman"/>
          <w:lang w:val="en-GB"/>
        </w:rPr>
        <w:t xml:space="preserve">be </w:t>
      </w:r>
      <w:r w:rsidR="00A52006" w:rsidRPr="008616D4">
        <w:rPr>
          <w:rFonts w:ascii="Times New Roman" w:hAnsi="Times New Roman" w:cs="Times New Roman"/>
          <w:lang w:val="en-GB"/>
        </w:rPr>
        <w:t>a research</w:t>
      </w:r>
      <w:r w:rsidRPr="008616D4">
        <w:rPr>
          <w:rFonts w:ascii="Times New Roman" w:hAnsi="Times New Roman" w:cs="Times New Roman"/>
          <w:lang w:val="en-GB"/>
        </w:rPr>
        <w:t>er’s</w:t>
      </w:r>
      <w:r w:rsidR="00F1341A" w:rsidRPr="008616D4">
        <w:rPr>
          <w:rFonts w:ascii="Times New Roman" w:hAnsi="Times New Roman" w:cs="Times New Roman"/>
          <w:lang w:val="en-GB"/>
        </w:rPr>
        <w:t xml:space="preserve"> </w:t>
      </w:r>
      <w:r w:rsidR="00A52006" w:rsidRPr="008616D4">
        <w:rPr>
          <w:rFonts w:ascii="Times New Roman" w:hAnsi="Times New Roman" w:cs="Times New Roman"/>
          <w:lang w:val="en-GB"/>
        </w:rPr>
        <w:t xml:space="preserve">position). The </w:t>
      </w:r>
      <w:r w:rsidRPr="008616D4">
        <w:rPr>
          <w:rFonts w:ascii="Times New Roman" w:hAnsi="Times New Roman" w:cs="Times New Roman"/>
          <w:lang w:val="en-GB"/>
        </w:rPr>
        <w:t xml:space="preserve">new </w:t>
      </w:r>
      <w:r w:rsidR="00A52006" w:rsidRPr="008616D4">
        <w:rPr>
          <w:rFonts w:ascii="Times New Roman" w:hAnsi="Times New Roman" w:cs="Times New Roman"/>
          <w:lang w:val="en-GB"/>
        </w:rPr>
        <w:t>job</w:t>
      </w:r>
      <w:r w:rsidRPr="008616D4">
        <w:rPr>
          <w:rFonts w:ascii="Times New Roman" w:hAnsi="Times New Roman" w:cs="Times New Roman"/>
          <w:lang w:val="en-GB"/>
        </w:rPr>
        <w:t>s</w:t>
      </w:r>
      <w:r w:rsidR="00A52006" w:rsidRPr="008616D4">
        <w:rPr>
          <w:rFonts w:ascii="Times New Roman" w:hAnsi="Times New Roman" w:cs="Times New Roman"/>
          <w:lang w:val="en-GB"/>
        </w:rPr>
        <w:t xml:space="preserve"> </w:t>
      </w:r>
      <w:r w:rsidRPr="008616D4">
        <w:rPr>
          <w:rFonts w:ascii="Times New Roman" w:hAnsi="Times New Roman" w:cs="Times New Roman"/>
          <w:lang w:val="en-GB"/>
        </w:rPr>
        <w:t>shall</w:t>
      </w:r>
      <w:r w:rsidR="00A52006" w:rsidRPr="008616D4">
        <w:rPr>
          <w:rFonts w:ascii="Times New Roman" w:hAnsi="Times New Roman" w:cs="Times New Roman"/>
          <w:lang w:val="en-GB"/>
        </w:rPr>
        <w:t xml:space="preserve"> be kept for </w:t>
      </w:r>
      <w:r w:rsidRPr="008616D4">
        <w:rPr>
          <w:rFonts w:ascii="Times New Roman" w:hAnsi="Times New Roman" w:cs="Times New Roman"/>
          <w:lang w:val="en-GB"/>
        </w:rPr>
        <w:t xml:space="preserve">at least </w:t>
      </w:r>
      <w:r w:rsidR="00A52006" w:rsidRPr="008616D4">
        <w:rPr>
          <w:rFonts w:ascii="Times New Roman" w:hAnsi="Times New Roman" w:cs="Times New Roman"/>
          <w:lang w:val="en-GB"/>
        </w:rPr>
        <w:t>5 years (</w:t>
      </w:r>
      <w:r w:rsidR="00F1341A" w:rsidRPr="008616D4">
        <w:rPr>
          <w:rFonts w:ascii="Times New Roman" w:hAnsi="Times New Roman" w:cs="Times New Roman"/>
          <w:lang w:val="en-GB"/>
        </w:rPr>
        <w:t xml:space="preserve">at least 3 years </w:t>
      </w:r>
      <w:r w:rsidR="00A52006" w:rsidRPr="008616D4">
        <w:rPr>
          <w:rFonts w:ascii="Times New Roman" w:hAnsi="Times New Roman" w:cs="Times New Roman"/>
          <w:lang w:val="en-GB"/>
        </w:rPr>
        <w:t>in the case of micro-enterprises</w:t>
      </w:r>
      <w:r w:rsidRPr="008616D4">
        <w:rPr>
          <w:rFonts w:ascii="Times New Roman" w:hAnsi="Times New Roman" w:cs="Times New Roman"/>
          <w:lang w:val="en-GB"/>
        </w:rPr>
        <w:t>,</w:t>
      </w:r>
      <w:r w:rsidR="00A52006" w:rsidRPr="008616D4">
        <w:rPr>
          <w:rFonts w:ascii="Times New Roman" w:hAnsi="Times New Roman" w:cs="Times New Roman"/>
          <w:lang w:val="en-GB"/>
        </w:rPr>
        <w:t xml:space="preserve"> small and medium</w:t>
      </w:r>
      <w:r w:rsidRPr="008616D4">
        <w:rPr>
          <w:rFonts w:ascii="Times New Roman" w:hAnsi="Times New Roman" w:cs="Times New Roman"/>
          <w:lang w:val="en-GB"/>
        </w:rPr>
        <w:t>-sized</w:t>
      </w:r>
      <w:r w:rsidR="00F1341A" w:rsidRPr="008616D4">
        <w:rPr>
          <w:rFonts w:ascii="Times New Roman" w:hAnsi="Times New Roman" w:cs="Times New Roman"/>
          <w:lang w:val="en-GB"/>
        </w:rPr>
        <w:t xml:space="preserve"> enterprises</w:t>
      </w:r>
      <w:r w:rsidR="00A52006" w:rsidRPr="008616D4">
        <w:rPr>
          <w:rFonts w:ascii="Times New Roman" w:hAnsi="Times New Roman" w:cs="Times New Roman"/>
          <w:lang w:val="en-GB"/>
        </w:rPr>
        <w:t xml:space="preserve">) from the first day of </w:t>
      </w:r>
      <w:r w:rsidRPr="008616D4">
        <w:rPr>
          <w:rFonts w:ascii="Times New Roman" w:hAnsi="Times New Roman" w:cs="Times New Roman"/>
          <w:lang w:val="en-GB"/>
        </w:rPr>
        <w:t>employment</w:t>
      </w:r>
      <w:r w:rsidR="00D37702" w:rsidRPr="008616D4">
        <w:rPr>
          <w:rFonts w:ascii="Times New Roman" w:hAnsi="Times New Roman" w:cs="Times New Roman"/>
          <w:lang w:val="en-GB"/>
        </w:rPr>
        <w:t xml:space="preserve"> (the intention is to incentivise the creation of job</w:t>
      </w:r>
      <w:r w:rsidRPr="008616D4">
        <w:rPr>
          <w:rFonts w:ascii="Times New Roman" w:hAnsi="Times New Roman" w:cs="Times New Roman"/>
          <w:lang w:val="en-GB"/>
        </w:rPr>
        <w:t>s</w:t>
      </w:r>
      <w:r w:rsidR="00D37702" w:rsidRPr="008616D4">
        <w:rPr>
          <w:rFonts w:ascii="Times New Roman" w:hAnsi="Times New Roman" w:cs="Times New Roman"/>
          <w:lang w:val="en-GB"/>
        </w:rPr>
        <w:t xml:space="preserve"> for researchers and </w:t>
      </w:r>
      <w:r w:rsidRPr="008616D4">
        <w:rPr>
          <w:rFonts w:ascii="Times New Roman" w:hAnsi="Times New Roman" w:cs="Times New Roman"/>
          <w:lang w:val="en-GB"/>
        </w:rPr>
        <w:t xml:space="preserve">the basis of the evaluation is </w:t>
      </w:r>
      <w:r w:rsidR="00D37702" w:rsidRPr="008616D4">
        <w:rPr>
          <w:rFonts w:ascii="Times New Roman" w:hAnsi="Times New Roman" w:cs="Times New Roman"/>
          <w:lang w:val="en-GB"/>
        </w:rPr>
        <w:t xml:space="preserve">whether during project implementation and </w:t>
      </w:r>
      <w:r w:rsidR="00560624" w:rsidRPr="008616D4">
        <w:rPr>
          <w:rFonts w:ascii="Times New Roman" w:hAnsi="Times New Roman" w:cs="Times New Roman"/>
          <w:lang w:val="en-GB"/>
        </w:rPr>
        <w:t>3</w:t>
      </w:r>
      <w:r w:rsidR="00D37702" w:rsidRPr="008616D4">
        <w:rPr>
          <w:rFonts w:ascii="Times New Roman" w:hAnsi="Times New Roman" w:cs="Times New Roman"/>
          <w:lang w:val="en-GB"/>
        </w:rPr>
        <w:t xml:space="preserve"> years after </w:t>
      </w:r>
      <w:r w:rsidR="00F1341A" w:rsidRPr="008616D4">
        <w:rPr>
          <w:rFonts w:ascii="Times New Roman" w:hAnsi="Times New Roman" w:cs="Times New Roman"/>
          <w:lang w:val="en-GB"/>
        </w:rPr>
        <w:t>its</w:t>
      </w:r>
      <w:r w:rsidR="00D37702" w:rsidRPr="008616D4">
        <w:rPr>
          <w:rFonts w:ascii="Times New Roman" w:hAnsi="Times New Roman" w:cs="Times New Roman"/>
          <w:lang w:val="en-GB"/>
        </w:rPr>
        <w:t xml:space="preserve"> </w:t>
      </w:r>
      <w:r w:rsidRPr="008616D4">
        <w:rPr>
          <w:rFonts w:ascii="Times New Roman" w:hAnsi="Times New Roman" w:cs="Times New Roman"/>
          <w:lang w:val="en-GB"/>
        </w:rPr>
        <w:t>implementation is over,</w:t>
      </w:r>
      <w:r w:rsidR="00D37702" w:rsidRPr="008616D4">
        <w:rPr>
          <w:rFonts w:ascii="Times New Roman" w:hAnsi="Times New Roman" w:cs="Times New Roman"/>
          <w:lang w:val="en-GB"/>
        </w:rPr>
        <w:t xml:space="preserve"> </w:t>
      </w:r>
      <w:r w:rsidRPr="008616D4">
        <w:rPr>
          <w:rFonts w:ascii="Times New Roman" w:hAnsi="Times New Roman" w:cs="Times New Roman"/>
          <w:lang w:val="en-GB"/>
        </w:rPr>
        <w:t>at least 2</w:t>
      </w:r>
      <w:r w:rsidR="00D37702" w:rsidRPr="008616D4">
        <w:rPr>
          <w:rFonts w:ascii="Times New Roman" w:hAnsi="Times New Roman" w:cs="Times New Roman"/>
          <w:lang w:val="en-GB"/>
        </w:rPr>
        <w:t>0</w:t>
      </w:r>
      <w:r w:rsidRPr="008616D4">
        <w:rPr>
          <w:rFonts w:ascii="Times New Roman" w:hAnsi="Times New Roman" w:cs="Times New Roman"/>
          <w:lang w:val="en-GB"/>
        </w:rPr>
        <w:t>%</w:t>
      </w:r>
      <w:r w:rsidR="00D37702" w:rsidRPr="008616D4">
        <w:rPr>
          <w:rFonts w:ascii="Times New Roman" w:hAnsi="Times New Roman" w:cs="Times New Roman"/>
          <w:lang w:val="en-GB"/>
        </w:rPr>
        <w:t xml:space="preserve"> of all new job</w:t>
      </w:r>
      <w:r w:rsidRPr="008616D4">
        <w:rPr>
          <w:rFonts w:ascii="Times New Roman" w:hAnsi="Times New Roman" w:cs="Times New Roman"/>
          <w:lang w:val="en-GB"/>
        </w:rPr>
        <w:t>s</w:t>
      </w:r>
      <w:r w:rsidR="00D37702" w:rsidRPr="008616D4">
        <w:rPr>
          <w:rFonts w:ascii="Times New Roman" w:hAnsi="Times New Roman" w:cs="Times New Roman"/>
          <w:lang w:val="en-GB"/>
        </w:rPr>
        <w:t xml:space="preserve"> directly related to the project will be assigned to researchers (if the 20</w:t>
      </w:r>
      <w:r w:rsidRPr="008616D4">
        <w:rPr>
          <w:rFonts w:ascii="Times New Roman" w:hAnsi="Times New Roman" w:cs="Times New Roman"/>
          <w:lang w:val="en-GB"/>
        </w:rPr>
        <w:t>%</w:t>
      </w:r>
      <w:r w:rsidR="00D37702" w:rsidRPr="008616D4">
        <w:rPr>
          <w:rFonts w:ascii="Times New Roman" w:hAnsi="Times New Roman" w:cs="Times New Roman"/>
          <w:lang w:val="en-GB"/>
        </w:rPr>
        <w:t xml:space="preserve"> of the job</w:t>
      </w:r>
      <w:r w:rsidRPr="008616D4">
        <w:rPr>
          <w:rFonts w:ascii="Times New Roman" w:hAnsi="Times New Roman" w:cs="Times New Roman"/>
          <w:lang w:val="en-GB"/>
        </w:rPr>
        <w:t>s</w:t>
      </w:r>
      <w:r w:rsidR="00D37702" w:rsidRPr="008616D4">
        <w:rPr>
          <w:rFonts w:ascii="Times New Roman" w:hAnsi="Times New Roman" w:cs="Times New Roman"/>
          <w:lang w:val="en-GB"/>
        </w:rPr>
        <w:t xml:space="preserve"> created </w:t>
      </w:r>
      <w:r w:rsidRPr="008616D4">
        <w:rPr>
          <w:rFonts w:ascii="Times New Roman" w:hAnsi="Times New Roman" w:cs="Times New Roman"/>
          <w:lang w:val="en-GB"/>
        </w:rPr>
        <w:t xml:space="preserve">amount to </w:t>
      </w:r>
      <w:r w:rsidR="00D37702" w:rsidRPr="008616D4">
        <w:rPr>
          <w:rFonts w:ascii="Times New Roman" w:hAnsi="Times New Roman" w:cs="Times New Roman"/>
          <w:lang w:val="en-GB"/>
        </w:rPr>
        <w:t xml:space="preserve">less than 1 job position, </w:t>
      </w:r>
      <w:r w:rsidRPr="008616D4">
        <w:rPr>
          <w:rFonts w:ascii="Times New Roman" w:hAnsi="Times New Roman" w:cs="Times New Roman"/>
          <w:lang w:val="en-GB"/>
        </w:rPr>
        <w:t>then at least one of the newly created jobs in terms of full-time equivalent must be a researcher’s position</w:t>
      </w:r>
      <w:r w:rsidR="00D37702" w:rsidRPr="008616D4">
        <w:rPr>
          <w:rFonts w:ascii="Times New Roman" w:hAnsi="Times New Roman" w:cs="Times New Roman"/>
          <w:lang w:val="en-GB"/>
        </w:rPr>
        <w:t xml:space="preserve">) and whether these positions will be kept for </w:t>
      </w:r>
      <w:r w:rsidRPr="008616D4">
        <w:rPr>
          <w:rFonts w:ascii="Times New Roman" w:hAnsi="Times New Roman" w:cs="Times New Roman"/>
          <w:lang w:val="en-GB"/>
        </w:rPr>
        <w:t>at least</w:t>
      </w:r>
      <w:r w:rsidR="00D37702" w:rsidRPr="008616D4">
        <w:rPr>
          <w:rFonts w:ascii="Times New Roman" w:hAnsi="Times New Roman" w:cs="Times New Roman"/>
          <w:lang w:val="en-GB"/>
        </w:rPr>
        <w:t xml:space="preserve"> 5 years (</w:t>
      </w:r>
      <w:r w:rsidR="00F1341A" w:rsidRPr="008616D4">
        <w:rPr>
          <w:rFonts w:ascii="Times New Roman" w:hAnsi="Times New Roman" w:cs="Times New Roman"/>
          <w:lang w:val="en-GB"/>
        </w:rPr>
        <w:t xml:space="preserve">at least 3 years </w:t>
      </w:r>
      <w:r w:rsidR="00D37702" w:rsidRPr="008616D4">
        <w:rPr>
          <w:rFonts w:ascii="Times New Roman" w:hAnsi="Times New Roman" w:cs="Times New Roman"/>
          <w:lang w:val="en-GB"/>
        </w:rPr>
        <w:t>in the case of micro-enterprises</w:t>
      </w:r>
      <w:r w:rsidRPr="008616D4">
        <w:rPr>
          <w:rFonts w:ascii="Times New Roman" w:hAnsi="Times New Roman" w:cs="Times New Roman"/>
          <w:lang w:val="en-GB"/>
        </w:rPr>
        <w:t>,</w:t>
      </w:r>
      <w:r w:rsidR="00D37702" w:rsidRPr="008616D4">
        <w:rPr>
          <w:rFonts w:ascii="Times New Roman" w:hAnsi="Times New Roman" w:cs="Times New Roman"/>
          <w:lang w:val="en-GB"/>
        </w:rPr>
        <w:t xml:space="preserve"> small and medium</w:t>
      </w:r>
      <w:r w:rsidRPr="008616D4">
        <w:rPr>
          <w:rFonts w:ascii="Times New Roman" w:hAnsi="Times New Roman" w:cs="Times New Roman"/>
          <w:lang w:val="en-GB"/>
        </w:rPr>
        <w:t>-sized</w:t>
      </w:r>
      <w:r w:rsidR="00F1341A" w:rsidRPr="008616D4">
        <w:rPr>
          <w:rFonts w:ascii="Times New Roman" w:hAnsi="Times New Roman" w:cs="Times New Roman"/>
          <w:lang w:val="en-GB"/>
        </w:rPr>
        <w:t xml:space="preserve"> enterprises</w:t>
      </w:r>
      <w:r w:rsidR="00D37702" w:rsidRPr="008616D4">
        <w:rPr>
          <w:rFonts w:ascii="Times New Roman" w:hAnsi="Times New Roman" w:cs="Times New Roman"/>
          <w:lang w:val="en-GB"/>
        </w:rPr>
        <w:t xml:space="preserve">) from the first </w:t>
      </w:r>
      <w:r w:rsidRPr="008616D4">
        <w:rPr>
          <w:rFonts w:ascii="Times New Roman" w:hAnsi="Times New Roman" w:cs="Times New Roman"/>
          <w:lang w:val="en-GB"/>
        </w:rPr>
        <w:t>day of employment</w:t>
      </w:r>
      <w:r w:rsidR="00D37702" w:rsidRPr="008616D4">
        <w:rPr>
          <w:rFonts w:ascii="Times New Roman" w:hAnsi="Times New Roman" w:cs="Times New Roman"/>
          <w:lang w:val="en-GB"/>
        </w:rPr>
        <w:t>);</w:t>
      </w:r>
    </w:p>
    <w:p w:rsidR="00D37702" w:rsidRPr="008616D4" w:rsidRDefault="00D37702" w:rsidP="00614882">
      <w:pPr>
        <w:pStyle w:val="Sraopastraipa"/>
        <w:numPr>
          <w:ilvl w:val="1"/>
          <w:numId w:val="1"/>
        </w:numPr>
        <w:ind w:left="0" w:firstLine="709"/>
        <w:jc w:val="both"/>
        <w:rPr>
          <w:rFonts w:ascii="Times New Roman" w:hAnsi="Times New Roman" w:cs="Times New Roman"/>
          <w:lang w:val="en-GB"/>
        </w:rPr>
      </w:pPr>
      <w:r w:rsidRPr="008616D4">
        <w:rPr>
          <w:rFonts w:ascii="Times New Roman" w:hAnsi="Times New Roman" w:cs="Times New Roman"/>
          <w:lang w:val="en-GB"/>
        </w:rPr>
        <w:t xml:space="preserve">the average </w:t>
      </w:r>
      <w:r w:rsidR="001F57D1" w:rsidRPr="008616D4">
        <w:rPr>
          <w:rFonts w:ascii="Times New Roman" w:hAnsi="Times New Roman" w:cs="Times New Roman"/>
          <w:lang w:val="en-GB"/>
        </w:rPr>
        <w:t>annual income</w:t>
      </w:r>
      <w:r w:rsidRPr="008616D4">
        <w:rPr>
          <w:rFonts w:ascii="Times New Roman" w:hAnsi="Times New Roman" w:cs="Times New Roman"/>
          <w:lang w:val="en-GB"/>
        </w:rPr>
        <w:t xml:space="preserve"> of the investor (including </w:t>
      </w:r>
      <w:r w:rsidR="001F57D1" w:rsidRPr="008616D4">
        <w:rPr>
          <w:rFonts w:ascii="Times New Roman" w:hAnsi="Times New Roman" w:cs="Times New Roman"/>
          <w:lang w:val="en-GB"/>
        </w:rPr>
        <w:t xml:space="preserve">investor </w:t>
      </w:r>
      <w:r w:rsidRPr="008616D4">
        <w:rPr>
          <w:rFonts w:ascii="Times New Roman" w:hAnsi="Times New Roman" w:cs="Times New Roman"/>
          <w:lang w:val="en-GB"/>
        </w:rPr>
        <w:t xml:space="preserve">company group earnings) during the last 3 financial years before the submission of the application </w:t>
      </w:r>
      <w:r w:rsidR="001F57D1" w:rsidRPr="008616D4">
        <w:rPr>
          <w:rFonts w:ascii="Times New Roman" w:hAnsi="Times New Roman" w:cs="Times New Roman"/>
          <w:lang w:val="en-GB"/>
        </w:rPr>
        <w:t>shall amount to at least</w:t>
      </w:r>
      <w:r w:rsidRPr="008616D4">
        <w:rPr>
          <w:rFonts w:ascii="Times New Roman" w:hAnsi="Times New Roman" w:cs="Times New Roman"/>
          <w:lang w:val="en-GB"/>
        </w:rPr>
        <w:t xml:space="preserve"> </w:t>
      </w:r>
      <w:r w:rsidR="001F57D1" w:rsidRPr="008616D4">
        <w:rPr>
          <w:rFonts w:ascii="Times New Roman" w:hAnsi="Times New Roman" w:cs="Times New Roman"/>
          <w:lang w:val="en-GB"/>
        </w:rPr>
        <w:t xml:space="preserve">EUR </w:t>
      </w:r>
      <w:r w:rsidRPr="008616D4">
        <w:rPr>
          <w:rFonts w:ascii="Times New Roman" w:hAnsi="Times New Roman" w:cs="Times New Roman"/>
          <w:lang w:val="en-GB"/>
        </w:rPr>
        <w:t>1</w:t>
      </w:r>
      <w:r w:rsidR="001F57D1" w:rsidRPr="008616D4">
        <w:rPr>
          <w:rFonts w:ascii="Times New Roman" w:hAnsi="Times New Roman" w:cs="Times New Roman"/>
          <w:lang w:val="en-GB"/>
        </w:rPr>
        <w:t> </w:t>
      </w:r>
      <w:r w:rsidRPr="008616D4">
        <w:rPr>
          <w:rFonts w:ascii="Times New Roman" w:hAnsi="Times New Roman" w:cs="Times New Roman"/>
          <w:lang w:val="en-GB"/>
        </w:rPr>
        <w:t>000</w:t>
      </w:r>
      <w:r w:rsidR="001F57D1" w:rsidRPr="008616D4">
        <w:rPr>
          <w:rFonts w:ascii="Times New Roman" w:hAnsi="Times New Roman" w:cs="Times New Roman"/>
          <w:lang w:val="en-GB"/>
        </w:rPr>
        <w:t> </w:t>
      </w:r>
      <w:r w:rsidRPr="008616D4">
        <w:rPr>
          <w:rFonts w:ascii="Times New Roman" w:hAnsi="Times New Roman" w:cs="Times New Roman"/>
          <w:lang w:val="en-GB"/>
        </w:rPr>
        <w:t xml:space="preserve">000 (one million euros), and investment into </w:t>
      </w:r>
      <w:r w:rsidR="00C94D83" w:rsidRPr="008616D4">
        <w:rPr>
          <w:rFonts w:ascii="Times New Roman" w:hAnsi="Times New Roman" w:cs="Times New Roman"/>
          <w:lang w:val="en-GB"/>
        </w:rPr>
        <w:t>R&amp;D</w:t>
      </w:r>
      <w:r w:rsidRPr="008616D4">
        <w:rPr>
          <w:rFonts w:ascii="Times New Roman" w:hAnsi="Times New Roman" w:cs="Times New Roman"/>
          <w:lang w:val="en-GB"/>
        </w:rPr>
        <w:t xml:space="preserve"> during this period </w:t>
      </w:r>
      <w:r w:rsidR="001F57D1" w:rsidRPr="008616D4">
        <w:rPr>
          <w:rFonts w:ascii="Times New Roman" w:hAnsi="Times New Roman" w:cs="Times New Roman"/>
          <w:lang w:val="en-GB"/>
        </w:rPr>
        <w:t xml:space="preserve">shall amount </w:t>
      </w:r>
      <w:r w:rsidRPr="008616D4">
        <w:rPr>
          <w:rFonts w:ascii="Times New Roman" w:hAnsi="Times New Roman" w:cs="Times New Roman"/>
          <w:lang w:val="en-GB"/>
        </w:rPr>
        <w:t>to 1</w:t>
      </w:r>
      <w:r w:rsidR="001F57D1" w:rsidRPr="008616D4">
        <w:rPr>
          <w:rFonts w:ascii="Times New Roman" w:hAnsi="Times New Roman" w:cs="Times New Roman"/>
          <w:lang w:val="en-GB"/>
        </w:rPr>
        <w:t>%</w:t>
      </w:r>
      <w:r w:rsidRPr="008616D4">
        <w:rPr>
          <w:rFonts w:ascii="Times New Roman" w:hAnsi="Times New Roman" w:cs="Times New Roman"/>
          <w:lang w:val="en-GB"/>
        </w:rPr>
        <w:t xml:space="preserve"> of average </w:t>
      </w:r>
      <w:r w:rsidR="001F57D1" w:rsidRPr="008616D4">
        <w:rPr>
          <w:rFonts w:ascii="Times New Roman" w:hAnsi="Times New Roman" w:cs="Times New Roman"/>
          <w:lang w:val="en-GB"/>
        </w:rPr>
        <w:t>annual income</w:t>
      </w:r>
      <w:r w:rsidRPr="008616D4">
        <w:rPr>
          <w:rFonts w:ascii="Times New Roman" w:hAnsi="Times New Roman" w:cs="Times New Roman"/>
          <w:lang w:val="en-GB"/>
        </w:rPr>
        <w:t xml:space="preserve"> duri</w:t>
      </w:r>
      <w:r w:rsidR="00560624" w:rsidRPr="008616D4">
        <w:rPr>
          <w:rFonts w:ascii="Times New Roman" w:hAnsi="Times New Roman" w:cs="Times New Roman"/>
          <w:lang w:val="en-GB"/>
        </w:rPr>
        <w:t xml:space="preserve">ng at least one financial year (the intention is to incentivise direct foreign investment into </w:t>
      </w:r>
      <w:r w:rsidR="00C94D83" w:rsidRPr="008616D4">
        <w:rPr>
          <w:rFonts w:ascii="Times New Roman" w:hAnsi="Times New Roman" w:cs="Times New Roman"/>
          <w:lang w:val="en-GB"/>
        </w:rPr>
        <w:t>R&amp;D</w:t>
      </w:r>
      <w:r w:rsidR="00560624" w:rsidRPr="008616D4">
        <w:rPr>
          <w:rFonts w:ascii="Times New Roman" w:hAnsi="Times New Roman" w:cs="Times New Roman"/>
          <w:lang w:val="en-GB"/>
        </w:rPr>
        <w:t xml:space="preserve"> sector, and </w:t>
      </w:r>
      <w:r w:rsidR="001F57D1" w:rsidRPr="008616D4">
        <w:rPr>
          <w:rFonts w:ascii="Times New Roman" w:hAnsi="Times New Roman" w:cs="Times New Roman"/>
          <w:lang w:val="en-GB"/>
        </w:rPr>
        <w:t>the evaluation is based on</w:t>
      </w:r>
      <w:r w:rsidR="00560624" w:rsidRPr="008616D4">
        <w:rPr>
          <w:rFonts w:ascii="Times New Roman" w:hAnsi="Times New Roman" w:cs="Times New Roman"/>
          <w:lang w:val="en-GB"/>
        </w:rPr>
        <w:t xml:space="preserve"> whether the </w:t>
      </w:r>
      <w:r w:rsidR="001F57D1" w:rsidRPr="008616D4">
        <w:rPr>
          <w:rFonts w:ascii="Times New Roman" w:hAnsi="Times New Roman" w:cs="Times New Roman"/>
          <w:lang w:val="en-GB"/>
        </w:rPr>
        <w:t>annual income</w:t>
      </w:r>
      <w:r w:rsidR="00560624" w:rsidRPr="008616D4">
        <w:rPr>
          <w:rFonts w:ascii="Times New Roman" w:hAnsi="Times New Roman" w:cs="Times New Roman"/>
          <w:lang w:val="en-GB"/>
        </w:rPr>
        <w:t xml:space="preserve"> of the investor during the last 3 financial years before the submission of the application </w:t>
      </w:r>
      <w:r w:rsidR="001F57D1" w:rsidRPr="008616D4">
        <w:rPr>
          <w:rFonts w:ascii="Times New Roman" w:hAnsi="Times New Roman" w:cs="Times New Roman"/>
          <w:lang w:val="en-GB"/>
        </w:rPr>
        <w:t>amount</w:t>
      </w:r>
      <w:r w:rsidR="00F1341A" w:rsidRPr="008616D4">
        <w:rPr>
          <w:rFonts w:ascii="Times New Roman" w:hAnsi="Times New Roman" w:cs="Times New Roman"/>
          <w:lang w:val="en-GB"/>
        </w:rPr>
        <w:t>s</w:t>
      </w:r>
      <w:r w:rsidR="001F57D1" w:rsidRPr="008616D4">
        <w:rPr>
          <w:rFonts w:ascii="Times New Roman" w:hAnsi="Times New Roman" w:cs="Times New Roman"/>
          <w:lang w:val="en-GB"/>
        </w:rPr>
        <w:t xml:space="preserve"> to at least</w:t>
      </w:r>
      <w:r w:rsidR="00560624" w:rsidRPr="008616D4">
        <w:rPr>
          <w:rFonts w:ascii="Times New Roman" w:hAnsi="Times New Roman" w:cs="Times New Roman"/>
          <w:lang w:val="en-GB"/>
        </w:rPr>
        <w:t xml:space="preserve"> </w:t>
      </w:r>
      <w:r w:rsidR="001F57D1" w:rsidRPr="008616D4">
        <w:rPr>
          <w:rFonts w:ascii="Times New Roman" w:hAnsi="Times New Roman" w:cs="Times New Roman"/>
          <w:lang w:val="en-GB"/>
        </w:rPr>
        <w:t xml:space="preserve">EUR </w:t>
      </w:r>
      <w:r w:rsidR="00560624" w:rsidRPr="008616D4">
        <w:rPr>
          <w:rFonts w:ascii="Times New Roman" w:hAnsi="Times New Roman" w:cs="Times New Roman"/>
          <w:lang w:val="en-GB"/>
        </w:rPr>
        <w:t xml:space="preserve">1 000 000 (one million euros) and investment into </w:t>
      </w:r>
      <w:r w:rsidR="00C94D83" w:rsidRPr="008616D4">
        <w:rPr>
          <w:rFonts w:ascii="Times New Roman" w:hAnsi="Times New Roman" w:cs="Times New Roman"/>
          <w:lang w:val="en-GB"/>
        </w:rPr>
        <w:t>R&amp;D</w:t>
      </w:r>
      <w:r w:rsidR="00560624" w:rsidRPr="008616D4">
        <w:rPr>
          <w:rFonts w:ascii="Times New Roman" w:hAnsi="Times New Roman" w:cs="Times New Roman"/>
          <w:lang w:val="en-GB"/>
        </w:rPr>
        <w:t xml:space="preserve"> during this period amounted to 1</w:t>
      </w:r>
      <w:r w:rsidR="001F57D1" w:rsidRPr="008616D4">
        <w:rPr>
          <w:rFonts w:ascii="Times New Roman" w:hAnsi="Times New Roman" w:cs="Times New Roman"/>
          <w:lang w:val="en-GB"/>
        </w:rPr>
        <w:t>%</w:t>
      </w:r>
      <w:r w:rsidR="00560624" w:rsidRPr="008616D4">
        <w:rPr>
          <w:rFonts w:ascii="Times New Roman" w:hAnsi="Times New Roman" w:cs="Times New Roman"/>
          <w:lang w:val="en-GB"/>
        </w:rPr>
        <w:t xml:space="preserve"> of average </w:t>
      </w:r>
      <w:r w:rsidR="00FC59B7">
        <w:rPr>
          <w:rFonts w:ascii="Times New Roman" w:hAnsi="Times New Roman" w:cs="Times New Roman"/>
          <w:lang w:val="en-GB"/>
        </w:rPr>
        <w:t>annual income or investor’s assets ( including investor company group assets) during last financial year before the submission of the application shall amount to at least</w:t>
      </w:r>
      <w:r w:rsidR="004D6019">
        <w:rPr>
          <w:rFonts w:ascii="Times New Roman" w:hAnsi="Times New Roman" w:cs="Times New Roman"/>
          <w:lang w:val="en-GB"/>
        </w:rPr>
        <w:t xml:space="preserve"> EUR 1000 000 (one million euros).</w:t>
      </w:r>
      <w:r w:rsidR="001F57D1" w:rsidRPr="008616D4">
        <w:rPr>
          <w:rFonts w:ascii="Times New Roman" w:hAnsi="Times New Roman" w:cs="Times New Roman"/>
          <w:lang w:val="en-GB"/>
        </w:rPr>
        <w:t xml:space="preserve"> Investment into </w:t>
      </w:r>
      <w:r w:rsidR="00C94D83" w:rsidRPr="008616D4">
        <w:rPr>
          <w:rFonts w:ascii="Times New Roman" w:hAnsi="Times New Roman" w:cs="Times New Roman"/>
          <w:lang w:val="en-GB"/>
        </w:rPr>
        <w:t>R&amp;D</w:t>
      </w:r>
      <w:r w:rsidR="001F57D1" w:rsidRPr="008616D4">
        <w:rPr>
          <w:rFonts w:ascii="Times New Roman" w:hAnsi="Times New Roman" w:cs="Times New Roman"/>
          <w:lang w:val="en-GB"/>
        </w:rPr>
        <w:t xml:space="preserve"> shall be evaluated on the basis of the </w:t>
      </w:r>
      <w:r w:rsidR="00560624" w:rsidRPr="008616D4">
        <w:rPr>
          <w:rFonts w:ascii="Times New Roman" w:hAnsi="Times New Roman" w:cs="Times New Roman"/>
          <w:lang w:val="en-GB"/>
        </w:rPr>
        <w:t xml:space="preserve">information provided </w:t>
      </w:r>
      <w:r w:rsidR="001F57D1" w:rsidRPr="008616D4">
        <w:rPr>
          <w:rFonts w:ascii="Times New Roman" w:hAnsi="Times New Roman" w:cs="Times New Roman"/>
          <w:lang w:val="en-GB"/>
        </w:rPr>
        <w:t xml:space="preserve">by the applicant </w:t>
      </w:r>
      <w:r w:rsidR="004D6019">
        <w:rPr>
          <w:rFonts w:ascii="Times New Roman" w:hAnsi="Times New Roman" w:cs="Times New Roman"/>
          <w:lang w:val="en-GB"/>
        </w:rPr>
        <w:t>in the application</w:t>
      </w:r>
      <w:bookmarkStart w:id="0" w:name="_GoBack"/>
      <w:bookmarkEnd w:id="0"/>
      <w:r w:rsidR="00560624" w:rsidRPr="008616D4">
        <w:rPr>
          <w:rFonts w:ascii="Times New Roman" w:hAnsi="Times New Roman" w:cs="Times New Roman"/>
          <w:lang w:val="en-GB"/>
        </w:rPr>
        <w:t>;</w:t>
      </w:r>
    </w:p>
    <w:p w:rsidR="00560624" w:rsidRPr="008616D4" w:rsidRDefault="00560624" w:rsidP="00614882">
      <w:pPr>
        <w:pStyle w:val="Sraopastraipa"/>
        <w:numPr>
          <w:ilvl w:val="1"/>
          <w:numId w:val="1"/>
        </w:numPr>
        <w:ind w:left="0" w:firstLine="709"/>
        <w:jc w:val="both"/>
        <w:rPr>
          <w:rFonts w:ascii="Times New Roman" w:hAnsi="Times New Roman" w:cs="Times New Roman"/>
          <w:lang w:val="en-GB"/>
        </w:rPr>
      </w:pPr>
      <w:proofErr w:type="gramStart"/>
      <w:r w:rsidRPr="008616D4">
        <w:rPr>
          <w:rFonts w:ascii="Times New Roman" w:hAnsi="Times New Roman" w:cs="Times New Roman"/>
          <w:lang w:val="en-GB"/>
        </w:rPr>
        <w:t>the</w:t>
      </w:r>
      <w:proofErr w:type="gramEnd"/>
      <w:r w:rsidRPr="008616D4">
        <w:rPr>
          <w:rFonts w:ascii="Times New Roman" w:hAnsi="Times New Roman" w:cs="Times New Roman"/>
          <w:lang w:val="en-GB"/>
        </w:rPr>
        <w:t xml:space="preserve"> investor has </w:t>
      </w:r>
      <w:r w:rsidR="001F57D1" w:rsidRPr="008616D4">
        <w:rPr>
          <w:rFonts w:ascii="Times New Roman" w:hAnsi="Times New Roman" w:cs="Times New Roman"/>
          <w:lang w:val="en-GB"/>
        </w:rPr>
        <w:t xml:space="preserve">been engaged in </w:t>
      </w:r>
      <w:r w:rsidR="00C94D83" w:rsidRPr="008616D4">
        <w:rPr>
          <w:rFonts w:ascii="Times New Roman" w:hAnsi="Times New Roman" w:cs="Times New Roman"/>
          <w:lang w:val="en-GB"/>
        </w:rPr>
        <w:t>R&amp;D</w:t>
      </w:r>
      <w:r w:rsidRPr="008616D4">
        <w:rPr>
          <w:rFonts w:ascii="Times New Roman" w:hAnsi="Times New Roman" w:cs="Times New Roman"/>
          <w:lang w:val="en-GB"/>
        </w:rPr>
        <w:t xml:space="preserve"> activities for at least 1 year (</w:t>
      </w:r>
      <w:r w:rsidR="001F57D1" w:rsidRPr="008616D4">
        <w:rPr>
          <w:rFonts w:ascii="Times New Roman" w:hAnsi="Times New Roman" w:cs="Times New Roman"/>
          <w:lang w:val="en-GB"/>
        </w:rPr>
        <w:t xml:space="preserve">the intention is </w:t>
      </w:r>
      <w:r w:rsidRPr="008616D4">
        <w:rPr>
          <w:rFonts w:ascii="Times New Roman" w:hAnsi="Times New Roman" w:cs="Times New Roman"/>
          <w:lang w:val="en-GB"/>
        </w:rPr>
        <w:t xml:space="preserve">to incentivise direct foreign investment into </w:t>
      </w:r>
      <w:r w:rsidR="00C94D83" w:rsidRPr="008616D4">
        <w:rPr>
          <w:rFonts w:ascii="Times New Roman" w:hAnsi="Times New Roman" w:cs="Times New Roman"/>
          <w:lang w:val="en-GB"/>
        </w:rPr>
        <w:t>R&amp;D</w:t>
      </w:r>
      <w:r w:rsidRPr="008616D4">
        <w:rPr>
          <w:rFonts w:ascii="Times New Roman" w:hAnsi="Times New Roman" w:cs="Times New Roman"/>
          <w:lang w:val="en-GB"/>
        </w:rPr>
        <w:t xml:space="preserve"> sector, therefore</w:t>
      </w:r>
      <w:r w:rsidR="001F57D1" w:rsidRPr="008616D4">
        <w:rPr>
          <w:rFonts w:ascii="Times New Roman" w:hAnsi="Times New Roman" w:cs="Times New Roman"/>
          <w:lang w:val="en-GB"/>
        </w:rPr>
        <w:t>,</w:t>
      </w:r>
      <w:r w:rsidRPr="008616D4">
        <w:rPr>
          <w:rFonts w:ascii="Times New Roman" w:hAnsi="Times New Roman" w:cs="Times New Roman"/>
          <w:lang w:val="en-GB"/>
        </w:rPr>
        <w:t xml:space="preserve"> </w:t>
      </w:r>
      <w:r w:rsidR="001F57D1" w:rsidRPr="008616D4">
        <w:rPr>
          <w:rFonts w:ascii="Times New Roman" w:hAnsi="Times New Roman" w:cs="Times New Roman"/>
          <w:lang w:val="en-GB"/>
        </w:rPr>
        <w:t xml:space="preserve">the evaluation is based on </w:t>
      </w:r>
      <w:r w:rsidRPr="008616D4">
        <w:rPr>
          <w:rFonts w:ascii="Times New Roman" w:hAnsi="Times New Roman" w:cs="Times New Roman"/>
          <w:lang w:val="en-GB"/>
        </w:rPr>
        <w:t xml:space="preserve">whether at least one of the </w:t>
      </w:r>
      <w:r w:rsidR="00C94D83" w:rsidRPr="008616D4">
        <w:rPr>
          <w:rFonts w:ascii="Times New Roman" w:hAnsi="Times New Roman" w:cs="Times New Roman"/>
          <w:lang w:val="en-GB"/>
        </w:rPr>
        <w:t>R&amp;D</w:t>
      </w:r>
      <w:r w:rsidRPr="008616D4">
        <w:rPr>
          <w:rFonts w:ascii="Times New Roman" w:hAnsi="Times New Roman" w:cs="Times New Roman"/>
          <w:lang w:val="en-GB"/>
        </w:rPr>
        <w:t xml:space="preserve"> activities undertaken by the investor has </w:t>
      </w:r>
      <w:r w:rsidR="001F57D1" w:rsidRPr="008616D4">
        <w:rPr>
          <w:rFonts w:ascii="Times New Roman" w:hAnsi="Times New Roman" w:cs="Times New Roman"/>
          <w:lang w:val="en-GB"/>
        </w:rPr>
        <w:t>continued</w:t>
      </w:r>
      <w:r w:rsidRPr="008616D4">
        <w:rPr>
          <w:rFonts w:ascii="Times New Roman" w:hAnsi="Times New Roman" w:cs="Times New Roman"/>
          <w:lang w:val="en-GB"/>
        </w:rPr>
        <w:t xml:space="preserve"> for </w:t>
      </w:r>
      <w:r w:rsidR="001F57D1" w:rsidRPr="008616D4">
        <w:rPr>
          <w:rFonts w:ascii="Times New Roman" w:hAnsi="Times New Roman" w:cs="Times New Roman"/>
          <w:lang w:val="en-GB"/>
        </w:rPr>
        <w:t>at least</w:t>
      </w:r>
      <w:r w:rsidRPr="008616D4">
        <w:rPr>
          <w:rFonts w:ascii="Times New Roman" w:hAnsi="Times New Roman" w:cs="Times New Roman"/>
          <w:lang w:val="en-GB"/>
        </w:rPr>
        <w:t xml:space="preserve"> </w:t>
      </w:r>
      <w:r w:rsidR="001F57D1" w:rsidRPr="008616D4">
        <w:rPr>
          <w:rFonts w:ascii="Times New Roman" w:hAnsi="Times New Roman" w:cs="Times New Roman"/>
          <w:lang w:val="en-GB"/>
        </w:rPr>
        <w:t xml:space="preserve">1 </w:t>
      </w:r>
      <w:r w:rsidRPr="008616D4">
        <w:rPr>
          <w:rFonts w:ascii="Times New Roman" w:hAnsi="Times New Roman" w:cs="Times New Roman"/>
          <w:lang w:val="en-GB"/>
        </w:rPr>
        <w:t xml:space="preserve">year before the submission of the application. The evaluation </w:t>
      </w:r>
      <w:r w:rsidR="001F57D1" w:rsidRPr="008616D4">
        <w:rPr>
          <w:rFonts w:ascii="Times New Roman" w:hAnsi="Times New Roman" w:cs="Times New Roman"/>
          <w:lang w:val="en-GB"/>
        </w:rPr>
        <w:t xml:space="preserve">shall be </w:t>
      </w:r>
      <w:r w:rsidRPr="008616D4">
        <w:rPr>
          <w:rFonts w:ascii="Times New Roman" w:hAnsi="Times New Roman" w:cs="Times New Roman"/>
          <w:lang w:val="en-GB"/>
        </w:rPr>
        <w:t>based on the information provided by the applicant</w:t>
      </w:r>
      <w:r w:rsidR="001F57D1" w:rsidRPr="008616D4">
        <w:rPr>
          <w:rFonts w:ascii="Times New Roman" w:hAnsi="Times New Roman" w:cs="Times New Roman"/>
          <w:lang w:val="en-GB"/>
        </w:rPr>
        <w:t xml:space="preserve"> in the application</w:t>
      </w:r>
      <w:r w:rsidRPr="008616D4">
        <w:rPr>
          <w:rFonts w:ascii="Times New Roman" w:hAnsi="Times New Roman" w:cs="Times New Roman"/>
          <w:lang w:val="en-GB"/>
        </w:rPr>
        <w:t>).</w:t>
      </w:r>
    </w:p>
    <w:p w:rsidR="004D56E2" w:rsidRPr="008616D4" w:rsidRDefault="001F57D1" w:rsidP="004D56E2">
      <w:pPr>
        <w:jc w:val="both"/>
        <w:rPr>
          <w:rFonts w:ascii="Times New Roman" w:hAnsi="Times New Roman" w:cs="Times New Roman"/>
          <w:lang w:val="en-GB"/>
        </w:rPr>
      </w:pPr>
      <w:r w:rsidRPr="008616D4">
        <w:rPr>
          <w:rFonts w:ascii="Times New Roman" w:hAnsi="Times New Roman" w:cs="Times New Roman"/>
          <w:lang w:val="en-GB"/>
        </w:rPr>
        <w:t xml:space="preserve">28. The project shall contribute to at least one objective of the EU Baltic Sea Region Strategy, approved by Communication from the Commission to the European Parliament, the Council, the European Economic and Social Committee and the Committee of the Regions </w:t>
      </w:r>
      <w:r w:rsidR="004D56E2" w:rsidRPr="008616D4">
        <w:rPr>
          <w:rFonts w:ascii="Times New Roman" w:hAnsi="Times New Roman" w:cs="Times New Roman"/>
          <w:lang w:val="en-GB"/>
        </w:rPr>
        <w:t xml:space="preserve">of 10 June 2009 </w:t>
      </w:r>
      <w:r w:rsidRPr="008616D4">
        <w:rPr>
          <w:rFonts w:ascii="Times New Roman" w:hAnsi="Times New Roman" w:cs="Times New Roman"/>
          <w:lang w:val="en-GB"/>
        </w:rPr>
        <w:t>concerning the European Union Strategy for the Baltic Sea Region</w:t>
      </w:r>
      <w:r w:rsidR="004D56E2" w:rsidRPr="008616D4">
        <w:rPr>
          <w:rFonts w:ascii="Times New Roman" w:hAnsi="Times New Roman" w:cs="Times New Roman"/>
          <w:lang w:val="en-GB"/>
        </w:rPr>
        <w:t xml:space="preserve"> (EC BSRS), published on the website of the European Commission </w:t>
      </w:r>
      <w:hyperlink r:id="rId6" w:anchor="1" w:history="1">
        <w:r w:rsidR="004D56E2" w:rsidRPr="008616D4">
          <w:rPr>
            <w:rStyle w:val="Hipersaitas"/>
            <w:rFonts w:ascii="Times New Roman" w:hAnsi="Times New Roman" w:cs="Times New Roman"/>
            <w:lang w:val="en-GB"/>
          </w:rPr>
          <w:t>http://ec.europa.eu/regional_policy/lt/policy/cooperation/macro-regional-strategies/baltic-sea/library/#1</w:t>
        </w:r>
      </w:hyperlink>
      <w:r w:rsidR="004D56E2" w:rsidRPr="008616D4">
        <w:rPr>
          <w:rFonts w:ascii="Times New Roman" w:hAnsi="Times New Roman" w:cs="Times New Roman"/>
          <w:lang w:val="en-GB"/>
        </w:rPr>
        <w:t xml:space="preserve">, according to the policy area ‘Innovations’ of the action plan approved by the European Commission Decision No SWD(2015)177 final of 10 September 2015, published on the website of the European Commission at the following address: </w:t>
      </w:r>
      <w:hyperlink r:id="rId7" w:anchor="1" w:history="1">
        <w:r w:rsidR="004D56E2" w:rsidRPr="008616D4">
          <w:rPr>
            <w:rStyle w:val="Hipersaitas"/>
            <w:rFonts w:ascii="Times New Roman" w:hAnsi="Times New Roman" w:cs="Times New Roman"/>
            <w:lang w:val="en-GB"/>
          </w:rPr>
          <w:t>http://ec.europa.eu/regional_policy/lt/policy/cooperation/macro-regional-strategies/baltic-sea/library/#1</w:t>
        </w:r>
      </w:hyperlink>
      <w:r w:rsidR="004D56E2" w:rsidRPr="008616D4">
        <w:rPr>
          <w:rFonts w:ascii="Times New Roman" w:hAnsi="Times New Roman" w:cs="Times New Roman"/>
          <w:lang w:val="en-GB"/>
        </w:rPr>
        <w:t xml:space="preserve"> .</w:t>
      </w:r>
    </w:p>
    <w:p w:rsidR="004D56E2" w:rsidRPr="008616D4" w:rsidRDefault="004D56E2" w:rsidP="004D56E2">
      <w:pPr>
        <w:jc w:val="both"/>
        <w:rPr>
          <w:rFonts w:ascii="Times New Roman" w:hAnsi="Times New Roman" w:cs="Times New Roman"/>
          <w:lang w:val="en-GB"/>
        </w:rPr>
      </w:pPr>
      <w:r w:rsidRPr="008616D4">
        <w:rPr>
          <w:rFonts w:ascii="Times New Roman" w:hAnsi="Times New Roman" w:cs="Times New Roman"/>
          <w:lang w:val="en-GB"/>
        </w:rPr>
        <w:t>29. Project selection shall be based on priority project selection criteria specified in Annex 2 of the Description. The compliance with such priority project selection criteria shall be evaluated on the basis of points (the maximum possible number of points according to each criterion is specified in Annex 2 of the Description). According to the Description, the minimum number of points is 40.</w:t>
      </w:r>
      <w:r w:rsidR="00C94D83" w:rsidRPr="008616D4">
        <w:rPr>
          <w:rFonts w:ascii="Times New Roman" w:hAnsi="Times New Roman" w:cs="Times New Roman"/>
          <w:lang w:val="en-GB"/>
        </w:rPr>
        <w:t xml:space="preserve"> If projects obtain equal number of points, then they shall be arranged in accordance with point 151 of the Project Rules.</w:t>
      </w:r>
    </w:p>
    <w:p w:rsidR="00C94D83" w:rsidRPr="008616D4" w:rsidRDefault="00C94D83" w:rsidP="004D56E2">
      <w:pPr>
        <w:jc w:val="both"/>
        <w:rPr>
          <w:rFonts w:ascii="Times New Roman" w:hAnsi="Times New Roman" w:cs="Times New Roman"/>
          <w:lang w:val="en-GB"/>
        </w:rPr>
      </w:pPr>
      <w:r w:rsidRPr="008616D4">
        <w:rPr>
          <w:rFonts w:ascii="Times New Roman" w:hAnsi="Times New Roman" w:cs="Times New Roman"/>
          <w:lang w:val="en-GB"/>
        </w:rPr>
        <w:t>30. If in the result of project benefit and quality evaluation the project obtains the number of points that is lower than 40, the application shall be rejected.</w:t>
      </w:r>
    </w:p>
    <w:p w:rsidR="00C94D83" w:rsidRPr="008616D4" w:rsidRDefault="00C94D83" w:rsidP="004D56E2">
      <w:pPr>
        <w:jc w:val="both"/>
        <w:rPr>
          <w:rFonts w:ascii="Times New Roman" w:hAnsi="Times New Roman" w:cs="Times New Roman"/>
          <w:lang w:val="en-GB"/>
        </w:rPr>
      </w:pPr>
      <w:r w:rsidRPr="008616D4">
        <w:rPr>
          <w:rFonts w:ascii="Times New Roman" w:hAnsi="Times New Roman" w:cs="Times New Roman"/>
          <w:lang w:val="en-GB"/>
        </w:rPr>
        <w:t xml:space="preserve">31. According to the Description, large projects co-financed from the EU Structural Funds shall not be eligible for financing. </w:t>
      </w:r>
    </w:p>
    <w:p w:rsidR="00C94D83" w:rsidRPr="008616D4" w:rsidRDefault="00C94D83" w:rsidP="004D56E2">
      <w:pPr>
        <w:jc w:val="both"/>
        <w:rPr>
          <w:rFonts w:ascii="Times New Roman" w:hAnsi="Times New Roman" w:cs="Times New Roman"/>
          <w:lang w:val="en-GB"/>
        </w:rPr>
      </w:pPr>
      <w:r w:rsidRPr="008616D4">
        <w:rPr>
          <w:rFonts w:ascii="Times New Roman" w:hAnsi="Times New Roman" w:cs="Times New Roman"/>
          <w:lang w:val="en-GB"/>
        </w:rPr>
        <w:t>32. According to the Description, projects providing f</w:t>
      </w:r>
      <w:r w:rsidR="00F1341A" w:rsidRPr="008616D4">
        <w:rPr>
          <w:rFonts w:ascii="Times New Roman" w:hAnsi="Times New Roman" w:cs="Times New Roman"/>
          <w:lang w:val="en-GB"/>
        </w:rPr>
        <w:t xml:space="preserve">or R&amp;D activities that are </w:t>
      </w:r>
      <w:r w:rsidRPr="008616D4">
        <w:rPr>
          <w:rFonts w:ascii="Times New Roman" w:hAnsi="Times New Roman" w:cs="Times New Roman"/>
          <w:lang w:val="en-GB"/>
        </w:rPr>
        <w:t xml:space="preserve">related </w:t>
      </w:r>
      <w:r w:rsidR="00F1341A" w:rsidRPr="008616D4">
        <w:rPr>
          <w:rFonts w:ascii="Times New Roman" w:hAnsi="Times New Roman" w:cs="Times New Roman"/>
          <w:lang w:val="en-GB"/>
        </w:rPr>
        <w:t xml:space="preserve">to </w:t>
      </w:r>
      <w:r w:rsidRPr="008616D4">
        <w:rPr>
          <w:rFonts w:ascii="Times New Roman" w:hAnsi="Times New Roman" w:cs="Times New Roman"/>
          <w:lang w:val="en-GB"/>
        </w:rPr>
        <w:t>and/or the created R&amp;D infrastructure is to be used for R&amp;D activities related to areas where EU and/or national legislation prohibits from pursuing R&amp;D activities or which are referred to in the EU and/or national legislation as areas where R&amp;D activities are not supported, shall not be eligible for financing.</w:t>
      </w:r>
    </w:p>
    <w:p w:rsidR="00C94D83" w:rsidRPr="008616D4" w:rsidRDefault="00C94D83" w:rsidP="004D56E2">
      <w:pPr>
        <w:jc w:val="both"/>
        <w:rPr>
          <w:rFonts w:ascii="Times New Roman" w:hAnsi="Times New Roman" w:cs="Times New Roman"/>
          <w:lang w:val="en-GB"/>
        </w:rPr>
      </w:pPr>
      <w:r w:rsidRPr="008616D4">
        <w:rPr>
          <w:rFonts w:ascii="Times New Roman" w:hAnsi="Times New Roman" w:cs="Times New Roman"/>
          <w:lang w:val="en-GB"/>
        </w:rPr>
        <w:t xml:space="preserve">33. Projects financed according to the Description shall comply with the provisions of Article 8 of the Law of the Republic of Lithuania on Investment (Law on Investment). If at the time of evaluation the implementing authority reveals that the restrictions referred to in Articles 8(2) and 8(3) of the Law on Investment may be applied, it shall address the competent entities in accordance with the law. After </w:t>
      </w:r>
      <w:r w:rsidR="00F1341A" w:rsidRPr="008616D4">
        <w:rPr>
          <w:rFonts w:ascii="Times New Roman" w:hAnsi="Times New Roman" w:cs="Times New Roman"/>
          <w:lang w:val="en-GB"/>
        </w:rPr>
        <w:t>discovering</w:t>
      </w:r>
      <w:r w:rsidRPr="008616D4">
        <w:rPr>
          <w:rFonts w:ascii="Times New Roman" w:hAnsi="Times New Roman" w:cs="Times New Roman"/>
          <w:lang w:val="en-GB"/>
        </w:rPr>
        <w:t xml:space="preserve"> that the project fails to comply with the requirements of Article 8 of the Law on Investment, the application shall be rejected. </w:t>
      </w:r>
    </w:p>
    <w:p w:rsidR="00C94D83" w:rsidRPr="008616D4" w:rsidRDefault="00C94D83" w:rsidP="004D56E2">
      <w:pPr>
        <w:jc w:val="both"/>
        <w:rPr>
          <w:rFonts w:ascii="Times New Roman" w:hAnsi="Times New Roman" w:cs="Times New Roman"/>
          <w:lang w:val="en-GB"/>
        </w:rPr>
      </w:pPr>
      <w:r w:rsidRPr="008616D4">
        <w:rPr>
          <w:rFonts w:ascii="Times New Roman" w:hAnsi="Times New Roman" w:cs="Times New Roman"/>
          <w:lang w:val="en-GB"/>
        </w:rPr>
        <w:t>34. The duration of implementation of projects submitted according to the Description shall be at least the following:</w:t>
      </w:r>
    </w:p>
    <w:p w:rsidR="00C94D83" w:rsidRPr="008616D4" w:rsidRDefault="00C94D83" w:rsidP="004D56E2">
      <w:pPr>
        <w:jc w:val="both"/>
        <w:rPr>
          <w:rFonts w:ascii="Times New Roman" w:hAnsi="Times New Roman" w:cs="Times New Roman"/>
          <w:lang w:val="en-GB"/>
        </w:rPr>
      </w:pPr>
      <w:r w:rsidRPr="008616D4">
        <w:rPr>
          <w:rFonts w:ascii="Times New Roman" w:hAnsi="Times New Roman" w:cs="Times New Roman"/>
          <w:lang w:val="en-GB"/>
        </w:rPr>
        <w:t>34.1 24 months from the date of signing the contract for the project co-financed from the EU Structural Funds (</w:t>
      </w:r>
      <w:r w:rsidR="00BC76FA" w:rsidRPr="008616D4">
        <w:rPr>
          <w:rFonts w:ascii="Times New Roman" w:hAnsi="Times New Roman" w:cs="Times New Roman"/>
          <w:lang w:val="en-GB"/>
        </w:rPr>
        <w:t xml:space="preserve">hereinafter – the </w:t>
      </w:r>
      <w:r w:rsidRPr="008616D4">
        <w:rPr>
          <w:rFonts w:ascii="Times New Roman" w:hAnsi="Times New Roman" w:cs="Times New Roman"/>
          <w:lang w:val="en-GB"/>
        </w:rPr>
        <w:t>pr</w:t>
      </w:r>
      <w:r w:rsidR="00BC76FA" w:rsidRPr="008616D4">
        <w:rPr>
          <w:rFonts w:ascii="Times New Roman" w:hAnsi="Times New Roman" w:cs="Times New Roman"/>
          <w:lang w:val="en-GB"/>
        </w:rPr>
        <w:t>oject contract), if the project</w:t>
      </w:r>
      <w:r w:rsidRPr="008616D4">
        <w:rPr>
          <w:rFonts w:ascii="Times New Roman" w:hAnsi="Times New Roman" w:cs="Times New Roman"/>
          <w:lang w:val="en-GB"/>
        </w:rPr>
        <w:t xml:space="preserve"> foresees only the activities referred to in </w:t>
      </w:r>
      <w:r w:rsidR="00F1341A" w:rsidRPr="008616D4">
        <w:rPr>
          <w:rFonts w:ascii="Times New Roman" w:hAnsi="Times New Roman" w:cs="Times New Roman"/>
          <w:lang w:val="en-GB"/>
        </w:rPr>
        <w:t>subparagraph</w:t>
      </w:r>
      <w:r w:rsidRPr="008616D4">
        <w:rPr>
          <w:rFonts w:ascii="Times New Roman" w:hAnsi="Times New Roman" w:cs="Times New Roman"/>
          <w:lang w:val="en-GB"/>
        </w:rPr>
        <w:t xml:space="preserve"> 11.1 of the Description or the activities referred to in </w:t>
      </w:r>
      <w:r w:rsidR="00F1341A" w:rsidRPr="008616D4">
        <w:rPr>
          <w:rFonts w:ascii="Times New Roman" w:hAnsi="Times New Roman" w:cs="Times New Roman"/>
          <w:lang w:val="en-GB"/>
        </w:rPr>
        <w:t>subparagraph</w:t>
      </w:r>
      <w:r w:rsidRPr="008616D4">
        <w:rPr>
          <w:rFonts w:ascii="Times New Roman" w:hAnsi="Times New Roman" w:cs="Times New Roman"/>
          <w:lang w:val="en-GB"/>
        </w:rPr>
        <w:t>s 11.1 and 11.3 of the Description;</w:t>
      </w:r>
    </w:p>
    <w:p w:rsidR="00C94D83" w:rsidRPr="008616D4" w:rsidRDefault="00C94D83" w:rsidP="004D56E2">
      <w:pPr>
        <w:jc w:val="both"/>
        <w:rPr>
          <w:rFonts w:ascii="Times New Roman" w:hAnsi="Times New Roman" w:cs="Times New Roman"/>
          <w:lang w:val="en-GB"/>
        </w:rPr>
      </w:pPr>
      <w:r w:rsidRPr="008616D4">
        <w:rPr>
          <w:rFonts w:ascii="Times New Roman" w:hAnsi="Times New Roman" w:cs="Times New Roman"/>
          <w:lang w:val="en-GB"/>
        </w:rPr>
        <w:t xml:space="preserve">34.2 36 months from the date of signing the </w:t>
      </w:r>
      <w:r w:rsidR="00BC76FA" w:rsidRPr="008616D4">
        <w:rPr>
          <w:rFonts w:ascii="Times New Roman" w:hAnsi="Times New Roman" w:cs="Times New Roman"/>
          <w:lang w:val="en-GB"/>
        </w:rPr>
        <w:t xml:space="preserve">project </w:t>
      </w:r>
      <w:r w:rsidRPr="008616D4">
        <w:rPr>
          <w:rFonts w:ascii="Times New Roman" w:hAnsi="Times New Roman" w:cs="Times New Roman"/>
          <w:lang w:val="en-GB"/>
        </w:rPr>
        <w:t xml:space="preserve">contract, if </w:t>
      </w:r>
      <w:r w:rsidR="00BC76FA" w:rsidRPr="008616D4">
        <w:rPr>
          <w:rFonts w:ascii="Times New Roman" w:hAnsi="Times New Roman" w:cs="Times New Roman"/>
          <w:lang w:val="en-GB"/>
        </w:rPr>
        <w:t xml:space="preserve">the project foresees only the activities referred to in </w:t>
      </w:r>
      <w:r w:rsidR="00F1341A" w:rsidRPr="008616D4">
        <w:rPr>
          <w:rFonts w:ascii="Times New Roman" w:hAnsi="Times New Roman" w:cs="Times New Roman"/>
          <w:lang w:val="en-GB"/>
        </w:rPr>
        <w:t>subparagraph</w:t>
      </w:r>
      <w:r w:rsidR="00BC76FA" w:rsidRPr="008616D4">
        <w:rPr>
          <w:rFonts w:ascii="Times New Roman" w:hAnsi="Times New Roman" w:cs="Times New Roman"/>
          <w:lang w:val="en-GB"/>
        </w:rPr>
        <w:t xml:space="preserve"> 11.2 of the Description or one of the activities foreseen in the project (if the project foresees more than one activity) is the one referred to in </w:t>
      </w:r>
      <w:r w:rsidR="00F1341A" w:rsidRPr="008616D4">
        <w:rPr>
          <w:rFonts w:ascii="Times New Roman" w:hAnsi="Times New Roman" w:cs="Times New Roman"/>
          <w:lang w:val="en-GB"/>
        </w:rPr>
        <w:t>subparagraph</w:t>
      </w:r>
      <w:r w:rsidR="00BC76FA" w:rsidRPr="008616D4">
        <w:rPr>
          <w:rFonts w:ascii="Times New Roman" w:hAnsi="Times New Roman" w:cs="Times New Roman"/>
          <w:lang w:val="en-GB"/>
        </w:rPr>
        <w:t xml:space="preserve"> 11.2 of the Description.</w:t>
      </w:r>
    </w:p>
    <w:p w:rsidR="00BC76FA" w:rsidRPr="008616D4" w:rsidRDefault="00BC76FA" w:rsidP="004D56E2">
      <w:pPr>
        <w:jc w:val="both"/>
        <w:rPr>
          <w:rFonts w:ascii="Times New Roman" w:hAnsi="Times New Roman" w:cs="Times New Roman"/>
          <w:lang w:val="en-GB"/>
        </w:rPr>
      </w:pPr>
      <w:r w:rsidRPr="008616D4">
        <w:rPr>
          <w:rFonts w:ascii="Times New Roman" w:hAnsi="Times New Roman" w:cs="Times New Roman"/>
          <w:lang w:val="en-GB"/>
        </w:rPr>
        <w:t xml:space="preserve">35. In certain cases, for objective reasons that the project developer could not </w:t>
      </w:r>
      <w:r w:rsidR="00F1341A" w:rsidRPr="008616D4">
        <w:rPr>
          <w:rFonts w:ascii="Times New Roman" w:hAnsi="Times New Roman" w:cs="Times New Roman"/>
          <w:lang w:val="en-GB"/>
        </w:rPr>
        <w:t xml:space="preserve">have </w:t>
      </w:r>
      <w:r w:rsidRPr="008616D4">
        <w:rPr>
          <w:rFonts w:ascii="Times New Roman" w:hAnsi="Times New Roman" w:cs="Times New Roman"/>
          <w:lang w:val="en-GB"/>
        </w:rPr>
        <w:t>foresee</w:t>
      </w:r>
      <w:r w:rsidR="00F1341A" w:rsidRPr="008616D4">
        <w:rPr>
          <w:rFonts w:ascii="Times New Roman" w:hAnsi="Times New Roman" w:cs="Times New Roman"/>
          <w:lang w:val="en-GB"/>
        </w:rPr>
        <w:t>n</w:t>
      </w:r>
      <w:r w:rsidRPr="008616D4">
        <w:rPr>
          <w:rFonts w:ascii="Times New Roman" w:hAnsi="Times New Roman" w:cs="Times New Roman"/>
          <w:lang w:val="en-GB"/>
        </w:rPr>
        <w:t xml:space="preserve"> at the time of submission and evaluation of the application, the period for implementation of project activities referred to in </w:t>
      </w:r>
      <w:r w:rsidR="00F1341A" w:rsidRPr="008616D4">
        <w:rPr>
          <w:rFonts w:ascii="Times New Roman" w:hAnsi="Times New Roman" w:cs="Times New Roman"/>
          <w:lang w:val="en-GB"/>
        </w:rPr>
        <w:t>paragraph</w:t>
      </w:r>
      <w:r w:rsidRPr="008616D4">
        <w:rPr>
          <w:rFonts w:ascii="Times New Roman" w:hAnsi="Times New Roman" w:cs="Times New Roman"/>
          <w:lang w:val="en-GB"/>
        </w:rPr>
        <w:t xml:space="preserve"> 34 of the Description may be extended in accordance with the Project Rules.</w:t>
      </w:r>
    </w:p>
    <w:p w:rsidR="00BC76FA" w:rsidRPr="008616D4" w:rsidRDefault="00BC76FA" w:rsidP="004D56E2">
      <w:pPr>
        <w:jc w:val="both"/>
        <w:rPr>
          <w:rFonts w:ascii="Times New Roman" w:hAnsi="Times New Roman" w:cs="Times New Roman"/>
          <w:lang w:val="en-GB"/>
        </w:rPr>
      </w:pPr>
      <w:r w:rsidRPr="008616D4">
        <w:rPr>
          <w:rFonts w:ascii="Times New Roman" w:hAnsi="Times New Roman" w:cs="Times New Roman"/>
          <w:lang w:val="en-GB"/>
        </w:rPr>
        <w:t>36. Project implementation may start after regist</w:t>
      </w:r>
      <w:r w:rsidR="00F1341A" w:rsidRPr="008616D4">
        <w:rPr>
          <w:rFonts w:ascii="Times New Roman" w:hAnsi="Times New Roman" w:cs="Times New Roman"/>
          <w:lang w:val="en-GB"/>
        </w:rPr>
        <w:t>ering</w:t>
      </w:r>
      <w:r w:rsidRPr="008616D4">
        <w:rPr>
          <w:rFonts w:ascii="Times New Roman" w:hAnsi="Times New Roman" w:cs="Times New Roman"/>
          <w:lang w:val="en-GB"/>
        </w:rPr>
        <w:t xml:space="preserve"> </w:t>
      </w:r>
      <w:r w:rsidR="00F1341A" w:rsidRPr="008616D4">
        <w:rPr>
          <w:rFonts w:ascii="Times New Roman" w:hAnsi="Times New Roman" w:cs="Times New Roman"/>
          <w:lang w:val="en-GB"/>
        </w:rPr>
        <w:t xml:space="preserve">the </w:t>
      </w:r>
      <w:r w:rsidRPr="008616D4">
        <w:rPr>
          <w:rFonts w:ascii="Times New Roman" w:hAnsi="Times New Roman" w:cs="Times New Roman"/>
          <w:lang w:val="en-GB"/>
        </w:rPr>
        <w:t xml:space="preserve">application with the implementing authority at the earliest, but project costs from the date of application registration to the date of contract signature shall be incurred at the risk of the applicant and partner(s). If the implementation of the project for which financing is requested starts before the date of registration of the application with the implementing authority, the entire project shall be ineligible for financing and no funding shall be allocated. </w:t>
      </w:r>
    </w:p>
    <w:p w:rsidR="00BC76FA" w:rsidRPr="008616D4" w:rsidRDefault="00BC76FA" w:rsidP="004D56E2">
      <w:pPr>
        <w:jc w:val="both"/>
        <w:rPr>
          <w:rFonts w:ascii="Times New Roman" w:hAnsi="Times New Roman" w:cs="Times New Roman"/>
          <w:lang w:val="en-GB"/>
        </w:rPr>
      </w:pPr>
      <w:r w:rsidRPr="008616D4">
        <w:rPr>
          <w:rFonts w:ascii="Times New Roman" w:hAnsi="Times New Roman" w:cs="Times New Roman"/>
          <w:lang w:val="en-GB"/>
        </w:rPr>
        <w:t>37. Project activities must take place in the Republic of Lithuania.</w:t>
      </w:r>
    </w:p>
    <w:p w:rsidR="00BC76FA" w:rsidRPr="008616D4" w:rsidRDefault="00BC76FA" w:rsidP="004D56E2">
      <w:pPr>
        <w:jc w:val="both"/>
        <w:rPr>
          <w:rFonts w:ascii="Times New Roman" w:hAnsi="Times New Roman" w:cs="Times New Roman"/>
          <w:lang w:val="en-GB"/>
        </w:rPr>
      </w:pPr>
      <w:r w:rsidRPr="008616D4">
        <w:rPr>
          <w:rFonts w:ascii="Times New Roman" w:hAnsi="Times New Roman" w:cs="Times New Roman"/>
          <w:lang w:val="en-GB"/>
        </w:rPr>
        <w:t xml:space="preserve">38. The applicant shall state in its application the smart specialisation axis and their priorities referred to in the Priority research and experimental (socio-cultural) development and innovation development (smart specialisation) axes and their priorities implementation programme, to which the project is assigned, and the thematic feature of the priority matching the project. The implementing authority shall determine final assignment or non-assignment to the particular smart specialisation axis and its priority at the time of evaluation. If the implementing authority reveals that the project shall be assigned to another smart specialisation axis and/or its priority than that stated by the applicant, the latter shall be given the opportunity to specify the information provided in the application according to the experimental evaluation of the implementing authority, as to the smart specialisation axes and their priorities to which the project should be assigned. </w:t>
      </w:r>
      <w:r w:rsidR="0019052E" w:rsidRPr="008616D4">
        <w:rPr>
          <w:rFonts w:ascii="Times New Roman" w:hAnsi="Times New Roman" w:cs="Times New Roman"/>
          <w:lang w:val="en-GB"/>
        </w:rPr>
        <w:t xml:space="preserve">If the applicant refuses to specify such information, the application shall be rejected. </w:t>
      </w:r>
    </w:p>
    <w:p w:rsidR="0019052E" w:rsidRPr="008616D4" w:rsidRDefault="0019052E" w:rsidP="004D56E2">
      <w:pPr>
        <w:jc w:val="both"/>
        <w:rPr>
          <w:rFonts w:ascii="Times New Roman" w:hAnsi="Times New Roman" w:cs="Times New Roman"/>
          <w:lang w:val="en-GB"/>
        </w:rPr>
      </w:pPr>
      <w:r w:rsidRPr="008616D4">
        <w:rPr>
          <w:rFonts w:ascii="Times New Roman" w:hAnsi="Times New Roman" w:cs="Times New Roman"/>
          <w:lang w:val="en-GB"/>
        </w:rPr>
        <w:t>39. The project shall aim at achieving the following monitoring indicators, four of which, referred to in subparagraphs 39.1, 39.2, 39.4 and 39.8 of the Description, shall be mandatory:</w:t>
      </w:r>
    </w:p>
    <w:p w:rsidR="0019052E" w:rsidRPr="008616D4" w:rsidRDefault="0019052E" w:rsidP="004D56E2">
      <w:pPr>
        <w:jc w:val="both"/>
        <w:rPr>
          <w:rFonts w:ascii="Times New Roman" w:hAnsi="Times New Roman" w:cs="Times New Roman"/>
          <w:lang w:val="en-GB"/>
        </w:rPr>
      </w:pPr>
      <w:r w:rsidRPr="008616D4">
        <w:rPr>
          <w:rFonts w:ascii="Times New Roman" w:hAnsi="Times New Roman" w:cs="Times New Roman"/>
          <w:lang w:val="en-GB"/>
        </w:rPr>
        <w:t>39.1 product monitoring indicator ‘Number of subsidised enterprises’, code P.B. 202;</w:t>
      </w:r>
    </w:p>
    <w:p w:rsidR="0019052E" w:rsidRPr="008616D4" w:rsidRDefault="0019052E" w:rsidP="004D56E2">
      <w:pPr>
        <w:jc w:val="both"/>
        <w:rPr>
          <w:rFonts w:ascii="Times New Roman" w:hAnsi="Times New Roman" w:cs="Times New Roman"/>
          <w:lang w:val="en-GB"/>
        </w:rPr>
      </w:pPr>
      <w:r w:rsidRPr="008616D4">
        <w:rPr>
          <w:rFonts w:ascii="Times New Roman" w:hAnsi="Times New Roman" w:cs="Times New Roman"/>
          <w:lang w:val="en-GB"/>
        </w:rPr>
        <w:lastRenderedPageBreak/>
        <w:t>39.2 product monitoring indicator ‘Private Investment matching public support for innovation or R&amp;D projects’, code P.B. 227;</w:t>
      </w:r>
    </w:p>
    <w:p w:rsidR="0019052E" w:rsidRPr="008616D4" w:rsidRDefault="0019052E" w:rsidP="004D56E2">
      <w:pPr>
        <w:jc w:val="both"/>
        <w:rPr>
          <w:rFonts w:ascii="Times New Roman" w:hAnsi="Times New Roman" w:cs="Times New Roman"/>
          <w:lang w:val="en-GB"/>
        </w:rPr>
      </w:pPr>
      <w:r w:rsidRPr="008616D4">
        <w:rPr>
          <w:rFonts w:ascii="Times New Roman" w:hAnsi="Times New Roman" w:cs="Times New Roman"/>
          <w:lang w:val="en-GB"/>
        </w:rPr>
        <w:t xml:space="preserve">39.3. </w:t>
      </w:r>
      <w:proofErr w:type="gramStart"/>
      <w:r w:rsidRPr="008616D4">
        <w:rPr>
          <w:rFonts w:ascii="Times New Roman" w:hAnsi="Times New Roman" w:cs="Times New Roman"/>
          <w:lang w:val="en-GB"/>
        </w:rPr>
        <w:t>product</w:t>
      </w:r>
      <w:proofErr w:type="gramEnd"/>
      <w:r w:rsidRPr="008616D4">
        <w:rPr>
          <w:rFonts w:ascii="Times New Roman" w:hAnsi="Times New Roman" w:cs="Times New Roman"/>
          <w:lang w:val="en-GB"/>
        </w:rPr>
        <w:t xml:space="preserve"> monitoring indicator ‘Number of enterprises collaborating with research institutions’, code P.B. 226;</w:t>
      </w:r>
    </w:p>
    <w:p w:rsidR="0019052E" w:rsidRPr="008616D4" w:rsidRDefault="0019052E" w:rsidP="004D56E2">
      <w:pPr>
        <w:jc w:val="both"/>
        <w:rPr>
          <w:rFonts w:ascii="Times New Roman" w:hAnsi="Times New Roman" w:cs="Times New Roman"/>
          <w:lang w:val="en-GB"/>
        </w:rPr>
      </w:pPr>
      <w:r w:rsidRPr="008616D4">
        <w:rPr>
          <w:rFonts w:ascii="Times New Roman" w:hAnsi="Times New Roman" w:cs="Times New Roman"/>
          <w:lang w:val="en-GB"/>
        </w:rPr>
        <w:t xml:space="preserve">39.4. </w:t>
      </w:r>
      <w:proofErr w:type="gramStart"/>
      <w:r w:rsidRPr="008616D4">
        <w:rPr>
          <w:rFonts w:ascii="Times New Roman" w:hAnsi="Times New Roman" w:cs="Times New Roman"/>
          <w:lang w:val="en-GB"/>
        </w:rPr>
        <w:t>product</w:t>
      </w:r>
      <w:proofErr w:type="gramEnd"/>
      <w:r w:rsidRPr="008616D4">
        <w:rPr>
          <w:rFonts w:ascii="Times New Roman" w:hAnsi="Times New Roman" w:cs="Times New Roman"/>
          <w:lang w:val="en-GB"/>
        </w:rPr>
        <w:t xml:space="preserve"> monitoring indicator ‘Number of enterprises that obtained investment to provide new products’, code P.B. 229;</w:t>
      </w:r>
    </w:p>
    <w:p w:rsidR="0019052E" w:rsidRPr="008616D4" w:rsidRDefault="0019052E" w:rsidP="004D56E2">
      <w:pPr>
        <w:jc w:val="both"/>
        <w:rPr>
          <w:rFonts w:ascii="Times New Roman" w:hAnsi="Times New Roman" w:cs="Times New Roman"/>
          <w:lang w:val="en-GB"/>
        </w:rPr>
      </w:pPr>
      <w:r w:rsidRPr="008616D4">
        <w:rPr>
          <w:rFonts w:ascii="Times New Roman" w:hAnsi="Times New Roman" w:cs="Times New Roman"/>
          <w:lang w:val="en-GB"/>
        </w:rPr>
        <w:t>39.5 product monitoring indicator ‘Newly created long-term jobs in enterprises that obtained investment’, code P.B. 804;</w:t>
      </w:r>
    </w:p>
    <w:p w:rsidR="0019052E" w:rsidRPr="008616D4" w:rsidRDefault="0019052E" w:rsidP="004D56E2">
      <w:pPr>
        <w:jc w:val="both"/>
        <w:rPr>
          <w:rFonts w:ascii="Times New Roman" w:hAnsi="Times New Roman" w:cs="Times New Roman"/>
          <w:lang w:val="en-GB"/>
        </w:rPr>
      </w:pPr>
      <w:r w:rsidRPr="008616D4">
        <w:rPr>
          <w:rFonts w:ascii="Times New Roman" w:hAnsi="Times New Roman" w:cs="Times New Roman"/>
          <w:lang w:val="en-GB"/>
        </w:rPr>
        <w:t>39.6 product monitoring indicator ‘Product, service or process prototypes (conceptions) created by enterprises that obtained investment’, code P.B. 814;</w:t>
      </w:r>
    </w:p>
    <w:p w:rsidR="0019052E" w:rsidRPr="008616D4" w:rsidRDefault="0019052E" w:rsidP="004D56E2">
      <w:pPr>
        <w:jc w:val="both"/>
        <w:rPr>
          <w:rFonts w:ascii="Times New Roman" w:hAnsi="Times New Roman" w:cs="Times New Roman"/>
          <w:lang w:val="en-GB"/>
        </w:rPr>
      </w:pPr>
      <w:r w:rsidRPr="008616D4">
        <w:rPr>
          <w:rFonts w:ascii="Times New Roman" w:hAnsi="Times New Roman" w:cs="Times New Roman"/>
          <w:lang w:val="en-GB"/>
        </w:rPr>
        <w:t>39.7 result monitoring indicator ‘Business sector expenses for R&amp;D per capita’, code R.S. 302;</w:t>
      </w:r>
    </w:p>
    <w:p w:rsidR="0019052E" w:rsidRPr="008616D4" w:rsidRDefault="0019052E" w:rsidP="004D56E2">
      <w:pPr>
        <w:jc w:val="both"/>
        <w:rPr>
          <w:rFonts w:ascii="Times New Roman" w:hAnsi="Times New Roman" w:cs="Times New Roman"/>
          <w:lang w:val="en-GB"/>
        </w:rPr>
      </w:pPr>
      <w:r w:rsidRPr="008616D4">
        <w:rPr>
          <w:rFonts w:ascii="Times New Roman" w:hAnsi="Times New Roman" w:cs="Times New Roman"/>
          <w:lang w:val="en-GB"/>
        </w:rPr>
        <w:t>39.8 result monitoring indicator ‘Jobs for researchers created in enterprises that obtained investment’, code R.N. 811.</w:t>
      </w:r>
    </w:p>
    <w:p w:rsidR="0019052E" w:rsidRPr="008616D4" w:rsidRDefault="0019052E" w:rsidP="004D56E2">
      <w:pPr>
        <w:jc w:val="both"/>
        <w:rPr>
          <w:rFonts w:ascii="Times New Roman" w:hAnsi="Times New Roman" w:cs="Times New Roman"/>
          <w:lang w:val="en-GB"/>
        </w:rPr>
      </w:pPr>
      <w:r w:rsidRPr="008616D4">
        <w:rPr>
          <w:rFonts w:ascii="Times New Roman" w:hAnsi="Times New Roman" w:cs="Times New Roman"/>
          <w:lang w:val="en-GB"/>
        </w:rPr>
        <w:t xml:space="preserve">40. The Description for the calculation of monitoring indicators referred to in subparagraphs 39.5, 39.6 and 39.8 of the Description is contained in the Measure implementation plan. The Description for the calculation of monitoring indicators referred to in subparagraphs 39.1, 39.2, 39.3, 39.4 and 39.7 of the Description is laid down in the Description of calculation of action programme monitoring indicators. The descriptions for the calculation of all monitoring indicators referred to in </w:t>
      </w:r>
      <w:r w:rsidR="00F1341A" w:rsidRPr="008616D4">
        <w:rPr>
          <w:rFonts w:ascii="Times New Roman" w:hAnsi="Times New Roman" w:cs="Times New Roman"/>
          <w:lang w:val="en-GB"/>
        </w:rPr>
        <w:t>paragraph</w:t>
      </w:r>
      <w:r w:rsidRPr="008616D4">
        <w:rPr>
          <w:rFonts w:ascii="Times New Roman" w:hAnsi="Times New Roman" w:cs="Times New Roman"/>
          <w:lang w:val="en-GB"/>
        </w:rPr>
        <w:t xml:space="preserve"> 39 of the Description is published on the EU Structural Funds website </w:t>
      </w:r>
      <w:hyperlink r:id="rId8" w:history="1">
        <w:r w:rsidRPr="008616D4">
          <w:rPr>
            <w:rStyle w:val="Hipersaitas"/>
            <w:rFonts w:ascii="Times New Roman" w:hAnsi="Times New Roman" w:cs="Times New Roman"/>
            <w:lang w:val="en-GB"/>
          </w:rPr>
          <w:t>www.esnvesticijos.lt</w:t>
        </w:r>
      </w:hyperlink>
      <w:r w:rsidRPr="008616D4">
        <w:rPr>
          <w:rFonts w:ascii="Times New Roman" w:hAnsi="Times New Roman" w:cs="Times New Roman"/>
          <w:lang w:val="en-GB"/>
        </w:rPr>
        <w:t xml:space="preserve"> </w:t>
      </w:r>
    </w:p>
    <w:p w:rsidR="0019052E" w:rsidRPr="008616D4" w:rsidRDefault="0019052E" w:rsidP="004D56E2">
      <w:pPr>
        <w:jc w:val="both"/>
        <w:rPr>
          <w:rFonts w:ascii="Times New Roman" w:hAnsi="Times New Roman" w:cs="Times New Roman"/>
          <w:lang w:val="en-GB"/>
        </w:rPr>
      </w:pPr>
      <w:r w:rsidRPr="008616D4">
        <w:rPr>
          <w:rFonts w:ascii="Times New Roman" w:hAnsi="Times New Roman" w:cs="Times New Roman"/>
          <w:lang w:val="en-GB"/>
        </w:rPr>
        <w:t xml:space="preserve">41. No project </w:t>
      </w:r>
      <w:r w:rsidR="0006302E" w:rsidRPr="008616D4">
        <w:rPr>
          <w:rFonts w:ascii="Times New Roman" w:hAnsi="Times New Roman" w:cs="Times New Roman"/>
          <w:lang w:val="en-GB"/>
        </w:rPr>
        <w:t>preparedness</w:t>
      </w:r>
      <w:r w:rsidRPr="008616D4">
        <w:rPr>
          <w:rFonts w:ascii="Times New Roman" w:hAnsi="Times New Roman" w:cs="Times New Roman"/>
          <w:lang w:val="en-GB"/>
        </w:rPr>
        <w:t xml:space="preserve"> requirements are applied.</w:t>
      </w:r>
    </w:p>
    <w:p w:rsidR="0019052E" w:rsidRPr="008616D4" w:rsidRDefault="0019052E" w:rsidP="004D56E2">
      <w:pPr>
        <w:jc w:val="both"/>
        <w:rPr>
          <w:rFonts w:ascii="Times New Roman" w:hAnsi="Times New Roman" w:cs="Times New Roman"/>
          <w:lang w:val="en-GB"/>
        </w:rPr>
      </w:pPr>
      <w:r w:rsidRPr="008616D4">
        <w:rPr>
          <w:rFonts w:ascii="Times New Roman" w:hAnsi="Times New Roman" w:cs="Times New Roman"/>
          <w:lang w:val="en-GB"/>
        </w:rPr>
        <w:t xml:space="preserve">42. No project restrictions </w:t>
      </w:r>
      <w:r w:rsidR="000D69B3" w:rsidRPr="008616D4">
        <w:rPr>
          <w:rFonts w:ascii="Times New Roman" w:hAnsi="Times New Roman" w:cs="Times New Roman"/>
          <w:lang w:val="en-GB"/>
        </w:rPr>
        <w:t xml:space="preserve">are possible </w:t>
      </w:r>
      <w:r w:rsidRPr="008616D4">
        <w:rPr>
          <w:rFonts w:ascii="Times New Roman" w:hAnsi="Times New Roman" w:cs="Times New Roman"/>
          <w:lang w:val="en-GB"/>
        </w:rPr>
        <w:t xml:space="preserve">that may negatively affect gender equality and </w:t>
      </w:r>
      <w:r w:rsidR="000D69B3" w:rsidRPr="008616D4">
        <w:rPr>
          <w:rFonts w:ascii="Times New Roman" w:hAnsi="Times New Roman" w:cs="Times New Roman"/>
          <w:lang w:val="en-GB"/>
        </w:rPr>
        <w:t xml:space="preserve">implementation of principles of </w:t>
      </w:r>
      <w:r w:rsidRPr="008616D4">
        <w:rPr>
          <w:rFonts w:ascii="Times New Roman" w:hAnsi="Times New Roman" w:cs="Times New Roman"/>
          <w:lang w:val="en-GB"/>
        </w:rPr>
        <w:t xml:space="preserve">non-discrimination based on gender, race, nationality, language, origin, social status, religion, belief, age, disability, sexual orientation, ethnic origin. </w:t>
      </w:r>
    </w:p>
    <w:p w:rsidR="000D69B3" w:rsidRPr="008616D4" w:rsidRDefault="000D69B3" w:rsidP="004D56E2">
      <w:pPr>
        <w:jc w:val="both"/>
        <w:rPr>
          <w:rFonts w:ascii="Times New Roman" w:hAnsi="Times New Roman" w:cs="Times New Roman"/>
          <w:lang w:val="en-GB"/>
        </w:rPr>
      </w:pPr>
      <w:r w:rsidRPr="008616D4">
        <w:rPr>
          <w:rFonts w:ascii="Times New Roman" w:hAnsi="Times New Roman" w:cs="Times New Roman"/>
          <w:lang w:val="en-GB"/>
        </w:rPr>
        <w:t xml:space="preserve">43. No project actions negatively affecting the implementation of the principle of sustainable development </w:t>
      </w:r>
      <w:r w:rsidR="008616D4" w:rsidRPr="008616D4">
        <w:rPr>
          <w:rFonts w:ascii="Times New Roman" w:hAnsi="Times New Roman" w:cs="Times New Roman"/>
          <w:lang w:val="en-GB"/>
        </w:rPr>
        <w:t>are possible</w:t>
      </w:r>
      <w:r w:rsidRPr="008616D4">
        <w:rPr>
          <w:rFonts w:ascii="Times New Roman" w:hAnsi="Times New Roman" w:cs="Times New Roman"/>
          <w:lang w:val="en-GB"/>
        </w:rPr>
        <w:t>.</w:t>
      </w:r>
    </w:p>
    <w:p w:rsidR="000D69B3" w:rsidRPr="008616D4" w:rsidRDefault="000D69B3" w:rsidP="004D56E2">
      <w:pPr>
        <w:jc w:val="both"/>
        <w:rPr>
          <w:rFonts w:ascii="Times New Roman" w:hAnsi="Times New Roman" w:cs="Times New Roman"/>
          <w:lang w:val="en-GB"/>
        </w:rPr>
      </w:pPr>
      <w:r w:rsidRPr="008616D4">
        <w:rPr>
          <w:rFonts w:ascii="Times New Roman" w:hAnsi="Times New Roman" w:cs="Times New Roman"/>
          <w:lang w:val="en-GB"/>
        </w:rPr>
        <w:t>44. Project activity shall start no later than in 6 months after signing the project contract, in case of activity referred to in subparagraph 11.1 of the Description or the activities referred to in subparagraphs 11.1 and 11.3 of the Description, or in 12 months from the date of signing the project contract in case of the activities referred to in subparagraph 11.2 of the Description or one of the activities foreseen in the project (if the project foresees more than one activity) is the one referred to in subparagraph 11.2 of the Description.</w:t>
      </w:r>
    </w:p>
    <w:p w:rsidR="000D69B3" w:rsidRPr="008616D4" w:rsidRDefault="000D69B3" w:rsidP="004D56E2">
      <w:pPr>
        <w:jc w:val="both"/>
        <w:rPr>
          <w:rFonts w:ascii="Times New Roman" w:hAnsi="Times New Roman" w:cs="Times New Roman"/>
          <w:lang w:val="en-GB"/>
        </w:rPr>
      </w:pPr>
      <w:r w:rsidRPr="008616D4">
        <w:rPr>
          <w:rFonts w:ascii="Times New Roman" w:hAnsi="Times New Roman" w:cs="Times New Roman"/>
          <w:lang w:val="en-GB"/>
        </w:rPr>
        <w:t>45. The project and its activities may not have been or be financed from the State budget and/or municipal budgets, other funds held by the state and/or municipalities, EU Structural Funds, other EU financial support measures or other international support, if after covering them with EU Structural Funds they would be admitted eligible for financing and/or they would be subject to multiple payments.</w:t>
      </w:r>
    </w:p>
    <w:p w:rsidR="000D69B3" w:rsidRPr="008616D4" w:rsidRDefault="000D69B3" w:rsidP="004D56E2">
      <w:pPr>
        <w:jc w:val="both"/>
        <w:rPr>
          <w:rFonts w:ascii="Times New Roman" w:hAnsi="Times New Roman" w:cs="Times New Roman"/>
          <w:lang w:val="en-GB"/>
        </w:rPr>
      </w:pPr>
      <w:r w:rsidRPr="008616D4">
        <w:rPr>
          <w:rFonts w:ascii="Times New Roman" w:hAnsi="Times New Roman" w:cs="Times New Roman"/>
          <w:lang w:val="en-GB"/>
        </w:rPr>
        <w:t xml:space="preserve"> </w:t>
      </w:r>
    </w:p>
    <w:p w:rsidR="001F57D1" w:rsidRPr="008616D4" w:rsidRDefault="008616D4" w:rsidP="000D69B3">
      <w:pPr>
        <w:ind w:left="709"/>
        <w:jc w:val="center"/>
        <w:rPr>
          <w:rFonts w:ascii="Times New Roman" w:hAnsi="Times New Roman" w:cs="Times New Roman"/>
          <w:b/>
          <w:lang w:val="en-GB"/>
        </w:rPr>
      </w:pPr>
      <w:r>
        <w:rPr>
          <w:rFonts w:ascii="Times New Roman" w:hAnsi="Times New Roman" w:cs="Times New Roman"/>
          <w:b/>
          <w:lang w:val="en-GB"/>
        </w:rPr>
        <w:t>CHAPTER</w:t>
      </w:r>
      <w:r w:rsidR="000D69B3" w:rsidRPr="008616D4">
        <w:rPr>
          <w:rFonts w:ascii="Times New Roman" w:hAnsi="Times New Roman" w:cs="Times New Roman"/>
          <w:b/>
          <w:lang w:val="en-GB"/>
        </w:rPr>
        <w:t xml:space="preserve"> IV</w:t>
      </w:r>
    </w:p>
    <w:p w:rsidR="000D69B3" w:rsidRPr="008616D4" w:rsidRDefault="000D69B3" w:rsidP="000D69B3">
      <w:pPr>
        <w:ind w:left="709"/>
        <w:jc w:val="center"/>
        <w:rPr>
          <w:rFonts w:ascii="Times New Roman" w:hAnsi="Times New Roman" w:cs="Times New Roman"/>
          <w:b/>
          <w:lang w:val="en-GB"/>
        </w:rPr>
      </w:pPr>
      <w:r w:rsidRPr="008616D4">
        <w:rPr>
          <w:rFonts w:ascii="Times New Roman" w:hAnsi="Times New Roman" w:cs="Times New Roman"/>
          <w:b/>
          <w:lang w:val="en-GB"/>
        </w:rPr>
        <w:t>REQUIREMENTS FOR ELIGIBLE PROJECT COSTS AND PROJECT FINANCING</w:t>
      </w:r>
    </w:p>
    <w:p w:rsidR="000D69B3" w:rsidRPr="008616D4" w:rsidRDefault="000D69B3" w:rsidP="000D69B3">
      <w:pPr>
        <w:ind w:left="709"/>
        <w:jc w:val="center"/>
        <w:rPr>
          <w:rFonts w:ascii="Times New Roman" w:hAnsi="Times New Roman" w:cs="Times New Roman"/>
          <w:b/>
          <w:lang w:val="en-GB"/>
        </w:rPr>
      </w:pPr>
    </w:p>
    <w:p w:rsidR="000D69B3" w:rsidRPr="008616D4" w:rsidRDefault="000D69B3" w:rsidP="000D69B3">
      <w:pPr>
        <w:ind w:left="709"/>
        <w:jc w:val="center"/>
        <w:rPr>
          <w:rFonts w:ascii="Times New Roman" w:hAnsi="Times New Roman" w:cs="Times New Roman"/>
          <w:b/>
          <w:lang w:val="en-GB"/>
        </w:rPr>
      </w:pPr>
      <w:r w:rsidRPr="008616D4">
        <w:rPr>
          <w:rFonts w:ascii="Times New Roman" w:hAnsi="Times New Roman" w:cs="Times New Roman"/>
          <w:b/>
          <w:lang w:val="en-GB"/>
        </w:rPr>
        <w:t>SECTION ONE</w:t>
      </w:r>
    </w:p>
    <w:p w:rsidR="000D69B3" w:rsidRPr="008616D4" w:rsidRDefault="000D69B3" w:rsidP="000D69B3">
      <w:pPr>
        <w:ind w:left="709"/>
        <w:jc w:val="center"/>
        <w:rPr>
          <w:rFonts w:ascii="Times New Roman" w:hAnsi="Times New Roman" w:cs="Times New Roman"/>
          <w:lang w:val="en-GB"/>
        </w:rPr>
      </w:pPr>
      <w:r w:rsidRPr="008616D4">
        <w:rPr>
          <w:rFonts w:ascii="Times New Roman" w:hAnsi="Times New Roman" w:cs="Times New Roman"/>
          <w:b/>
          <w:lang w:val="en-GB"/>
        </w:rPr>
        <w:t>GENERAL REQUIREMENTS</w:t>
      </w:r>
    </w:p>
    <w:p w:rsidR="000D69B3" w:rsidRPr="008616D4" w:rsidRDefault="000D69B3" w:rsidP="000D69B3">
      <w:pPr>
        <w:ind w:left="709"/>
        <w:jc w:val="center"/>
        <w:rPr>
          <w:rFonts w:ascii="Times New Roman" w:hAnsi="Times New Roman" w:cs="Times New Roman"/>
          <w:lang w:val="en-GB"/>
        </w:rPr>
      </w:pPr>
    </w:p>
    <w:p w:rsidR="000D69B3" w:rsidRPr="008616D4" w:rsidRDefault="007B3575" w:rsidP="007B3575">
      <w:pPr>
        <w:jc w:val="both"/>
        <w:rPr>
          <w:rFonts w:ascii="Times New Roman" w:hAnsi="Times New Roman" w:cs="Times New Roman"/>
          <w:lang w:val="en-GB"/>
        </w:rPr>
      </w:pPr>
      <w:r w:rsidRPr="008616D4">
        <w:rPr>
          <w:rFonts w:ascii="Times New Roman" w:hAnsi="Times New Roman" w:cs="Times New Roman"/>
          <w:lang w:val="en-GB"/>
        </w:rPr>
        <w:t xml:space="preserve">46. Project costs shall comply with the requirements set out in Chapter VI of the Project Rules and the requirements of project costs set out in the Recommendations for the compliance of project costs with the requirements of the EU Structural Funds, approved by the managing committee of the Human Resources Development Action Programme, Economic Growth Action Programme, Cohesion Support Action Programme and EU funds investment action programme by minutes No 34 of 4 July 2014 (as amended) and published on the website </w:t>
      </w:r>
      <w:hyperlink r:id="rId9" w:history="1">
        <w:r w:rsidRPr="008616D4">
          <w:rPr>
            <w:rStyle w:val="Hipersaitas"/>
            <w:rFonts w:ascii="Times New Roman" w:hAnsi="Times New Roman" w:cs="Times New Roman"/>
            <w:lang w:val="en-GB"/>
          </w:rPr>
          <w:t>www.esinvesticijos.lt</w:t>
        </w:r>
      </w:hyperlink>
      <w:r w:rsidRPr="008616D4">
        <w:rPr>
          <w:rFonts w:ascii="Times New Roman" w:hAnsi="Times New Roman" w:cs="Times New Roman"/>
          <w:lang w:val="en-GB"/>
        </w:rPr>
        <w:t xml:space="preserve"> (the Recommendations). </w:t>
      </w:r>
    </w:p>
    <w:p w:rsidR="007B3575" w:rsidRPr="008616D4" w:rsidRDefault="007B3575" w:rsidP="007B3575">
      <w:pPr>
        <w:jc w:val="both"/>
        <w:rPr>
          <w:rFonts w:ascii="Times New Roman" w:hAnsi="Times New Roman" w:cs="Times New Roman"/>
          <w:lang w:val="en-GB"/>
        </w:rPr>
      </w:pPr>
      <w:r w:rsidRPr="008616D4">
        <w:rPr>
          <w:rFonts w:ascii="Times New Roman" w:hAnsi="Times New Roman" w:cs="Times New Roman"/>
          <w:lang w:val="en-GB"/>
        </w:rPr>
        <w:t>47. The maximum possible amount of financing per project shall be the following:</w:t>
      </w:r>
    </w:p>
    <w:p w:rsidR="007B3575" w:rsidRPr="008616D4" w:rsidRDefault="007B3575" w:rsidP="007B3575">
      <w:pPr>
        <w:jc w:val="both"/>
        <w:rPr>
          <w:rFonts w:ascii="Times New Roman" w:hAnsi="Times New Roman" w:cs="Times New Roman"/>
          <w:lang w:val="en-GB"/>
        </w:rPr>
      </w:pPr>
      <w:r w:rsidRPr="008616D4">
        <w:rPr>
          <w:rFonts w:ascii="Times New Roman" w:hAnsi="Times New Roman" w:cs="Times New Roman"/>
          <w:lang w:val="en-GB"/>
        </w:rPr>
        <w:t>47.1 for the activity referred to in subparagraph 11.1 of the Description – EUR 3 000 000 (three million euros);</w:t>
      </w:r>
    </w:p>
    <w:p w:rsidR="007B3575" w:rsidRPr="008616D4" w:rsidRDefault="007B3575" w:rsidP="007B3575">
      <w:pPr>
        <w:jc w:val="both"/>
        <w:rPr>
          <w:rFonts w:ascii="Times New Roman" w:hAnsi="Times New Roman" w:cs="Times New Roman"/>
          <w:lang w:val="en-GB"/>
        </w:rPr>
      </w:pPr>
      <w:r w:rsidRPr="008616D4">
        <w:rPr>
          <w:rFonts w:ascii="Times New Roman" w:hAnsi="Times New Roman" w:cs="Times New Roman"/>
          <w:lang w:val="en-GB"/>
        </w:rPr>
        <w:t>47.2 for the activity referred to in subparagraph 11.2 of the Description – EUR 6 500 000 (six million five hundred thousand euros);</w:t>
      </w:r>
    </w:p>
    <w:p w:rsidR="007B3575" w:rsidRPr="008616D4" w:rsidRDefault="007B3575" w:rsidP="007B3575">
      <w:pPr>
        <w:jc w:val="both"/>
        <w:rPr>
          <w:rFonts w:ascii="Times New Roman" w:hAnsi="Times New Roman" w:cs="Times New Roman"/>
          <w:lang w:val="en-GB"/>
        </w:rPr>
      </w:pPr>
      <w:r w:rsidRPr="008616D4">
        <w:rPr>
          <w:rFonts w:ascii="Times New Roman" w:hAnsi="Times New Roman" w:cs="Times New Roman"/>
          <w:lang w:val="en-GB"/>
        </w:rPr>
        <w:lastRenderedPageBreak/>
        <w:t>47.3 for the activity referred to in subparagraph 11.3 of the Description – EUR 5 00 000 (five hundred thousand euros);</w:t>
      </w:r>
    </w:p>
    <w:p w:rsidR="007B3575" w:rsidRPr="008616D4" w:rsidRDefault="007B3575" w:rsidP="007B3575">
      <w:pPr>
        <w:jc w:val="both"/>
        <w:rPr>
          <w:rFonts w:ascii="Times New Roman" w:hAnsi="Times New Roman" w:cs="Times New Roman"/>
          <w:lang w:val="en-GB"/>
        </w:rPr>
      </w:pPr>
      <w:r w:rsidRPr="008616D4">
        <w:rPr>
          <w:rFonts w:ascii="Times New Roman" w:hAnsi="Times New Roman" w:cs="Times New Roman"/>
          <w:lang w:val="en-GB"/>
        </w:rPr>
        <w:t xml:space="preserve">48. The minimum amount of financing per project is EUR 50 000 (fifty thousand euros). </w:t>
      </w:r>
    </w:p>
    <w:p w:rsidR="007B3575" w:rsidRPr="008616D4" w:rsidRDefault="007B3575" w:rsidP="007B3575">
      <w:pPr>
        <w:jc w:val="both"/>
        <w:rPr>
          <w:rFonts w:ascii="Times New Roman" w:hAnsi="Times New Roman" w:cs="Times New Roman"/>
          <w:lang w:val="en-GB"/>
        </w:rPr>
      </w:pPr>
      <w:r w:rsidRPr="008616D4">
        <w:rPr>
          <w:rFonts w:ascii="Times New Roman" w:hAnsi="Times New Roman" w:cs="Times New Roman"/>
          <w:lang w:val="en-GB"/>
        </w:rPr>
        <w:t xml:space="preserve">49. Costs of acquiring the same property or leasing and depreciation costs, i.e. the same fixed property or property that is being acquired (including leasing) shall not be eligible for financing, as referred to in paragraph 74 of the Description, in accordance with Article 14 of the General Block Exemption Regulation, or depreciation costs of the same fixed property, as referred to in paragraph 66 of the Description, in accordance with Article 25 of the General Block Exemption Regulation, and in paragraph 86 of the Description, in accordance with Article 29 of the General Block Exemption Regulation. </w:t>
      </w:r>
    </w:p>
    <w:p w:rsidR="008B512B" w:rsidRPr="008616D4" w:rsidRDefault="008B512B" w:rsidP="007B3575">
      <w:pPr>
        <w:jc w:val="both"/>
        <w:rPr>
          <w:rFonts w:ascii="Times New Roman" w:hAnsi="Times New Roman" w:cs="Times New Roman"/>
          <w:lang w:val="en-GB"/>
        </w:rPr>
      </w:pPr>
      <w:r w:rsidRPr="008616D4">
        <w:rPr>
          <w:rFonts w:ascii="Times New Roman" w:hAnsi="Times New Roman" w:cs="Times New Roman"/>
          <w:lang w:val="en-GB"/>
        </w:rPr>
        <w:t>50. If the applicant wishes to acquire property by leasing, it shall provide a written justification as to the reasons why leasing is the most economically advantageous means to use the property.</w:t>
      </w:r>
    </w:p>
    <w:p w:rsidR="008B512B" w:rsidRPr="008616D4" w:rsidRDefault="008B512B" w:rsidP="007B3575">
      <w:pPr>
        <w:jc w:val="both"/>
        <w:rPr>
          <w:rFonts w:ascii="Times New Roman" w:hAnsi="Times New Roman" w:cs="Times New Roman"/>
          <w:lang w:val="en-GB"/>
        </w:rPr>
      </w:pPr>
      <w:r w:rsidRPr="008616D4">
        <w:rPr>
          <w:rFonts w:ascii="Times New Roman" w:hAnsi="Times New Roman" w:cs="Times New Roman"/>
          <w:lang w:val="en-GB"/>
        </w:rPr>
        <w:t xml:space="preserve">51. In addition to the requirements set out in Chapter VI of Project Rules, project costs shall also be subject to the provisions of Articles 13, 14, 25 and 29 of the General Block Exemption Regulation. </w:t>
      </w:r>
    </w:p>
    <w:p w:rsidR="008B512B" w:rsidRPr="008616D4" w:rsidRDefault="008B512B" w:rsidP="007B3575">
      <w:pPr>
        <w:jc w:val="both"/>
        <w:rPr>
          <w:rFonts w:ascii="Times New Roman" w:hAnsi="Times New Roman" w:cs="Times New Roman"/>
          <w:lang w:val="en-GB"/>
        </w:rPr>
      </w:pPr>
      <w:r w:rsidRPr="008616D4">
        <w:rPr>
          <w:rFonts w:ascii="Times New Roman" w:hAnsi="Times New Roman" w:cs="Times New Roman"/>
          <w:lang w:val="en-GB"/>
        </w:rPr>
        <w:t>52. Project budget shall be prepared on the basis of the Recommendations.</w:t>
      </w:r>
    </w:p>
    <w:p w:rsidR="008B512B" w:rsidRPr="008616D4" w:rsidRDefault="008B512B" w:rsidP="007B3575">
      <w:pPr>
        <w:jc w:val="both"/>
        <w:rPr>
          <w:rFonts w:ascii="Times New Roman" w:hAnsi="Times New Roman" w:cs="Times New Roman"/>
          <w:lang w:val="en-GB"/>
        </w:rPr>
      </w:pPr>
      <w:r w:rsidRPr="008616D4">
        <w:rPr>
          <w:rFonts w:ascii="Times New Roman" w:hAnsi="Times New Roman" w:cs="Times New Roman"/>
          <w:lang w:val="en-GB"/>
        </w:rPr>
        <w:t>53. Project costs covered on the basis of the fixed project costs rate given in point 7 of Table 2 and point 7 of Table 6 of the Description shall comply with the section thirty five of the Project Rules.</w:t>
      </w:r>
    </w:p>
    <w:p w:rsidR="008B512B" w:rsidRPr="008616D4" w:rsidRDefault="008B512B" w:rsidP="007B3575">
      <w:pPr>
        <w:jc w:val="both"/>
        <w:rPr>
          <w:rFonts w:ascii="Times New Roman" w:hAnsi="Times New Roman" w:cs="Times New Roman"/>
          <w:lang w:val="en-GB"/>
        </w:rPr>
      </w:pPr>
      <w:r w:rsidRPr="008616D4">
        <w:rPr>
          <w:rFonts w:ascii="Times New Roman" w:hAnsi="Times New Roman" w:cs="Times New Roman"/>
          <w:lang w:val="en-GB"/>
        </w:rPr>
        <w:t>54. According to the Description, the following shall be treated as ineligible costs:</w:t>
      </w:r>
    </w:p>
    <w:p w:rsidR="008B512B" w:rsidRPr="008616D4" w:rsidRDefault="008B512B" w:rsidP="007B3575">
      <w:pPr>
        <w:jc w:val="both"/>
        <w:rPr>
          <w:rFonts w:ascii="Times New Roman" w:hAnsi="Times New Roman" w:cs="Times New Roman"/>
          <w:lang w:val="en-GB"/>
        </w:rPr>
      </w:pPr>
      <w:r w:rsidRPr="008616D4">
        <w:rPr>
          <w:rFonts w:ascii="Times New Roman" w:hAnsi="Times New Roman" w:cs="Times New Roman"/>
          <w:lang w:val="en-GB"/>
        </w:rPr>
        <w:t xml:space="preserve">54.1 </w:t>
      </w:r>
      <w:proofErr w:type="gramStart"/>
      <w:r w:rsidRPr="008616D4">
        <w:rPr>
          <w:rFonts w:ascii="Times New Roman" w:hAnsi="Times New Roman" w:cs="Times New Roman"/>
          <w:lang w:val="en-GB"/>
        </w:rPr>
        <w:t>the</w:t>
      </w:r>
      <w:proofErr w:type="gramEnd"/>
      <w:r w:rsidRPr="008616D4">
        <w:rPr>
          <w:rFonts w:ascii="Times New Roman" w:hAnsi="Times New Roman" w:cs="Times New Roman"/>
          <w:lang w:val="en-GB"/>
        </w:rPr>
        <w:t xml:space="preserve"> costs referred to in section thirty four in Chapter VI of the Project Rules;</w:t>
      </w:r>
    </w:p>
    <w:p w:rsidR="008B512B" w:rsidRPr="008616D4" w:rsidRDefault="008B512B" w:rsidP="007B3575">
      <w:pPr>
        <w:jc w:val="both"/>
        <w:rPr>
          <w:rFonts w:ascii="Times New Roman" w:hAnsi="Times New Roman" w:cs="Times New Roman"/>
          <w:lang w:val="en-GB"/>
        </w:rPr>
      </w:pPr>
      <w:r w:rsidRPr="008616D4">
        <w:rPr>
          <w:rFonts w:ascii="Times New Roman" w:hAnsi="Times New Roman" w:cs="Times New Roman"/>
          <w:lang w:val="en-GB"/>
        </w:rPr>
        <w:t xml:space="preserve">54.2. </w:t>
      </w:r>
      <w:proofErr w:type="gramStart"/>
      <w:r w:rsidRPr="008616D4">
        <w:rPr>
          <w:rFonts w:ascii="Times New Roman" w:hAnsi="Times New Roman" w:cs="Times New Roman"/>
          <w:lang w:val="en-GB"/>
        </w:rPr>
        <w:t>the</w:t>
      </w:r>
      <w:proofErr w:type="gramEnd"/>
      <w:r w:rsidRPr="008616D4">
        <w:rPr>
          <w:rFonts w:ascii="Times New Roman" w:hAnsi="Times New Roman" w:cs="Times New Roman"/>
          <w:lang w:val="en-GB"/>
        </w:rPr>
        <w:t xml:space="preserve"> costs not referred to in paragraphs 66, 74 and 86 of the Description.</w:t>
      </w:r>
    </w:p>
    <w:p w:rsidR="008B512B" w:rsidRPr="008616D4" w:rsidRDefault="008B512B" w:rsidP="007B3575">
      <w:pPr>
        <w:jc w:val="both"/>
        <w:rPr>
          <w:rFonts w:ascii="Times New Roman" w:hAnsi="Times New Roman" w:cs="Times New Roman"/>
          <w:lang w:val="en-GB"/>
        </w:rPr>
      </w:pPr>
      <w:r w:rsidRPr="008616D4">
        <w:rPr>
          <w:rFonts w:ascii="Times New Roman" w:hAnsi="Times New Roman" w:cs="Times New Roman"/>
          <w:lang w:val="en-GB"/>
        </w:rPr>
        <w:t>54.3 State aid with identifiable eligible costs and which is exempted according to the General Block Exemption Regulation, may be summed up with:</w:t>
      </w:r>
    </w:p>
    <w:p w:rsidR="008B512B" w:rsidRPr="008616D4" w:rsidRDefault="008B512B" w:rsidP="007B3575">
      <w:pPr>
        <w:jc w:val="both"/>
        <w:rPr>
          <w:rFonts w:ascii="Times New Roman" w:hAnsi="Times New Roman" w:cs="Times New Roman"/>
          <w:lang w:val="en-GB"/>
        </w:rPr>
      </w:pPr>
      <w:r w:rsidRPr="008616D4">
        <w:rPr>
          <w:rFonts w:ascii="Times New Roman" w:hAnsi="Times New Roman" w:cs="Times New Roman"/>
          <w:lang w:val="en-GB"/>
        </w:rPr>
        <w:t>55.1 any other state aid, if the measures are related to different identifiable eligible costs;</w:t>
      </w:r>
    </w:p>
    <w:p w:rsidR="008B512B" w:rsidRPr="008616D4" w:rsidRDefault="008B512B" w:rsidP="007B3575">
      <w:pPr>
        <w:jc w:val="both"/>
        <w:rPr>
          <w:rFonts w:ascii="Times New Roman" w:hAnsi="Times New Roman" w:cs="Times New Roman"/>
          <w:lang w:val="en-GB"/>
        </w:rPr>
      </w:pPr>
      <w:r w:rsidRPr="008616D4">
        <w:rPr>
          <w:rFonts w:ascii="Times New Roman" w:hAnsi="Times New Roman" w:cs="Times New Roman"/>
          <w:lang w:val="en-GB"/>
        </w:rPr>
        <w:t xml:space="preserve">55.2. </w:t>
      </w:r>
      <w:proofErr w:type="gramStart"/>
      <w:r w:rsidRPr="008616D4">
        <w:rPr>
          <w:rFonts w:ascii="Times New Roman" w:hAnsi="Times New Roman" w:cs="Times New Roman"/>
          <w:lang w:val="en-GB"/>
        </w:rPr>
        <w:t>any</w:t>
      </w:r>
      <w:proofErr w:type="gramEnd"/>
      <w:r w:rsidRPr="008616D4">
        <w:rPr>
          <w:rFonts w:ascii="Times New Roman" w:hAnsi="Times New Roman" w:cs="Times New Roman"/>
          <w:lang w:val="en-GB"/>
        </w:rPr>
        <w:t xml:space="preserve"> other state aid related to the same partly or fully overlapping eligible costs, only if after </w:t>
      </w:r>
      <w:r w:rsidR="00A03797" w:rsidRPr="008616D4">
        <w:rPr>
          <w:rFonts w:ascii="Times New Roman" w:hAnsi="Times New Roman" w:cs="Times New Roman"/>
          <w:lang w:val="en-GB"/>
        </w:rPr>
        <w:t xml:space="preserve">such </w:t>
      </w:r>
      <w:proofErr w:type="spellStart"/>
      <w:r w:rsidRPr="008616D4">
        <w:rPr>
          <w:rFonts w:ascii="Times New Roman" w:hAnsi="Times New Roman" w:cs="Times New Roman"/>
          <w:lang w:val="en-GB"/>
        </w:rPr>
        <w:t>cu</w:t>
      </w:r>
      <w:r w:rsidR="00A03797" w:rsidRPr="008616D4">
        <w:rPr>
          <w:rFonts w:ascii="Times New Roman" w:hAnsi="Times New Roman" w:cs="Times New Roman"/>
          <w:lang w:val="en-GB"/>
        </w:rPr>
        <w:t>mulation</w:t>
      </w:r>
      <w:proofErr w:type="spellEnd"/>
      <w:r w:rsidRPr="008616D4">
        <w:rPr>
          <w:rFonts w:ascii="Times New Roman" w:hAnsi="Times New Roman" w:cs="Times New Roman"/>
          <w:lang w:val="en-GB"/>
        </w:rPr>
        <w:t xml:space="preserve"> the maximum intensity of state aid or </w:t>
      </w:r>
      <w:r w:rsidR="00A03797" w:rsidRPr="008616D4">
        <w:rPr>
          <w:rFonts w:ascii="Times New Roman" w:hAnsi="Times New Roman" w:cs="Times New Roman"/>
          <w:lang w:val="en-GB"/>
        </w:rPr>
        <w:t xml:space="preserve">the amount of </w:t>
      </w:r>
      <w:r w:rsidRPr="008616D4">
        <w:rPr>
          <w:rFonts w:ascii="Times New Roman" w:hAnsi="Times New Roman" w:cs="Times New Roman"/>
          <w:lang w:val="en-GB"/>
        </w:rPr>
        <w:t xml:space="preserve">state aid is not exceeded </w:t>
      </w:r>
      <w:r w:rsidR="0006302E" w:rsidRPr="008616D4">
        <w:rPr>
          <w:rFonts w:ascii="Times New Roman" w:hAnsi="Times New Roman" w:cs="Times New Roman"/>
          <w:lang w:val="en-GB"/>
        </w:rPr>
        <w:t xml:space="preserve">for that state aid </w:t>
      </w:r>
      <w:r w:rsidRPr="008616D4">
        <w:rPr>
          <w:rFonts w:ascii="Times New Roman" w:hAnsi="Times New Roman" w:cs="Times New Roman"/>
          <w:lang w:val="en-GB"/>
        </w:rPr>
        <w:t>under the General Block Exemption Regulation.</w:t>
      </w:r>
    </w:p>
    <w:p w:rsidR="008B512B" w:rsidRPr="008616D4" w:rsidRDefault="008B512B" w:rsidP="007B3575">
      <w:pPr>
        <w:jc w:val="both"/>
        <w:rPr>
          <w:rFonts w:ascii="Times New Roman" w:hAnsi="Times New Roman" w:cs="Times New Roman"/>
          <w:lang w:val="en-GB"/>
        </w:rPr>
      </w:pPr>
      <w:r w:rsidRPr="008616D4">
        <w:rPr>
          <w:rFonts w:ascii="Times New Roman" w:hAnsi="Times New Roman" w:cs="Times New Roman"/>
          <w:lang w:val="en-GB"/>
        </w:rPr>
        <w:t xml:space="preserve">56. State aid exempted on the basis of the General Block Exemption Regulation, as specified in Article 8(5) of the General Block Exemption Regulation, shall not be cumulated with any </w:t>
      </w:r>
      <w:r w:rsidRPr="008616D4">
        <w:rPr>
          <w:rFonts w:ascii="Times New Roman" w:hAnsi="Times New Roman" w:cs="Times New Roman"/>
          <w:i/>
          <w:lang w:val="en-GB"/>
        </w:rPr>
        <w:t xml:space="preserve">de </w:t>
      </w:r>
      <w:proofErr w:type="spellStart"/>
      <w:r w:rsidRPr="008616D4">
        <w:rPr>
          <w:rFonts w:ascii="Times New Roman" w:hAnsi="Times New Roman" w:cs="Times New Roman"/>
          <w:i/>
          <w:lang w:val="en-GB"/>
        </w:rPr>
        <w:t>minimis</w:t>
      </w:r>
      <w:proofErr w:type="spellEnd"/>
      <w:r w:rsidRPr="008616D4">
        <w:rPr>
          <w:rFonts w:ascii="Times New Roman" w:hAnsi="Times New Roman" w:cs="Times New Roman"/>
          <w:lang w:val="en-GB"/>
        </w:rPr>
        <w:t xml:space="preserve"> aid related to the same eligible costs, if after </w:t>
      </w:r>
      <w:proofErr w:type="spellStart"/>
      <w:r w:rsidRPr="008616D4">
        <w:rPr>
          <w:rFonts w:ascii="Times New Roman" w:hAnsi="Times New Roman" w:cs="Times New Roman"/>
          <w:lang w:val="en-GB"/>
        </w:rPr>
        <w:t>cumulation</w:t>
      </w:r>
      <w:proofErr w:type="spellEnd"/>
      <w:r w:rsidR="0037516F" w:rsidRPr="008616D4">
        <w:rPr>
          <w:rFonts w:ascii="Times New Roman" w:hAnsi="Times New Roman" w:cs="Times New Roman"/>
          <w:lang w:val="en-GB"/>
        </w:rPr>
        <w:t xml:space="preserve"> the intensity of state aid referred to in the Resolution No 571 of 25 June 2014 on the Lithuanian regional aid map for 2014-2020 is exceeded (if state aid is provided on the basis of Article 14 of the General Block Exemption Regulation), Article 25 of the General Block Exemption Regulation (if stated aid is granted according to that article) or Article 29 of the General Block Exemption Regulation (if state aid is granted according to that article).</w:t>
      </w:r>
    </w:p>
    <w:p w:rsidR="0037516F" w:rsidRPr="008616D4" w:rsidRDefault="0037516F" w:rsidP="007B3575">
      <w:pPr>
        <w:jc w:val="both"/>
        <w:rPr>
          <w:rFonts w:ascii="Times New Roman" w:hAnsi="Times New Roman" w:cs="Times New Roman"/>
          <w:lang w:val="en-GB"/>
        </w:rPr>
      </w:pPr>
      <w:r w:rsidRPr="008616D4">
        <w:rPr>
          <w:rFonts w:ascii="Times New Roman" w:hAnsi="Times New Roman" w:cs="Times New Roman"/>
          <w:lang w:val="en-GB"/>
        </w:rPr>
        <w:t>57. If the project developer fails to achieve the monitoring indicator values undertaken to achieve, the provisions of section twenty two of Chapter IV of Project Rules shall apply.</w:t>
      </w:r>
    </w:p>
    <w:p w:rsidR="0037516F" w:rsidRPr="008616D4" w:rsidRDefault="0037516F" w:rsidP="007B3575">
      <w:pPr>
        <w:jc w:val="both"/>
        <w:rPr>
          <w:rFonts w:ascii="Times New Roman" w:hAnsi="Times New Roman" w:cs="Times New Roman"/>
          <w:lang w:val="en-GB"/>
        </w:rPr>
      </w:pPr>
    </w:p>
    <w:p w:rsidR="0037516F" w:rsidRPr="008616D4" w:rsidRDefault="0037516F" w:rsidP="0037516F">
      <w:pPr>
        <w:jc w:val="center"/>
        <w:rPr>
          <w:rFonts w:ascii="Times New Roman" w:hAnsi="Times New Roman" w:cs="Times New Roman"/>
          <w:b/>
          <w:lang w:val="en-GB"/>
        </w:rPr>
      </w:pPr>
      <w:r w:rsidRPr="008616D4">
        <w:rPr>
          <w:rFonts w:ascii="Times New Roman" w:hAnsi="Times New Roman" w:cs="Times New Roman"/>
          <w:b/>
          <w:lang w:val="en-GB"/>
        </w:rPr>
        <w:t>SECTION TWO</w:t>
      </w:r>
    </w:p>
    <w:p w:rsidR="0037516F" w:rsidRPr="008616D4" w:rsidRDefault="0037516F" w:rsidP="0037516F">
      <w:pPr>
        <w:jc w:val="center"/>
        <w:rPr>
          <w:rFonts w:ascii="Times New Roman" w:hAnsi="Times New Roman" w:cs="Times New Roman"/>
          <w:lang w:val="en-GB"/>
        </w:rPr>
      </w:pPr>
      <w:r w:rsidRPr="008616D4">
        <w:rPr>
          <w:rFonts w:ascii="Times New Roman" w:hAnsi="Times New Roman" w:cs="Times New Roman"/>
          <w:b/>
          <w:lang w:val="en-GB"/>
        </w:rPr>
        <w:t>WHEN STATE AID IS GRANTED FOR THE ACTIVITIES REFERRED TO IN SUBPARAGRAPH 11.1 OF THE DESCRIPTION UNDER ARTICLE 25 OF THE GENERAL BLOCK EXEMPTION REGULATION</w:t>
      </w:r>
    </w:p>
    <w:p w:rsidR="00164A62" w:rsidRPr="008616D4" w:rsidRDefault="00164A62" w:rsidP="0037516F">
      <w:pPr>
        <w:jc w:val="center"/>
        <w:rPr>
          <w:rFonts w:ascii="Times New Roman" w:hAnsi="Times New Roman" w:cs="Times New Roman"/>
          <w:lang w:val="en-GB"/>
        </w:rPr>
      </w:pPr>
    </w:p>
    <w:p w:rsidR="00164A62" w:rsidRPr="008616D4" w:rsidRDefault="00164A62" w:rsidP="00164A62">
      <w:pPr>
        <w:jc w:val="both"/>
        <w:rPr>
          <w:rFonts w:ascii="Times New Roman" w:hAnsi="Times New Roman" w:cs="Times New Roman"/>
          <w:lang w:val="en-GB"/>
        </w:rPr>
      </w:pPr>
      <w:r w:rsidRPr="008616D4">
        <w:rPr>
          <w:rFonts w:ascii="Times New Roman" w:hAnsi="Times New Roman" w:cs="Times New Roman"/>
          <w:lang w:val="en-GB"/>
        </w:rPr>
        <w:t>58. The aided part of the project (calculated as of the eligible costs for the activities referred to in subparagraph 11.1 of the Description) shall be specified in Table 1 of the Description.</w:t>
      </w:r>
    </w:p>
    <w:p w:rsidR="00164A62" w:rsidRPr="008616D4" w:rsidRDefault="00164A62" w:rsidP="00164A62">
      <w:pPr>
        <w:jc w:val="both"/>
        <w:rPr>
          <w:rFonts w:ascii="Times New Roman" w:hAnsi="Times New Roman" w:cs="Times New Roman"/>
          <w:lang w:val="en-GB"/>
        </w:rPr>
      </w:pPr>
    </w:p>
    <w:p w:rsidR="00164A62" w:rsidRPr="008616D4" w:rsidRDefault="00164A62" w:rsidP="00164A62">
      <w:pPr>
        <w:jc w:val="both"/>
        <w:rPr>
          <w:rFonts w:ascii="Times New Roman" w:hAnsi="Times New Roman" w:cs="Times New Roman"/>
          <w:lang w:val="en-GB"/>
        </w:rPr>
      </w:pPr>
      <w:r w:rsidRPr="008616D4">
        <w:rPr>
          <w:rFonts w:ascii="Times New Roman" w:hAnsi="Times New Roman" w:cs="Times New Roman"/>
          <w:lang w:val="en-GB"/>
        </w:rPr>
        <w:t>Table 1. Aided part of the project</w:t>
      </w:r>
    </w:p>
    <w:p w:rsidR="00164A62" w:rsidRPr="008616D4" w:rsidRDefault="00164A62" w:rsidP="00164A62">
      <w:pPr>
        <w:jc w:val="both"/>
        <w:rPr>
          <w:rFonts w:ascii="Times New Roman" w:hAnsi="Times New Roman" w:cs="Times New Roman"/>
          <w:lang w:val="en-GB"/>
        </w:rPr>
      </w:pPr>
    </w:p>
    <w:tbl>
      <w:tblPr>
        <w:tblStyle w:val="Lentelstinklelis"/>
        <w:tblW w:w="0" w:type="auto"/>
        <w:tblLook w:val="04A0" w:firstRow="1" w:lastRow="0" w:firstColumn="1" w:lastColumn="0" w:noHBand="0" w:noVBand="1"/>
      </w:tblPr>
      <w:tblGrid>
        <w:gridCol w:w="494"/>
        <w:gridCol w:w="1438"/>
        <w:gridCol w:w="721"/>
        <w:gridCol w:w="1199"/>
        <w:gridCol w:w="1199"/>
        <w:gridCol w:w="1470"/>
        <w:gridCol w:w="1111"/>
        <w:gridCol w:w="1111"/>
        <w:gridCol w:w="1111"/>
      </w:tblGrid>
      <w:tr w:rsidR="00CC0708" w:rsidRPr="008616D4" w:rsidTr="00DE6626">
        <w:tc>
          <w:tcPr>
            <w:tcW w:w="933" w:type="dxa"/>
          </w:tcPr>
          <w:p w:rsidR="00CC0708" w:rsidRPr="008616D4" w:rsidRDefault="00CC0708" w:rsidP="00164A62">
            <w:pPr>
              <w:jc w:val="both"/>
              <w:rPr>
                <w:rFonts w:ascii="Times New Roman" w:hAnsi="Times New Roman" w:cs="Times New Roman"/>
                <w:lang w:val="en-GB"/>
              </w:rPr>
            </w:pPr>
            <w:r w:rsidRPr="008616D4">
              <w:rPr>
                <w:rFonts w:ascii="Times New Roman" w:hAnsi="Times New Roman" w:cs="Times New Roman"/>
                <w:lang w:val="en-GB"/>
              </w:rPr>
              <w:t>No</w:t>
            </w:r>
          </w:p>
        </w:tc>
        <w:tc>
          <w:tcPr>
            <w:tcW w:w="2946" w:type="dxa"/>
            <w:gridSpan w:val="3"/>
          </w:tcPr>
          <w:p w:rsidR="00CC0708" w:rsidRPr="008616D4" w:rsidRDefault="00CC0708" w:rsidP="00CC0708">
            <w:pPr>
              <w:jc w:val="center"/>
              <w:rPr>
                <w:rFonts w:ascii="Times New Roman" w:hAnsi="Times New Roman" w:cs="Times New Roman"/>
                <w:lang w:val="en-GB"/>
              </w:rPr>
            </w:pPr>
            <w:r w:rsidRPr="008616D4">
              <w:rPr>
                <w:rFonts w:ascii="Times New Roman" w:hAnsi="Times New Roman" w:cs="Times New Roman"/>
                <w:lang w:val="en-GB"/>
              </w:rPr>
              <w:t>Possible increase of the basic aided part, but no more than up to 80% of the eligible costs</w:t>
            </w:r>
          </w:p>
        </w:tc>
        <w:tc>
          <w:tcPr>
            <w:tcW w:w="4637" w:type="dxa"/>
            <w:gridSpan w:val="5"/>
          </w:tcPr>
          <w:p w:rsidR="00CC0708" w:rsidRPr="008616D4" w:rsidRDefault="00CC0708" w:rsidP="00CC0708">
            <w:pPr>
              <w:jc w:val="center"/>
              <w:rPr>
                <w:rFonts w:ascii="Times New Roman" w:hAnsi="Times New Roman" w:cs="Times New Roman"/>
                <w:lang w:val="en-GB"/>
              </w:rPr>
            </w:pPr>
            <w:r w:rsidRPr="008616D4">
              <w:rPr>
                <w:rFonts w:ascii="Times New Roman" w:hAnsi="Times New Roman" w:cs="Times New Roman"/>
                <w:lang w:val="en-GB"/>
              </w:rPr>
              <w:t>Maximum aided part in view of the status of the beneficiary</w:t>
            </w:r>
          </w:p>
        </w:tc>
      </w:tr>
      <w:tr w:rsidR="00CC0708" w:rsidRPr="008616D4" w:rsidTr="00CC0708">
        <w:tc>
          <w:tcPr>
            <w:tcW w:w="933" w:type="dxa"/>
          </w:tcPr>
          <w:p w:rsidR="00CC0708" w:rsidRPr="008616D4" w:rsidRDefault="00CC0708" w:rsidP="00164A62">
            <w:pPr>
              <w:jc w:val="both"/>
              <w:rPr>
                <w:rFonts w:ascii="Times New Roman" w:hAnsi="Times New Roman" w:cs="Times New Roman"/>
                <w:lang w:val="en-GB"/>
              </w:rPr>
            </w:pPr>
          </w:p>
        </w:tc>
        <w:tc>
          <w:tcPr>
            <w:tcW w:w="927" w:type="dxa"/>
          </w:tcPr>
          <w:p w:rsidR="00CC0708" w:rsidRPr="008616D4" w:rsidRDefault="00CC0708" w:rsidP="00164A62">
            <w:pPr>
              <w:jc w:val="both"/>
              <w:rPr>
                <w:rFonts w:ascii="Times New Roman" w:hAnsi="Times New Roman" w:cs="Times New Roman"/>
                <w:lang w:val="en-GB"/>
              </w:rPr>
            </w:pPr>
          </w:p>
        </w:tc>
        <w:tc>
          <w:tcPr>
            <w:tcW w:w="942" w:type="dxa"/>
          </w:tcPr>
          <w:p w:rsidR="00CC0708" w:rsidRPr="008616D4" w:rsidRDefault="00CC0708" w:rsidP="00164A62">
            <w:pPr>
              <w:jc w:val="both"/>
              <w:rPr>
                <w:rFonts w:ascii="Times New Roman" w:hAnsi="Times New Roman" w:cs="Times New Roman"/>
                <w:lang w:val="en-GB"/>
              </w:rPr>
            </w:pPr>
            <w:r w:rsidRPr="008616D4">
              <w:rPr>
                <w:rFonts w:ascii="Times New Roman" w:hAnsi="Times New Roman" w:cs="Times New Roman"/>
                <w:lang w:val="en-GB"/>
              </w:rPr>
              <w:t>Basic aided part</w:t>
            </w:r>
          </w:p>
        </w:tc>
        <w:tc>
          <w:tcPr>
            <w:tcW w:w="1077" w:type="dxa"/>
          </w:tcPr>
          <w:p w:rsidR="00CC0708" w:rsidRPr="008616D4" w:rsidRDefault="00CC0708" w:rsidP="00164A62">
            <w:pPr>
              <w:jc w:val="both"/>
              <w:rPr>
                <w:rFonts w:ascii="Times New Roman" w:hAnsi="Times New Roman" w:cs="Times New Roman"/>
                <w:lang w:val="en-GB"/>
              </w:rPr>
            </w:pPr>
            <w:r w:rsidRPr="008616D4">
              <w:rPr>
                <w:rFonts w:ascii="Times New Roman" w:hAnsi="Times New Roman" w:cs="Times New Roman"/>
                <w:lang w:val="en-GB"/>
              </w:rPr>
              <w:t xml:space="preserve">Increased for medium-sized </w:t>
            </w:r>
            <w:r w:rsidRPr="008616D4">
              <w:rPr>
                <w:rFonts w:ascii="Times New Roman" w:hAnsi="Times New Roman" w:cs="Times New Roman"/>
                <w:lang w:val="en-GB"/>
              </w:rPr>
              <w:lastRenderedPageBreak/>
              <w:t>enterprises</w:t>
            </w:r>
          </w:p>
        </w:tc>
        <w:tc>
          <w:tcPr>
            <w:tcW w:w="927" w:type="dxa"/>
          </w:tcPr>
          <w:p w:rsidR="00CC0708" w:rsidRPr="008616D4" w:rsidRDefault="00CC0708" w:rsidP="00164A62">
            <w:pPr>
              <w:jc w:val="both"/>
              <w:rPr>
                <w:rFonts w:ascii="Times New Roman" w:hAnsi="Times New Roman" w:cs="Times New Roman"/>
                <w:lang w:val="en-GB"/>
              </w:rPr>
            </w:pPr>
            <w:r w:rsidRPr="008616D4">
              <w:rPr>
                <w:rFonts w:ascii="Times New Roman" w:hAnsi="Times New Roman" w:cs="Times New Roman"/>
                <w:lang w:val="en-GB"/>
              </w:rPr>
              <w:lastRenderedPageBreak/>
              <w:t>Increased for micro- and small enterprises</w:t>
            </w:r>
          </w:p>
        </w:tc>
        <w:tc>
          <w:tcPr>
            <w:tcW w:w="927" w:type="dxa"/>
          </w:tcPr>
          <w:p w:rsidR="00CC0708" w:rsidRPr="008616D4" w:rsidRDefault="00CC0708" w:rsidP="00CC0708">
            <w:pPr>
              <w:jc w:val="both"/>
              <w:rPr>
                <w:rFonts w:ascii="Times New Roman" w:hAnsi="Times New Roman" w:cs="Times New Roman"/>
                <w:lang w:val="en-GB"/>
              </w:rPr>
            </w:pPr>
            <w:r w:rsidRPr="008616D4">
              <w:rPr>
                <w:rFonts w:ascii="Times New Roman" w:hAnsi="Times New Roman" w:cs="Times New Roman"/>
                <w:lang w:val="en-GB"/>
              </w:rPr>
              <w:t xml:space="preserve">Increased for effective collaboration, if complied </w:t>
            </w:r>
            <w:r w:rsidRPr="008616D4">
              <w:rPr>
                <w:rFonts w:ascii="Times New Roman" w:hAnsi="Times New Roman" w:cs="Times New Roman"/>
                <w:lang w:val="en-GB"/>
              </w:rPr>
              <w:lastRenderedPageBreak/>
              <w:t>with the requirements of Article 25(6)(b) of the General Block Exemption Regulation</w:t>
            </w:r>
          </w:p>
        </w:tc>
        <w:tc>
          <w:tcPr>
            <w:tcW w:w="927" w:type="dxa"/>
          </w:tcPr>
          <w:p w:rsidR="00CC0708" w:rsidRPr="008616D4" w:rsidRDefault="00CC0708" w:rsidP="00164A62">
            <w:pPr>
              <w:jc w:val="both"/>
              <w:rPr>
                <w:rFonts w:ascii="Times New Roman" w:hAnsi="Times New Roman" w:cs="Times New Roman"/>
                <w:lang w:val="en-GB"/>
              </w:rPr>
            </w:pPr>
            <w:r w:rsidRPr="008616D4">
              <w:rPr>
                <w:rFonts w:ascii="Times New Roman" w:hAnsi="Times New Roman" w:cs="Times New Roman"/>
                <w:lang w:val="en-GB"/>
              </w:rPr>
              <w:lastRenderedPageBreak/>
              <w:t>Large enterprise</w:t>
            </w:r>
          </w:p>
        </w:tc>
        <w:tc>
          <w:tcPr>
            <w:tcW w:w="928" w:type="dxa"/>
          </w:tcPr>
          <w:p w:rsidR="00CC0708" w:rsidRPr="008616D4" w:rsidRDefault="00CC0708" w:rsidP="00164A62">
            <w:pPr>
              <w:jc w:val="both"/>
              <w:rPr>
                <w:rFonts w:ascii="Times New Roman" w:hAnsi="Times New Roman" w:cs="Times New Roman"/>
                <w:lang w:val="en-GB"/>
              </w:rPr>
            </w:pPr>
            <w:r w:rsidRPr="008616D4">
              <w:rPr>
                <w:rFonts w:ascii="Times New Roman" w:hAnsi="Times New Roman" w:cs="Times New Roman"/>
                <w:lang w:val="en-GB"/>
              </w:rPr>
              <w:t>Med</w:t>
            </w:r>
            <w:r w:rsidR="00A03797" w:rsidRPr="008616D4">
              <w:rPr>
                <w:rFonts w:ascii="Times New Roman" w:hAnsi="Times New Roman" w:cs="Times New Roman"/>
                <w:lang w:val="en-GB"/>
              </w:rPr>
              <w:t>i</w:t>
            </w:r>
            <w:r w:rsidRPr="008616D4">
              <w:rPr>
                <w:rFonts w:ascii="Times New Roman" w:hAnsi="Times New Roman" w:cs="Times New Roman"/>
                <w:lang w:val="en-GB"/>
              </w:rPr>
              <w:t>um-sized enterprise</w:t>
            </w:r>
          </w:p>
        </w:tc>
        <w:tc>
          <w:tcPr>
            <w:tcW w:w="928" w:type="dxa"/>
          </w:tcPr>
          <w:p w:rsidR="00CC0708" w:rsidRPr="008616D4" w:rsidRDefault="00CC0708" w:rsidP="00164A62">
            <w:pPr>
              <w:jc w:val="both"/>
              <w:rPr>
                <w:rFonts w:ascii="Times New Roman" w:hAnsi="Times New Roman" w:cs="Times New Roman"/>
                <w:lang w:val="en-GB"/>
              </w:rPr>
            </w:pPr>
            <w:r w:rsidRPr="008616D4">
              <w:rPr>
                <w:rFonts w:ascii="Times New Roman" w:hAnsi="Times New Roman" w:cs="Times New Roman"/>
                <w:lang w:val="en-GB"/>
              </w:rPr>
              <w:t>Micro- and small enterprise</w:t>
            </w:r>
          </w:p>
        </w:tc>
      </w:tr>
      <w:tr w:rsidR="00CC0708" w:rsidRPr="008616D4" w:rsidTr="00CC0708">
        <w:tc>
          <w:tcPr>
            <w:tcW w:w="933" w:type="dxa"/>
          </w:tcPr>
          <w:p w:rsidR="00CC0708" w:rsidRPr="008616D4" w:rsidRDefault="00CC0708" w:rsidP="00164A62">
            <w:pPr>
              <w:jc w:val="both"/>
              <w:rPr>
                <w:rFonts w:ascii="Times New Roman" w:hAnsi="Times New Roman" w:cs="Times New Roman"/>
                <w:lang w:val="en-GB"/>
              </w:rPr>
            </w:pPr>
            <w:r w:rsidRPr="008616D4">
              <w:rPr>
                <w:rFonts w:ascii="Times New Roman" w:hAnsi="Times New Roman" w:cs="Times New Roman"/>
                <w:lang w:val="en-GB"/>
              </w:rPr>
              <w:lastRenderedPageBreak/>
              <w:t>1.</w:t>
            </w:r>
          </w:p>
        </w:tc>
        <w:tc>
          <w:tcPr>
            <w:tcW w:w="927" w:type="dxa"/>
          </w:tcPr>
          <w:p w:rsidR="00CC0708" w:rsidRPr="008616D4" w:rsidRDefault="00CC0708" w:rsidP="00164A62">
            <w:pPr>
              <w:jc w:val="both"/>
              <w:rPr>
                <w:rFonts w:ascii="Times New Roman" w:hAnsi="Times New Roman" w:cs="Times New Roman"/>
                <w:lang w:val="en-GB"/>
              </w:rPr>
            </w:pPr>
            <w:r w:rsidRPr="008616D4">
              <w:rPr>
                <w:rFonts w:ascii="Times New Roman" w:hAnsi="Times New Roman" w:cs="Times New Roman"/>
                <w:lang w:val="en-GB"/>
              </w:rPr>
              <w:t>Research</w:t>
            </w:r>
          </w:p>
        </w:tc>
        <w:tc>
          <w:tcPr>
            <w:tcW w:w="942" w:type="dxa"/>
          </w:tcPr>
          <w:p w:rsidR="00CC0708" w:rsidRPr="008616D4" w:rsidRDefault="00CC0708" w:rsidP="00164A62">
            <w:pPr>
              <w:jc w:val="both"/>
              <w:rPr>
                <w:rFonts w:ascii="Times New Roman" w:hAnsi="Times New Roman" w:cs="Times New Roman"/>
                <w:lang w:val="en-GB"/>
              </w:rPr>
            </w:pPr>
            <w:r w:rsidRPr="008616D4">
              <w:rPr>
                <w:rFonts w:ascii="Times New Roman" w:hAnsi="Times New Roman" w:cs="Times New Roman"/>
                <w:lang w:val="en-GB"/>
              </w:rPr>
              <w:t>50%</w:t>
            </w:r>
          </w:p>
        </w:tc>
        <w:tc>
          <w:tcPr>
            <w:tcW w:w="1077" w:type="dxa"/>
          </w:tcPr>
          <w:p w:rsidR="00CC0708" w:rsidRPr="008616D4" w:rsidRDefault="00CC0708" w:rsidP="00164A62">
            <w:pPr>
              <w:jc w:val="both"/>
              <w:rPr>
                <w:rFonts w:ascii="Times New Roman" w:hAnsi="Times New Roman" w:cs="Times New Roman"/>
                <w:lang w:val="en-GB"/>
              </w:rPr>
            </w:pPr>
            <w:r w:rsidRPr="008616D4">
              <w:rPr>
                <w:rFonts w:ascii="Times New Roman" w:hAnsi="Times New Roman" w:cs="Times New Roman"/>
                <w:lang w:val="en-GB"/>
              </w:rPr>
              <w:t>+10 percentage points</w:t>
            </w:r>
          </w:p>
        </w:tc>
        <w:tc>
          <w:tcPr>
            <w:tcW w:w="927" w:type="dxa"/>
          </w:tcPr>
          <w:p w:rsidR="00CC0708" w:rsidRPr="008616D4" w:rsidRDefault="00CC0708" w:rsidP="00164A62">
            <w:pPr>
              <w:jc w:val="both"/>
              <w:rPr>
                <w:rFonts w:ascii="Times New Roman" w:hAnsi="Times New Roman" w:cs="Times New Roman"/>
                <w:lang w:val="en-GB"/>
              </w:rPr>
            </w:pPr>
            <w:r w:rsidRPr="008616D4">
              <w:rPr>
                <w:rFonts w:ascii="Times New Roman" w:hAnsi="Times New Roman" w:cs="Times New Roman"/>
                <w:lang w:val="en-GB"/>
              </w:rPr>
              <w:t>+20 percentage points</w:t>
            </w:r>
          </w:p>
        </w:tc>
        <w:tc>
          <w:tcPr>
            <w:tcW w:w="927" w:type="dxa"/>
          </w:tcPr>
          <w:p w:rsidR="00CC0708" w:rsidRPr="008616D4" w:rsidRDefault="00CC0708" w:rsidP="00164A62">
            <w:pPr>
              <w:jc w:val="both"/>
              <w:rPr>
                <w:rFonts w:ascii="Times New Roman" w:hAnsi="Times New Roman" w:cs="Times New Roman"/>
                <w:lang w:val="en-GB"/>
              </w:rPr>
            </w:pPr>
            <w:r w:rsidRPr="008616D4">
              <w:rPr>
                <w:rFonts w:ascii="Times New Roman" w:hAnsi="Times New Roman" w:cs="Times New Roman"/>
                <w:lang w:val="en-GB"/>
              </w:rPr>
              <w:t>+15 percentage points</w:t>
            </w:r>
          </w:p>
        </w:tc>
        <w:tc>
          <w:tcPr>
            <w:tcW w:w="927" w:type="dxa"/>
          </w:tcPr>
          <w:p w:rsidR="00CC0708" w:rsidRPr="008616D4" w:rsidRDefault="00CC0708" w:rsidP="00164A62">
            <w:pPr>
              <w:jc w:val="both"/>
              <w:rPr>
                <w:rFonts w:ascii="Times New Roman" w:hAnsi="Times New Roman" w:cs="Times New Roman"/>
                <w:lang w:val="en-GB"/>
              </w:rPr>
            </w:pPr>
            <w:r w:rsidRPr="008616D4">
              <w:rPr>
                <w:rFonts w:ascii="Times New Roman" w:hAnsi="Times New Roman" w:cs="Times New Roman"/>
                <w:lang w:val="en-GB"/>
              </w:rPr>
              <w:t>65%</w:t>
            </w:r>
          </w:p>
        </w:tc>
        <w:tc>
          <w:tcPr>
            <w:tcW w:w="928" w:type="dxa"/>
          </w:tcPr>
          <w:p w:rsidR="00CC0708" w:rsidRPr="008616D4" w:rsidRDefault="00CC0708" w:rsidP="00164A62">
            <w:pPr>
              <w:jc w:val="both"/>
              <w:rPr>
                <w:rFonts w:ascii="Times New Roman" w:hAnsi="Times New Roman" w:cs="Times New Roman"/>
                <w:lang w:val="en-GB"/>
              </w:rPr>
            </w:pPr>
            <w:r w:rsidRPr="008616D4">
              <w:rPr>
                <w:rFonts w:ascii="Times New Roman" w:hAnsi="Times New Roman" w:cs="Times New Roman"/>
                <w:lang w:val="en-GB"/>
              </w:rPr>
              <w:t>75%</w:t>
            </w:r>
          </w:p>
        </w:tc>
        <w:tc>
          <w:tcPr>
            <w:tcW w:w="928" w:type="dxa"/>
          </w:tcPr>
          <w:p w:rsidR="00CC0708" w:rsidRPr="008616D4" w:rsidRDefault="00CC0708" w:rsidP="00164A62">
            <w:pPr>
              <w:jc w:val="both"/>
              <w:rPr>
                <w:rFonts w:ascii="Times New Roman" w:hAnsi="Times New Roman" w:cs="Times New Roman"/>
                <w:lang w:val="en-GB"/>
              </w:rPr>
            </w:pPr>
            <w:r w:rsidRPr="008616D4">
              <w:rPr>
                <w:rFonts w:ascii="Times New Roman" w:hAnsi="Times New Roman" w:cs="Times New Roman"/>
                <w:lang w:val="en-GB"/>
              </w:rPr>
              <w:t>80%</w:t>
            </w:r>
          </w:p>
        </w:tc>
      </w:tr>
      <w:tr w:rsidR="00CC0708" w:rsidRPr="008616D4" w:rsidTr="00CC0708">
        <w:tc>
          <w:tcPr>
            <w:tcW w:w="933" w:type="dxa"/>
          </w:tcPr>
          <w:p w:rsidR="00CC0708" w:rsidRPr="008616D4" w:rsidRDefault="00CC0708" w:rsidP="00164A62">
            <w:pPr>
              <w:jc w:val="both"/>
              <w:rPr>
                <w:rFonts w:ascii="Times New Roman" w:hAnsi="Times New Roman" w:cs="Times New Roman"/>
                <w:lang w:val="en-GB"/>
              </w:rPr>
            </w:pPr>
            <w:r w:rsidRPr="008616D4">
              <w:rPr>
                <w:rFonts w:ascii="Times New Roman" w:hAnsi="Times New Roman" w:cs="Times New Roman"/>
                <w:lang w:val="en-GB"/>
              </w:rPr>
              <w:t>2.</w:t>
            </w:r>
          </w:p>
        </w:tc>
        <w:tc>
          <w:tcPr>
            <w:tcW w:w="927" w:type="dxa"/>
          </w:tcPr>
          <w:p w:rsidR="00CC0708" w:rsidRPr="008616D4" w:rsidRDefault="00CC0708" w:rsidP="00164A62">
            <w:pPr>
              <w:jc w:val="both"/>
              <w:rPr>
                <w:rFonts w:ascii="Times New Roman" w:hAnsi="Times New Roman" w:cs="Times New Roman"/>
                <w:lang w:val="en-GB"/>
              </w:rPr>
            </w:pPr>
            <w:r w:rsidRPr="008616D4">
              <w:rPr>
                <w:rFonts w:ascii="Times New Roman" w:hAnsi="Times New Roman" w:cs="Times New Roman"/>
                <w:lang w:val="en-GB"/>
              </w:rPr>
              <w:t>Experimental development</w:t>
            </w:r>
          </w:p>
        </w:tc>
        <w:tc>
          <w:tcPr>
            <w:tcW w:w="942" w:type="dxa"/>
          </w:tcPr>
          <w:p w:rsidR="00CC0708" w:rsidRPr="008616D4" w:rsidRDefault="00CC0708" w:rsidP="00164A62">
            <w:pPr>
              <w:jc w:val="both"/>
              <w:rPr>
                <w:rFonts w:ascii="Times New Roman" w:hAnsi="Times New Roman" w:cs="Times New Roman"/>
                <w:lang w:val="en-GB"/>
              </w:rPr>
            </w:pPr>
            <w:r w:rsidRPr="008616D4">
              <w:rPr>
                <w:rFonts w:ascii="Times New Roman" w:hAnsi="Times New Roman" w:cs="Times New Roman"/>
                <w:lang w:val="en-GB"/>
              </w:rPr>
              <w:t>25%</w:t>
            </w:r>
          </w:p>
        </w:tc>
        <w:tc>
          <w:tcPr>
            <w:tcW w:w="1077" w:type="dxa"/>
          </w:tcPr>
          <w:p w:rsidR="00CC0708" w:rsidRPr="008616D4" w:rsidRDefault="00CC0708" w:rsidP="00164A62">
            <w:pPr>
              <w:jc w:val="both"/>
              <w:rPr>
                <w:rFonts w:ascii="Times New Roman" w:hAnsi="Times New Roman" w:cs="Times New Roman"/>
                <w:lang w:val="en-GB"/>
              </w:rPr>
            </w:pPr>
            <w:r w:rsidRPr="008616D4">
              <w:rPr>
                <w:rFonts w:ascii="Times New Roman" w:hAnsi="Times New Roman" w:cs="Times New Roman"/>
                <w:lang w:val="en-GB"/>
              </w:rPr>
              <w:t>+10 percentage points</w:t>
            </w:r>
          </w:p>
        </w:tc>
        <w:tc>
          <w:tcPr>
            <w:tcW w:w="927" w:type="dxa"/>
          </w:tcPr>
          <w:p w:rsidR="00CC0708" w:rsidRPr="008616D4" w:rsidRDefault="00CC0708" w:rsidP="00164A62">
            <w:pPr>
              <w:jc w:val="both"/>
              <w:rPr>
                <w:rFonts w:ascii="Times New Roman" w:hAnsi="Times New Roman" w:cs="Times New Roman"/>
                <w:lang w:val="en-GB"/>
              </w:rPr>
            </w:pPr>
            <w:r w:rsidRPr="008616D4">
              <w:rPr>
                <w:rFonts w:ascii="Times New Roman" w:hAnsi="Times New Roman" w:cs="Times New Roman"/>
                <w:lang w:val="en-GB"/>
              </w:rPr>
              <w:t>+20 percentage points</w:t>
            </w:r>
          </w:p>
        </w:tc>
        <w:tc>
          <w:tcPr>
            <w:tcW w:w="927" w:type="dxa"/>
          </w:tcPr>
          <w:p w:rsidR="00CC0708" w:rsidRPr="008616D4" w:rsidRDefault="00CC0708" w:rsidP="00164A62">
            <w:pPr>
              <w:jc w:val="both"/>
              <w:rPr>
                <w:rFonts w:ascii="Times New Roman" w:hAnsi="Times New Roman" w:cs="Times New Roman"/>
                <w:lang w:val="en-GB"/>
              </w:rPr>
            </w:pPr>
            <w:r w:rsidRPr="008616D4">
              <w:rPr>
                <w:rFonts w:ascii="Times New Roman" w:hAnsi="Times New Roman" w:cs="Times New Roman"/>
                <w:lang w:val="en-GB"/>
              </w:rPr>
              <w:t>+15 percentage points</w:t>
            </w:r>
          </w:p>
        </w:tc>
        <w:tc>
          <w:tcPr>
            <w:tcW w:w="927" w:type="dxa"/>
          </w:tcPr>
          <w:p w:rsidR="00CC0708" w:rsidRPr="008616D4" w:rsidRDefault="00CC0708" w:rsidP="00164A62">
            <w:pPr>
              <w:jc w:val="both"/>
              <w:rPr>
                <w:rFonts w:ascii="Times New Roman" w:hAnsi="Times New Roman" w:cs="Times New Roman"/>
                <w:lang w:val="en-GB"/>
              </w:rPr>
            </w:pPr>
            <w:r w:rsidRPr="008616D4">
              <w:rPr>
                <w:rFonts w:ascii="Times New Roman" w:hAnsi="Times New Roman" w:cs="Times New Roman"/>
                <w:lang w:val="en-GB"/>
              </w:rPr>
              <w:t>40%</w:t>
            </w:r>
          </w:p>
        </w:tc>
        <w:tc>
          <w:tcPr>
            <w:tcW w:w="928" w:type="dxa"/>
          </w:tcPr>
          <w:p w:rsidR="00CC0708" w:rsidRPr="008616D4" w:rsidRDefault="00CC0708" w:rsidP="00164A62">
            <w:pPr>
              <w:jc w:val="both"/>
              <w:rPr>
                <w:rFonts w:ascii="Times New Roman" w:hAnsi="Times New Roman" w:cs="Times New Roman"/>
                <w:lang w:val="en-GB"/>
              </w:rPr>
            </w:pPr>
            <w:r w:rsidRPr="008616D4">
              <w:rPr>
                <w:rFonts w:ascii="Times New Roman" w:hAnsi="Times New Roman" w:cs="Times New Roman"/>
                <w:lang w:val="en-GB"/>
              </w:rPr>
              <w:t>50%</w:t>
            </w:r>
          </w:p>
        </w:tc>
        <w:tc>
          <w:tcPr>
            <w:tcW w:w="928" w:type="dxa"/>
          </w:tcPr>
          <w:p w:rsidR="00CC0708" w:rsidRPr="008616D4" w:rsidRDefault="00CC0708" w:rsidP="00164A62">
            <w:pPr>
              <w:jc w:val="both"/>
              <w:rPr>
                <w:rFonts w:ascii="Times New Roman" w:hAnsi="Times New Roman" w:cs="Times New Roman"/>
                <w:lang w:val="en-GB"/>
              </w:rPr>
            </w:pPr>
            <w:r w:rsidRPr="008616D4">
              <w:rPr>
                <w:rFonts w:ascii="Times New Roman" w:hAnsi="Times New Roman" w:cs="Times New Roman"/>
                <w:lang w:val="en-GB"/>
              </w:rPr>
              <w:t>60%</w:t>
            </w:r>
          </w:p>
        </w:tc>
      </w:tr>
    </w:tbl>
    <w:p w:rsidR="00CC0708" w:rsidRPr="008616D4" w:rsidRDefault="00CC0708" w:rsidP="00CC0708">
      <w:pPr>
        <w:tabs>
          <w:tab w:val="left" w:pos="2552"/>
        </w:tabs>
        <w:jc w:val="both"/>
        <w:rPr>
          <w:rFonts w:ascii="Times New Roman" w:hAnsi="Times New Roman" w:cs="Times New Roman"/>
          <w:lang w:val="en-GB"/>
        </w:rPr>
      </w:pPr>
    </w:p>
    <w:p w:rsidR="00CC0708" w:rsidRPr="008616D4" w:rsidRDefault="00CC0708" w:rsidP="00CC0708">
      <w:pPr>
        <w:tabs>
          <w:tab w:val="left" w:pos="2552"/>
        </w:tabs>
        <w:jc w:val="both"/>
        <w:rPr>
          <w:rFonts w:ascii="Times New Roman" w:hAnsi="Times New Roman" w:cs="Times New Roman"/>
          <w:lang w:val="en-GB"/>
        </w:rPr>
      </w:pPr>
      <w:r w:rsidRPr="008616D4">
        <w:rPr>
          <w:rFonts w:ascii="Times New Roman" w:hAnsi="Times New Roman" w:cs="Times New Roman"/>
          <w:lang w:val="en-GB"/>
        </w:rPr>
        <w:t>59. The aided part of the project for each beneficiary (including partner) shall be set individually.</w:t>
      </w:r>
    </w:p>
    <w:p w:rsidR="00CC0708" w:rsidRPr="008616D4" w:rsidRDefault="00C97BE0" w:rsidP="00CC0708">
      <w:pPr>
        <w:tabs>
          <w:tab w:val="left" w:pos="2552"/>
        </w:tabs>
        <w:jc w:val="both"/>
        <w:rPr>
          <w:rFonts w:ascii="Times New Roman" w:hAnsi="Times New Roman" w:cs="Times New Roman"/>
          <w:lang w:val="en-GB"/>
        </w:rPr>
      </w:pPr>
      <w:r w:rsidRPr="008616D4">
        <w:rPr>
          <w:rFonts w:ascii="Times New Roman" w:hAnsi="Times New Roman" w:cs="Times New Roman"/>
          <w:lang w:val="en-GB"/>
        </w:rPr>
        <w:t>60. The part of eligible project costs not covered by the project funds shall be financed from the project developer’s and /or partner’s funds.</w:t>
      </w:r>
    </w:p>
    <w:p w:rsidR="00C97BE0" w:rsidRPr="008616D4" w:rsidRDefault="00C97BE0" w:rsidP="00CC0708">
      <w:pPr>
        <w:tabs>
          <w:tab w:val="left" w:pos="2552"/>
        </w:tabs>
        <w:jc w:val="both"/>
        <w:rPr>
          <w:rFonts w:ascii="Times New Roman" w:hAnsi="Times New Roman" w:cs="Times New Roman"/>
          <w:lang w:val="en-GB"/>
        </w:rPr>
      </w:pPr>
      <w:r w:rsidRPr="008616D4">
        <w:rPr>
          <w:rFonts w:ascii="Times New Roman" w:hAnsi="Times New Roman" w:cs="Times New Roman"/>
          <w:lang w:val="en-GB"/>
        </w:rPr>
        <w:t>61. The applicant and/or partner may on their own initiative, by using their own funds or funds from other sources, contribute to project implementation with the larger amount of funds than required.</w:t>
      </w:r>
    </w:p>
    <w:p w:rsidR="00C97BE0" w:rsidRPr="008616D4" w:rsidRDefault="00C97BE0" w:rsidP="00CC0708">
      <w:pPr>
        <w:tabs>
          <w:tab w:val="left" w:pos="2552"/>
        </w:tabs>
        <w:jc w:val="both"/>
        <w:rPr>
          <w:rFonts w:ascii="Times New Roman" w:hAnsi="Times New Roman" w:cs="Times New Roman"/>
          <w:lang w:val="en-GB"/>
        </w:rPr>
      </w:pPr>
      <w:r w:rsidRPr="008616D4">
        <w:rPr>
          <w:rFonts w:ascii="Times New Roman" w:hAnsi="Times New Roman" w:cs="Times New Roman"/>
          <w:lang w:val="en-GB"/>
        </w:rPr>
        <w:t>62. If the project is implemented with partners, the applicant shall cover at least 50% of eligible costs for the activities referred to in subparagraph 11.1 of the Description, and if the increase of the aided part of the project is applied for on the basis of effective collaboration, as referred to in paragraph 58 of the Description, no more than:</w:t>
      </w:r>
    </w:p>
    <w:p w:rsidR="00C97BE0" w:rsidRPr="008616D4" w:rsidRDefault="00C97BE0" w:rsidP="00CC0708">
      <w:pPr>
        <w:tabs>
          <w:tab w:val="left" w:pos="2552"/>
        </w:tabs>
        <w:jc w:val="both"/>
        <w:rPr>
          <w:rFonts w:ascii="Times New Roman" w:hAnsi="Times New Roman" w:cs="Times New Roman"/>
          <w:lang w:val="en-GB"/>
        </w:rPr>
      </w:pPr>
      <w:r w:rsidRPr="008616D4">
        <w:rPr>
          <w:rFonts w:ascii="Times New Roman" w:hAnsi="Times New Roman" w:cs="Times New Roman"/>
          <w:lang w:val="en-GB"/>
        </w:rPr>
        <w:t>62.1 70% of eligible costs for the activities referred to in subparagraph 11.1 of the Description, if the partner or one of the partners is a private legal person;</w:t>
      </w:r>
    </w:p>
    <w:p w:rsidR="00C97BE0" w:rsidRPr="008616D4" w:rsidRDefault="00C97BE0" w:rsidP="00CC0708">
      <w:pPr>
        <w:tabs>
          <w:tab w:val="left" w:pos="2552"/>
        </w:tabs>
        <w:jc w:val="both"/>
        <w:rPr>
          <w:rFonts w:ascii="Times New Roman" w:hAnsi="Times New Roman" w:cs="Times New Roman"/>
          <w:lang w:val="en-GB"/>
        </w:rPr>
      </w:pPr>
      <w:r w:rsidRPr="008616D4">
        <w:rPr>
          <w:rFonts w:ascii="Times New Roman" w:hAnsi="Times New Roman" w:cs="Times New Roman"/>
          <w:lang w:val="en-GB"/>
        </w:rPr>
        <w:t>62.2 90% of the eligible costs for the activities referred to in subparagraph 11.1 of the Description, if the partner is a scientific and study institution;</w:t>
      </w:r>
    </w:p>
    <w:p w:rsidR="00C97BE0" w:rsidRPr="008616D4" w:rsidRDefault="00C97BE0" w:rsidP="00CC0708">
      <w:pPr>
        <w:tabs>
          <w:tab w:val="left" w:pos="2552"/>
        </w:tabs>
        <w:jc w:val="both"/>
        <w:rPr>
          <w:rFonts w:ascii="Times New Roman" w:hAnsi="Times New Roman" w:cs="Times New Roman"/>
          <w:lang w:val="en-GB"/>
        </w:rPr>
      </w:pPr>
      <w:r w:rsidRPr="008616D4">
        <w:rPr>
          <w:rFonts w:ascii="Times New Roman" w:hAnsi="Times New Roman" w:cs="Times New Roman"/>
          <w:lang w:val="en-GB"/>
        </w:rPr>
        <w:t>63. If the project is implemented with partners and if the increase of the aided part of the project is applied for on the basis of effective collaboration, as referred to in paragraph 58 of the Description, the partner shall cover at least:</w:t>
      </w:r>
    </w:p>
    <w:p w:rsidR="00C97BE0" w:rsidRPr="008616D4" w:rsidRDefault="00C97BE0" w:rsidP="00CC0708">
      <w:pPr>
        <w:tabs>
          <w:tab w:val="left" w:pos="2552"/>
        </w:tabs>
        <w:jc w:val="both"/>
        <w:rPr>
          <w:rFonts w:ascii="Times New Roman" w:hAnsi="Times New Roman" w:cs="Times New Roman"/>
          <w:lang w:val="en-GB"/>
        </w:rPr>
      </w:pPr>
      <w:r w:rsidRPr="008616D4">
        <w:rPr>
          <w:rFonts w:ascii="Times New Roman" w:hAnsi="Times New Roman" w:cs="Times New Roman"/>
          <w:lang w:val="en-GB"/>
        </w:rPr>
        <w:t>63.1 10% of eligible costs for the activities referred to in subparagraph 11.1 of the Description, if the partner is a scientific and study institution. If the partners consist of more than one scientific and study institution, they shall together cover at leas</w:t>
      </w:r>
      <w:r w:rsidR="00A03797" w:rsidRPr="008616D4">
        <w:rPr>
          <w:rFonts w:ascii="Times New Roman" w:hAnsi="Times New Roman" w:cs="Times New Roman"/>
          <w:lang w:val="en-GB"/>
        </w:rPr>
        <w:t>t 10% of eligible costs of</w:t>
      </w:r>
      <w:r w:rsidRPr="008616D4">
        <w:rPr>
          <w:rFonts w:ascii="Times New Roman" w:hAnsi="Times New Roman" w:cs="Times New Roman"/>
          <w:lang w:val="en-GB"/>
        </w:rPr>
        <w:t xml:space="preserve"> the activities referred to in subparagraph 11.1 of the Description.</w:t>
      </w:r>
    </w:p>
    <w:p w:rsidR="00C97BE0" w:rsidRPr="008616D4" w:rsidRDefault="00C97BE0" w:rsidP="00CC0708">
      <w:pPr>
        <w:tabs>
          <w:tab w:val="left" w:pos="2552"/>
        </w:tabs>
        <w:jc w:val="both"/>
        <w:rPr>
          <w:rFonts w:ascii="Times New Roman" w:hAnsi="Times New Roman" w:cs="Times New Roman"/>
          <w:lang w:val="en-GB"/>
        </w:rPr>
      </w:pPr>
      <w:r w:rsidRPr="008616D4">
        <w:rPr>
          <w:rFonts w:ascii="Times New Roman" w:hAnsi="Times New Roman" w:cs="Times New Roman"/>
          <w:lang w:val="en-GB"/>
        </w:rPr>
        <w:t>64. If the project is implemented together with a scientific and study institution, its contribution to the project may take the form of a non-monetary contribution, such as voluntary work, to be calculated on the basis of subparagraph 420.2 of the Project Rules in accordance with the minimum wage set by Lithuanian Government resolutions.</w:t>
      </w:r>
    </w:p>
    <w:p w:rsidR="00C97BE0" w:rsidRPr="008616D4" w:rsidRDefault="00C97BE0" w:rsidP="00CC0708">
      <w:pPr>
        <w:tabs>
          <w:tab w:val="left" w:pos="2552"/>
        </w:tabs>
        <w:jc w:val="both"/>
        <w:rPr>
          <w:rFonts w:ascii="Times New Roman" w:hAnsi="Times New Roman" w:cs="Times New Roman"/>
          <w:lang w:val="en-GB"/>
        </w:rPr>
      </w:pPr>
      <w:r w:rsidRPr="008616D4">
        <w:rPr>
          <w:rFonts w:ascii="Times New Roman" w:hAnsi="Times New Roman" w:cs="Times New Roman"/>
          <w:lang w:val="en-GB"/>
        </w:rPr>
        <w:t>65. The costs incurred by partners and complying with the requirements referred to in paragraphs 46 and 66 of the Description shall be eligible costs for project implementation, but they shall be compensated by the project developer. The project developer shall be the only one to receive the financing assigned for project implementation</w:t>
      </w:r>
      <w:r w:rsidR="00A03797" w:rsidRPr="008616D4">
        <w:rPr>
          <w:rFonts w:ascii="Times New Roman" w:hAnsi="Times New Roman" w:cs="Times New Roman"/>
          <w:lang w:val="en-GB"/>
        </w:rPr>
        <w:t xml:space="preserve"> and</w:t>
      </w:r>
      <w:r w:rsidRPr="008616D4">
        <w:rPr>
          <w:rFonts w:ascii="Times New Roman" w:hAnsi="Times New Roman" w:cs="Times New Roman"/>
          <w:lang w:val="en-GB"/>
        </w:rPr>
        <w:t xml:space="preserve"> shall settle with partners. Partners shall not dire</w:t>
      </w:r>
      <w:r w:rsidR="00A03797" w:rsidRPr="008616D4">
        <w:rPr>
          <w:rFonts w:ascii="Times New Roman" w:hAnsi="Times New Roman" w:cs="Times New Roman"/>
          <w:lang w:val="en-GB"/>
        </w:rPr>
        <w:t>ctly receive any financing</w:t>
      </w:r>
      <w:r w:rsidRPr="008616D4">
        <w:rPr>
          <w:rFonts w:ascii="Times New Roman" w:hAnsi="Times New Roman" w:cs="Times New Roman"/>
          <w:lang w:val="en-GB"/>
        </w:rPr>
        <w:t xml:space="preserve">. Financing intensity for partners shall be monitored and verified after obtaining the payment application. The project developer shall transfer the amount of financing </w:t>
      </w:r>
      <w:r w:rsidR="00A03797" w:rsidRPr="008616D4">
        <w:rPr>
          <w:rFonts w:ascii="Times New Roman" w:hAnsi="Times New Roman" w:cs="Times New Roman"/>
          <w:lang w:val="en-GB"/>
        </w:rPr>
        <w:t>as</w:t>
      </w:r>
      <w:r w:rsidRPr="008616D4">
        <w:rPr>
          <w:rFonts w:ascii="Times New Roman" w:hAnsi="Times New Roman" w:cs="Times New Roman"/>
          <w:lang w:val="en-GB"/>
        </w:rPr>
        <w:t>signed for partners</w:t>
      </w:r>
      <w:r w:rsidR="00A03797" w:rsidRPr="008616D4">
        <w:rPr>
          <w:rFonts w:ascii="Times New Roman" w:hAnsi="Times New Roman" w:cs="Times New Roman"/>
          <w:lang w:val="en-GB"/>
        </w:rPr>
        <w:t xml:space="preserve"> in 5 working days from </w:t>
      </w:r>
      <w:r w:rsidRPr="008616D4">
        <w:rPr>
          <w:rFonts w:ascii="Times New Roman" w:hAnsi="Times New Roman" w:cs="Times New Roman"/>
          <w:lang w:val="en-GB"/>
        </w:rPr>
        <w:t>receipt</w:t>
      </w:r>
      <w:r w:rsidR="00A03797" w:rsidRPr="008616D4">
        <w:rPr>
          <w:rFonts w:ascii="Times New Roman" w:hAnsi="Times New Roman" w:cs="Times New Roman"/>
          <w:lang w:val="en-GB"/>
        </w:rPr>
        <w:t xml:space="preserve"> of application</w:t>
      </w:r>
      <w:r w:rsidRPr="008616D4">
        <w:rPr>
          <w:rFonts w:ascii="Times New Roman" w:hAnsi="Times New Roman" w:cs="Times New Roman"/>
          <w:lang w:val="en-GB"/>
        </w:rPr>
        <w:t xml:space="preserve">. The project developer shall not use the financing </w:t>
      </w:r>
      <w:r w:rsidR="00A03797" w:rsidRPr="008616D4">
        <w:rPr>
          <w:rFonts w:ascii="Times New Roman" w:hAnsi="Times New Roman" w:cs="Times New Roman"/>
          <w:lang w:val="en-GB"/>
        </w:rPr>
        <w:t>assigned</w:t>
      </w:r>
      <w:r w:rsidRPr="008616D4">
        <w:rPr>
          <w:rFonts w:ascii="Times New Roman" w:hAnsi="Times New Roman" w:cs="Times New Roman"/>
          <w:lang w:val="en-GB"/>
        </w:rPr>
        <w:t xml:space="preserve"> for the partner.</w:t>
      </w:r>
    </w:p>
    <w:p w:rsidR="00C97BE0" w:rsidRPr="008616D4" w:rsidRDefault="00C97BE0" w:rsidP="00CC0708">
      <w:pPr>
        <w:tabs>
          <w:tab w:val="left" w:pos="2552"/>
        </w:tabs>
        <w:jc w:val="both"/>
        <w:rPr>
          <w:rFonts w:ascii="Times New Roman" w:hAnsi="Times New Roman" w:cs="Times New Roman"/>
          <w:lang w:val="en-GB"/>
        </w:rPr>
      </w:pPr>
    </w:p>
    <w:p w:rsidR="00C97BE0" w:rsidRPr="008616D4" w:rsidRDefault="00C97BE0" w:rsidP="00CC0708">
      <w:pPr>
        <w:tabs>
          <w:tab w:val="left" w:pos="2552"/>
        </w:tabs>
        <w:jc w:val="both"/>
        <w:rPr>
          <w:rFonts w:ascii="Times New Roman" w:hAnsi="Times New Roman" w:cs="Times New Roman"/>
          <w:lang w:val="en-GB"/>
        </w:rPr>
      </w:pPr>
      <w:r w:rsidRPr="008616D4">
        <w:rPr>
          <w:rFonts w:ascii="Times New Roman" w:hAnsi="Times New Roman" w:cs="Times New Roman"/>
          <w:lang w:val="en-GB"/>
        </w:rPr>
        <w:t>Table 2. Categories of eligible and ineligible costs</w:t>
      </w:r>
    </w:p>
    <w:p w:rsidR="00C97BE0" w:rsidRPr="008616D4" w:rsidRDefault="00C97BE0" w:rsidP="00CC0708">
      <w:pPr>
        <w:tabs>
          <w:tab w:val="left" w:pos="2552"/>
        </w:tabs>
        <w:jc w:val="both"/>
        <w:rPr>
          <w:rFonts w:ascii="Times New Roman" w:hAnsi="Times New Roman" w:cs="Times New Roman"/>
          <w:lang w:val="en-GB"/>
        </w:rPr>
      </w:pPr>
    </w:p>
    <w:p w:rsidR="00A03797" w:rsidRPr="008616D4" w:rsidRDefault="00BE591C" w:rsidP="00CC0708">
      <w:pPr>
        <w:tabs>
          <w:tab w:val="left" w:pos="2552"/>
        </w:tabs>
        <w:jc w:val="both"/>
        <w:rPr>
          <w:rFonts w:ascii="Times New Roman" w:hAnsi="Times New Roman" w:cs="Times New Roman"/>
          <w:lang w:val="en-GB"/>
        </w:rPr>
      </w:pPr>
      <w:r w:rsidRPr="008616D4">
        <w:rPr>
          <w:rFonts w:ascii="Times New Roman" w:hAnsi="Times New Roman" w:cs="Times New Roman"/>
          <w:lang w:val="en-GB"/>
        </w:rPr>
        <w:t xml:space="preserve"> </w:t>
      </w:r>
    </w:p>
    <w:tbl>
      <w:tblPr>
        <w:tblStyle w:val="Lentelstinklelis"/>
        <w:tblW w:w="0" w:type="auto"/>
        <w:tblLook w:val="04A0" w:firstRow="1" w:lastRow="0" w:firstColumn="1" w:lastColumn="0" w:noHBand="0" w:noVBand="1"/>
      </w:tblPr>
      <w:tblGrid>
        <w:gridCol w:w="1191"/>
        <w:gridCol w:w="2573"/>
        <w:gridCol w:w="5232"/>
      </w:tblGrid>
      <w:tr w:rsidR="00A03797" w:rsidRPr="008616D4" w:rsidTr="00A03797">
        <w:tc>
          <w:tcPr>
            <w:tcW w:w="1191" w:type="dxa"/>
          </w:tcPr>
          <w:p w:rsidR="00A03797" w:rsidRPr="008616D4" w:rsidRDefault="00A03797" w:rsidP="00CC0708">
            <w:pPr>
              <w:tabs>
                <w:tab w:val="left" w:pos="2552"/>
              </w:tabs>
              <w:jc w:val="both"/>
              <w:rPr>
                <w:rFonts w:ascii="Times New Roman" w:hAnsi="Times New Roman" w:cs="Times New Roman"/>
                <w:b/>
                <w:lang w:val="en-GB"/>
              </w:rPr>
            </w:pPr>
            <w:r w:rsidRPr="008616D4">
              <w:rPr>
                <w:rFonts w:ascii="Times New Roman" w:hAnsi="Times New Roman" w:cs="Times New Roman"/>
                <w:b/>
                <w:lang w:val="en-GB"/>
              </w:rPr>
              <w:lastRenderedPageBreak/>
              <w:t>Category No</w:t>
            </w:r>
          </w:p>
        </w:tc>
        <w:tc>
          <w:tcPr>
            <w:tcW w:w="2573" w:type="dxa"/>
          </w:tcPr>
          <w:p w:rsidR="00A03797" w:rsidRPr="008616D4" w:rsidRDefault="00A03797" w:rsidP="00DE6626">
            <w:pPr>
              <w:shd w:val="clear" w:color="auto" w:fill="FFFFFF"/>
              <w:rPr>
                <w:rFonts w:ascii="Times New Roman" w:hAnsi="Times New Roman" w:cs="Times New Roman"/>
                <w:b/>
                <w:lang w:val="en-GB"/>
              </w:rPr>
            </w:pPr>
            <w:r w:rsidRPr="008616D4">
              <w:rPr>
                <w:rFonts w:ascii="Times New Roman" w:hAnsi="Times New Roman" w:cs="Times New Roman"/>
                <w:b/>
                <w:lang w:val="en-GB"/>
              </w:rPr>
              <w:t>Name of cost category</w:t>
            </w:r>
          </w:p>
        </w:tc>
        <w:tc>
          <w:tcPr>
            <w:tcW w:w="4752" w:type="dxa"/>
          </w:tcPr>
          <w:p w:rsidR="00A03797" w:rsidRPr="008616D4" w:rsidRDefault="00A03797" w:rsidP="00DE6626">
            <w:pPr>
              <w:shd w:val="clear" w:color="auto" w:fill="FFFFFF"/>
              <w:ind w:right="3576"/>
              <w:jc w:val="both"/>
              <w:rPr>
                <w:rFonts w:ascii="Times New Roman" w:hAnsi="Times New Roman" w:cs="Times New Roman"/>
                <w:b/>
                <w:lang w:val="en-GB"/>
              </w:rPr>
            </w:pPr>
            <w:r w:rsidRPr="008616D4">
              <w:rPr>
                <w:rFonts w:ascii="Times New Roman" w:hAnsi="Times New Roman" w:cs="Times New Roman"/>
                <w:b/>
                <w:lang w:val="en-GB"/>
              </w:rPr>
              <w:t>Requirements and clarifications</w:t>
            </w:r>
          </w:p>
        </w:tc>
      </w:tr>
      <w:tr w:rsidR="00A03797" w:rsidRPr="008616D4" w:rsidTr="00A03797">
        <w:tc>
          <w:tcPr>
            <w:tcW w:w="1191" w:type="dxa"/>
          </w:tcPr>
          <w:p w:rsidR="00A03797" w:rsidRPr="008616D4" w:rsidRDefault="00A03797" w:rsidP="00CC0708">
            <w:pPr>
              <w:tabs>
                <w:tab w:val="left" w:pos="2552"/>
              </w:tabs>
              <w:jc w:val="both"/>
              <w:rPr>
                <w:rFonts w:ascii="Times New Roman" w:hAnsi="Times New Roman" w:cs="Times New Roman"/>
                <w:lang w:val="en-GB"/>
              </w:rPr>
            </w:pPr>
            <w:r w:rsidRPr="008616D4">
              <w:rPr>
                <w:rFonts w:ascii="Times New Roman" w:hAnsi="Times New Roman" w:cs="Times New Roman"/>
                <w:lang w:val="en-GB"/>
              </w:rPr>
              <w:t>1.</w:t>
            </w:r>
          </w:p>
        </w:tc>
        <w:tc>
          <w:tcPr>
            <w:tcW w:w="2573" w:type="dxa"/>
          </w:tcPr>
          <w:p w:rsidR="00A03797" w:rsidRPr="008616D4" w:rsidRDefault="00A03797" w:rsidP="00DE6626">
            <w:pPr>
              <w:shd w:val="clear" w:color="auto" w:fill="FFFFFF"/>
              <w:rPr>
                <w:rFonts w:ascii="Times New Roman" w:hAnsi="Times New Roman" w:cs="Times New Roman"/>
                <w:lang w:val="en-GB"/>
              </w:rPr>
            </w:pPr>
            <w:r w:rsidRPr="008616D4">
              <w:rPr>
                <w:rFonts w:ascii="Times New Roman" w:eastAsia="Times New Roman" w:hAnsi="Times New Roman" w:cs="Times New Roman"/>
                <w:b/>
                <w:bCs/>
                <w:lang w:val="en-GB"/>
              </w:rPr>
              <w:t>Land</w:t>
            </w:r>
          </w:p>
        </w:tc>
        <w:tc>
          <w:tcPr>
            <w:tcW w:w="4752" w:type="dxa"/>
          </w:tcPr>
          <w:p w:rsidR="00A03797" w:rsidRPr="008616D4" w:rsidRDefault="00A03797" w:rsidP="00DE6626">
            <w:pPr>
              <w:shd w:val="clear" w:color="auto" w:fill="FFFFFF"/>
              <w:ind w:right="3576"/>
              <w:jc w:val="both"/>
              <w:rPr>
                <w:rFonts w:ascii="Times New Roman" w:hAnsi="Times New Roman" w:cs="Times New Roman"/>
                <w:lang w:val="en-GB"/>
              </w:rPr>
            </w:pPr>
            <w:r w:rsidRPr="008616D4">
              <w:rPr>
                <w:rFonts w:ascii="Times New Roman" w:hAnsi="Times New Roman" w:cs="Times New Roman"/>
                <w:lang w:val="en-GB"/>
              </w:rPr>
              <w:t>Ineligible costs</w:t>
            </w:r>
          </w:p>
        </w:tc>
      </w:tr>
      <w:tr w:rsidR="00A03797" w:rsidRPr="008616D4" w:rsidTr="00A03797">
        <w:tc>
          <w:tcPr>
            <w:tcW w:w="1191" w:type="dxa"/>
          </w:tcPr>
          <w:p w:rsidR="00A03797" w:rsidRPr="008616D4" w:rsidRDefault="00A03797" w:rsidP="00CC0708">
            <w:pPr>
              <w:tabs>
                <w:tab w:val="left" w:pos="2552"/>
              </w:tabs>
              <w:jc w:val="both"/>
              <w:rPr>
                <w:rFonts w:ascii="Times New Roman" w:hAnsi="Times New Roman" w:cs="Times New Roman"/>
                <w:lang w:val="en-GB"/>
              </w:rPr>
            </w:pPr>
            <w:r w:rsidRPr="008616D4">
              <w:rPr>
                <w:rFonts w:ascii="Times New Roman" w:hAnsi="Times New Roman" w:cs="Times New Roman"/>
                <w:lang w:val="en-GB"/>
              </w:rPr>
              <w:t>2.</w:t>
            </w:r>
          </w:p>
        </w:tc>
        <w:tc>
          <w:tcPr>
            <w:tcW w:w="2573" w:type="dxa"/>
          </w:tcPr>
          <w:p w:rsidR="00A03797" w:rsidRPr="008616D4" w:rsidRDefault="00A03797" w:rsidP="00DE6626">
            <w:pPr>
              <w:shd w:val="clear" w:color="auto" w:fill="FFFFFF"/>
              <w:spacing w:line="278" w:lineRule="exact"/>
              <w:ind w:right="48"/>
              <w:rPr>
                <w:rFonts w:ascii="Times New Roman" w:hAnsi="Times New Roman" w:cs="Times New Roman"/>
                <w:lang w:val="en-GB"/>
              </w:rPr>
            </w:pPr>
            <w:r w:rsidRPr="008616D4">
              <w:rPr>
                <w:rFonts w:ascii="Times New Roman" w:hAnsi="Times New Roman" w:cs="Times New Roman"/>
                <w:b/>
                <w:bCs/>
                <w:spacing w:val="-2"/>
                <w:lang w:val="en-GB"/>
              </w:rPr>
              <w:t>Real estate </w:t>
            </w:r>
          </w:p>
        </w:tc>
        <w:tc>
          <w:tcPr>
            <w:tcW w:w="4752" w:type="dxa"/>
          </w:tcPr>
          <w:p w:rsidR="00A03797" w:rsidRPr="008616D4" w:rsidRDefault="00A03797" w:rsidP="00DE6626">
            <w:pPr>
              <w:shd w:val="clear" w:color="auto" w:fill="FFFFFF"/>
              <w:ind w:right="3576"/>
              <w:jc w:val="both"/>
              <w:rPr>
                <w:rFonts w:ascii="Times New Roman" w:hAnsi="Times New Roman" w:cs="Times New Roman"/>
                <w:lang w:val="en-GB"/>
              </w:rPr>
            </w:pPr>
            <w:r w:rsidRPr="008616D4">
              <w:rPr>
                <w:rFonts w:ascii="Times New Roman" w:hAnsi="Times New Roman" w:cs="Times New Roman"/>
                <w:lang w:val="en-GB"/>
              </w:rPr>
              <w:t>Ineligible costs</w:t>
            </w:r>
          </w:p>
        </w:tc>
      </w:tr>
      <w:tr w:rsidR="00A03797" w:rsidRPr="008616D4" w:rsidTr="00A03797">
        <w:tc>
          <w:tcPr>
            <w:tcW w:w="1191" w:type="dxa"/>
          </w:tcPr>
          <w:p w:rsidR="00A03797" w:rsidRPr="008616D4" w:rsidRDefault="00A03797" w:rsidP="00CC0708">
            <w:pPr>
              <w:tabs>
                <w:tab w:val="left" w:pos="2552"/>
              </w:tabs>
              <w:jc w:val="both"/>
              <w:rPr>
                <w:rFonts w:ascii="Times New Roman" w:hAnsi="Times New Roman" w:cs="Times New Roman"/>
                <w:lang w:val="en-GB"/>
              </w:rPr>
            </w:pPr>
            <w:r w:rsidRPr="008616D4">
              <w:rPr>
                <w:rFonts w:ascii="Times New Roman" w:hAnsi="Times New Roman" w:cs="Times New Roman"/>
                <w:lang w:val="en-GB"/>
              </w:rPr>
              <w:t>3.</w:t>
            </w:r>
          </w:p>
        </w:tc>
        <w:tc>
          <w:tcPr>
            <w:tcW w:w="2573" w:type="dxa"/>
          </w:tcPr>
          <w:p w:rsidR="00A03797" w:rsidRPr="008616D4" w:rsidRDefault="00A03797" w:rsidP="00DE6626">
            <w:pPr>
              <w:shd w:val="clear" w:color="auto" w:fill="FFFFFF"/>
              <w:spacing w:line="274" w:lineRule="exact"/>
              <w:rPr>
                <w:rFonts w:ascii="Times New Roman" w:hAnsi="Times New Roman" w:cs="Times New Roman"/>
                <w:b/>
                <w:bCs/>
                <w:lang w:val="en-GB"/>
              </w:rPr>
            </w:pPr>
            <w:r w:rsidRPr="008616D4">
              <w:rPr>
                <w:rFonts w:ascii="Times New Roman" w:hAnsi="Times New Roman" w:cs="Times New Roman"/>
                <w:b/>
                <w:bCs/>
                <w:lang w:val="en-GB"/>
              </w:rPr>
              <w:t>Construction,</w:t>
            </w:r>
          </w:p>
          <w:p w:rsidR="00A03797" w:rsidRPr="008616D4" w:rsidRDefault="00A03797" w:rsidP="00DE6626">
            <w:pPr>
              <w:shd w:val="clear" w:color="auto" w:fill="FFFFFF"/>
              <w:spacing w:line="274" w:lineRule="exact"/>
              <w:rPr>
                <w:rFonts w:ascii="Times New Roman" w:hAnsi="Times New Roman" w:cs="Times New Roman"/>
                <w:b/>
                <w:bCs/>
                <w:spacing w:val="-2"/>
                <w:lang w:val="en-GB"/>
              </w:rPr>
            </w:pPr>
            <w:r w:rsidRPr="008616D4">
              <w:rPr>
                <w:rFonts w:ascii="Times New Roman" w:hAnsi="Times New Roman" w:cs="Times New Roman"/>
                <w:b/>
                <w:bCs/>
                <w:spacing w:val="-2"/>
                <w:lang w:val="en-GB"/>
              </w:rPr>
              <w:t>reconstruction, </w:t>
            </w:r>
          </w:p>
          <w:p w:rsidR="00A03797" w:rsidRPr="008616D4" w:rsidRDefault="00A03797" w:rsidP="00DE6626">
            <w:pPr>
              <w:shd w:val="clear" w:color="auto" w:fill="FFFFFF"/>
              <w:spacing w:line="274" w:lineRule="exact"/>
              <w:rPr>
                <w:rFonts w:ascii="Times New Roman" w:hAnsi="Times New Roman" w:cs="Times New Roman"/>
                <w:lang w:val="en-GB"/>
              </w:rPr>
            </w:pPr>
            <w:r w:rsidRPr="008616D4">
              <w:rPr>
                <w:rFonts w:ascii="Times New Roman" w:hAnsi="Times New Roman" w:cs="Times New Roman"/>
                <w:b/>
                <w:bCs/>
                <w:lang w:val="en-GB"/>
              </w:rPr>
              <w:t>repair and other works</w:t>
            </w:r>
          </w:p>
        </w:tc>
        <w:tc>
          <w:tcPr>
            <w:tcW w:w="4752" w:type="dxa"/>
          </w:tcPr>
          <w:p w:rsidR="00A03797" w:rsidRPr="008616D4" w:rsidRDefault="00A03797" w:rsidP="00DE6626">
            <w:pPr>
              <w:shd w:val="clear" w:color="auto" w:fill="FFFFFF"/>
              <w:tabs>
                <w:tab w:val="left" w:pos="667"/>
              </w:tabs>
              <w:spacing w:line="274" w:lineRule="exact"/>
              <w:ind w:firstLine="5"/>
              <w:rPr>
                <w:rFonts w:ascii="Times New Roman" w:hAnsi="Times New Roman" w:cs="Times New Roman"/>
                <w:lang w:val="en-GB"/>
              </w:rPr>
            </w:pPr>
            <w:r w:rsidRPr="008616D4">
              <w:rPr>
                <w:rFonts w:ascii="Times New Roman" w:eastAsia="Times New Roman" w:hAnsi="Times New Roman" w:cs="Times New Roman"/>
                <w:lang w:val="en-GB"/>
              </w:rPr>
              <w:t>Ineligible costs.</w:t>
            </w:r>
          </w:p>
        </w:tc>
      </w:tr>
      <w:tr w:rsidR="00A03797" w:rsidRPr="008616D4" w:rsidTr="00A03797">
        <w:tc>
          <w:tcPr>
            <w:tcW w:w="1191" w:type="dxa"/>
          </w:tcPr>
          <w:p w:rsidR="00A03797" w:rsidRPr="008616D4" w:rsidRDefault="00A03797" w:rsidP="00CC0708">
            <w:pPr>
              <w:tabs>
                <w:tab w:val="left" w:pos="2552"/>
              </w:tabs>
              <w:jc w:val="both"/>
              <w:rPr>
                <w:rFonts w:ascii="Times New Roman" w:hAnsi="Times New Roman" w:cs="Times New Roman"/>
                <w:lang w:val="en-GB"/>
              </w:rPr>
            </w:pPr>
            <w:r w:rsidRPr="008616D4">
              <w:rPr>
                <w:rFonts w:ascii="Times New Roman" w:hAnsi="Times New Roman" w:cs="Times New Roman"/>
                <w:lang w:val="en-GB"/>
              </w:rPr>
              <w:t>4.</w:t>
            </w:r>
          </w:p>
        </w:tc>
        <w:tc>
          <w:tcPr>
            <w:tcW w:w="2573" w:type="dxa"/>
          </w:tcPr>
          <w:p w:rsidR="00A03797" w:rsidRPr="008616D4" w:rsidRDefault="00A03797" w:rsidP="00DE6626">
            <w:pPr>
              <w:shd w:val="clear" w:color="auto" w:fill="FFFFFF"/>
              <w:spacing w:line="274" w:lineRule="exact"/>
              <w:ind w:left="5" w:right="403" w:firstLine="5"/>
              <w:rPr>
                <w:rFonts w:ascii="Times New Roman" w:hAnsi="Times New Roman" w:cs="Times New Roman"/>
                <w:lang w:val="en-GB"/>
              </w:rPr>
            </w:pPr>
            <w:r w:rsidRPr="008616D4">
              <w:rPr>
                <w:rFonts w:ascii="Times New Roman" w:eastAsia="Times New Roman" w:hAnsi="Times New Roman" w:cs="Times New Roman"/>
                <w:b/>
                <w:bCs/>
                <w:lang w:val="en-GB"/>
              </w:rPr>
              <w:t>Installations, equipment and other assets</w:t>
            </w:r>
          </w:p>
        </w:tc>
        <w:tc>
          <w:tcPr>
            <w:tcW w:w="4752" w:type="dxa"/>
          </w:tcPr>
          <w:p w:rsidR="00A03797" w:rsidRPr="008616D4" w:rsidRDefault="00A03797" w:rsidP="00DE6626">
            <w:pPr>
              <w:shd w:val="clear" w:color="auto" w:fill="FFFFFF"/>
              <w:tabs>
                <w:tab w:val="left" w:pos="706"/>
              </w:tabs>
              <w:spacing w:line="274" w:lineRule="exact"/>
              <w:ind w:left="29" w:firstLine="10"/>
              <w:rPr>
                <w:rFonts w:ascii="Times New Roman" w:hAnsi="Times New Roman" w:cs="Times New Roman"/>
                <w:lang w:val="en-GB"/>
              </w:rPr>
            </w:pPr>
            <w:r w:rsidRPr="008616D4">
              <w:rPr>
                <w:rFonts w:ascii="Times New Roman" w:hAnsi="Times New Roman" w:cs="Times New Roman"/>
                <w:lang w:val="en-GB"/>
              </w:rPr>
              <w:t>Costs for technical knowledge and invention patents or rights under licence agreement from external sources based on normal market conditions, i.e. when purchased from external sources for market prices, on the basis of the transaction concluded by the parties, where no related elements of a collusive agreement exist. Such costs, together with the costs referred to in subparagraphs 5.1 and 5.2 of Table 2 of the Description cannot exceed 72% of the eligible costs for the activities referred to in subparagraph 11.1 of the Description.</w:t>
            </w:r>
          </w:p>
          <w:p w:rsidR="00A03797" w:rsidRPr="008616D4" w:rsidRDefault="00A03797" w:rsidP="00DE6626">
            <w:pPr>
              <w:shd w:val="clear" w:color="auto" w:fill="FFFFFF"/>
              <w:tabs>
                <w:tab w:val="left" w:pos="706"/>
              </w:tabs>
              <w:spacing w:line="274" w:lineRule="exact"/>
              <w:ind w:left="29" w:firstLine="10"/>
              <w:rPr>
                <w:rFonts w:ascii="Times New Roman" w:hAnsi="Times New Roman" w:cs="Times New Roman"/>
                <w:lang w:val="en-GB"/>
              </w:rPr>
            </w:pPr>
            <w:r w:rsidRPr="008616D4">
              <w:rPr>
                <w:rFonts w:ascii="Times New Roman" w:hAnsi="Times New Roman" w:cs="Times New Roman"/>
                <w:lang w:val="en-GB"/>
              </w:rPr>
              <w:t>Costs for acquiring software shall be ineligible costs.</w:t>
            </w:r>
          </w:p>
        </w:tc>
      </w:tr>
      <w:tr w:rsidR="00A03797" w:rsidRPr="008616D4" w:rsidTr="00A03797">
        <w:tc>
          <w:tcPr>
            <w:tcW w:w="1191" w:type="dxa"/>
          </w:tcPr>
          <w:p w:rsidR="00A03797" w:rsidRPr="008616D4" w:rsidRDefault="00A03797" w:rsidP="00CC0708">
            <w:pPr>
              <w:tabs>
                <w:tab w:val="left" w:pos="2552"/>
              </w:tabs>
              <w:jc w:val="both"/>
              <w:rPr>
                <w:rFonts w:ascii="Times New Roman" w:hAnsi="Times New Roman" w:cs="Times New Roman"/>
                <w:lang w:val="en-GB"/>
              </w:rPr>
            </w:pPr>
            <w:r w:rsidRPr="008616D4">
              <w:rPr>
                <w:rFonts w:ascii="Times New Roman" w:hAnsi="Times New Roman" w:cs="Times New Roman"/>
                <w:lang w:val="en-GB"/>
              </w:rPr>
              <w:t>5.</w:t>
            </w:r>
          </w:p>
        </w:tc>
        <w:tc>
          <w:tcPr>
            <w:tcW w:w="2573" w:type="dxa"/>
          </w:tcPr>
          <w:p w:rsidR="00A03797" w:rsidRPr="008616D4" w:rsidRDefault="00A03797" w:rsidP="00DE6626">
            <w:pPr>
              <w:shd w:val="clear" w:color="auto" w:fill="FFFFFF"/>
              <w:spacing w:line="274" w:lineRule="exact"/>
              <w:ind w:right="581" w:hanging="5"/>
              <w:rPr>
                <w:rFonts w:ascii="Times New Roman" w:hAnsi="Times New Roman" w:cs="Times New Roman"/>
                <w:lang w:val="en-GB"/>
              </w:rPr>
            </w:pPr>
            <w:r w:rsidRPr="008616D4">
              <w:rPr>
                <w:rFonts w:ascii="Times New Roman" w:hAnsi="Times New Roman" w:cs="Times New Roman"/>
                <w:b/>
                <w:bCs/>
                <w:lang w:val="en-GB"/>
              </w:rPr>
              <w:t>Project implementation</w:t>
            </w:r>
          </w:p>
        </w:tc>
        <w:tc>
          <w:tcPr>
            <w:tcW w:w="4752" w:type="dxa"/>
          </w:tcPr>
          <w:p w:rsidR="00A03797" w:rsidRPr="008616D4" w:rsidRDefault="00A03797" w:rsidP="00DE6626">
            <w:pPr>
              <w:shd w:val="clear" w:color="auto" w:fill="FFFFFF"/>
              <w:rPr>
                <w:rFonts w:ascii="Times New Roman" w:hAnsi="Times New Roman" w:cs="Times New Roman"/>
                <w:lang w:val="en-GB"/>
              </w:rPr>
            </w:pPr>
            <w:r w:rsidRPr="008616D4">
              <w:rPr>
                <w:rFonts w:ascii="Times New Roman" w:hAnsi="Times New Roman" w:cs="Times New Roman"/>
                <w:lang w:val="en-GB"/>
              </w:rPr>
              <w:t>5.1 Costs for acquiring R&amp;D services from external sources on the basis of normal market conditions, i.e. when purchased based on normal market conditions, i.e. when purchased from external sources for market prices, on the basis of the transaction concluded by the parties, where no related elements of a collusive agreement exist;</w:t>
            </w:r>
          </w:p>
          <w:p w:rsidR="00A03797" w:rsidRPr="008616D4" w:rsidRDefault="00A03797" w:rsidP="00DE6626">
            <w:pPr>
              <w:shd w:val="clear" w:color="auto" w:fill="FFFFFF"/>
              <w:rPr>
                <w:rFonts w:ascii="Times New Roman" w:hAnsi="Times New Roman" w:cs="Times New Roman"/>
                <w:lang w:val="en-GB"/>
              </w:rPr>
            </w:pPr>
            <w:r w:rsidRPr="008616D4">
              <w:rPr>
                <w:rFonts w:ascii="Times New Roman" w:hAnsi="Times New Roman" w:cs="Times New Roman"/>
                <w:lang w:val="en-GB"/>
              </w:rPr>
              <w:t>5.2 Costs related to acquisition of consulting and equivalent services used solely for R&amp;D activities;</w:t>
            </w:r>
          </w:p>
          <w:p w:rsidR="00A03797" w:rsidRPr="008616D4" w:rsidRDefault="00A03797" w:rsidP="00DE6626">
            <w:pPr>
              <w:shd w:val="clear" w:color="auto" w:fill="FFFFFF"/>
              <w:rPr>
                <w:rFonts w:ascii="Times New Roman" w:hAnsi="Times New Roman" w:cs="Times New Roman"/>
                <w:lang w:val="en-GB"/>
              </w:rPr>
            </w:pPr>
            <w:r w:rsidRPr="008616D4">
              <w:rPr>
                <w:rFonts w:ascii="Times New Roman" w:hAnsi="Times New Roman" w:cs="Times New Roman"/>
                <w:lang w:val="en-GB"/>
              </w:rPr>
              <w:t>5.3 Costs related to other activities, including costs for materials, low-value inventory, stocks and similar products, assigned to short-term property, directly related to R&amp;D activities;</w:t>
            </w:r>
          </w:p>
          <w:p w:rsidR="00A03797" w:rsidRPr="008616D4" w:rsidRDefault="00A03797" w:rsidP="00DE6626">
            <w:pPr>
              <w:shd w:val="clear" w:color="auto" w:fill="FFFFFF"/>
              <w:rPr>
                <w:rFonts w:ascii="Times New Roman" w:hAnsi="Times New Roman" w:cs="Times New Roman"/>
                <w:lang w:val="en-GB"/>
              </w:rPr>
            </w:pPr>
            <w:r w:rsidRPr="008616D4">
              <w:rPr>
                <w:rFonts w:ascii="Times New Roman" w:hAnsi="Times New Roman" w:cs="Times New Roman"/>
                <w:lang w:val="en-GB"/>
              </w:rPr>
              <w:t>5.4 Depreciation costs of fixed tangible property used for the project’s R&amp;D activities (equipment, installations, tools, machinery and facilities, buildings and/or premises), if no public funds (including those of foreign states) were used to acquire such property;</w:t>
            </w:r>
          </w:p>
          <w:p w:rsidR="00A03797" w:rsidRPr="008616D4" w:rsidRDefault="00A03797" w:rsidP="00DE6626">
            <w:pPr>
              <w:shd w:val="clear" w:color="auto" w:fill="FFFFFF"/>
              <w:rPr>
                <w:rFonts w:ascii="Times New Roman" w:hAnsi="Times New Roman" w:cs="Times New Roman"/>
                <w:lang w:val="en-GB"/>
              </w:rPr>
            </w:pPr>
            <w:r w:rsidRPr="008616D4">
              <w:rPr>
                <w:rFonts w:ascii="Times New Roman" w:hAnsi="Times New Roman" w:cs="Times New Roman"/>
                <w:lang w:val="en-GB"/>
              </w:rPr>
              <w:t>5.5 wages of staff engaged in the project and expenditure for employer’s obligations related to employment relations, calculated on the basis of the relevant legislation;</w:t>
            </w:r>
          </w:p>
          <w:p w:rsidR="00A03797" w:rsidRPr="008616D4" w:rsidRDefault="00A03797" w:rsidP="00DE6626">
            <w:pPr>
              <w:shd w:val="clear" w:color="auto" w:fill="FFFFFF"/>
              <w:rPr>
                <w:rFonts w:ascii="Times New Roman" w:hAnsi="Times New Roman" w:cs="Times New Roman"/>
                <w:lang w:val="en-GB"/>
              </w:rPr>
            </w:pPr>
            <w:r w:rsidRPr="008616D4">
              <w:rPr>
                <w:rFonts w:ascii="Times New Roman" w:hAnsi="Times New Roman" w:cs="Times New Roman"/>
                <w:lang w:val="en-GB"/>
              </w:rPr>
              <w:t>5.6 mission costs of staff engaged in the project, calculated on the basis of the relevant legislation;</w:t>
            </w:r>
          </w:p>
          <w:p w:rsidR="00A03797" w:rsidRPr="008616D4" w:rsidRDefault="00A03797" w:rsidP="00DE6626">
            <w:pPr>
              <w:shd w:val="clear" w:color="auto" w:fill="FFFFFF"/>
              <w:rPr>
                <w:rFonts w:ascii="Times New Roman" w:hAnsi="Times New Roman" w:cs="Times New Roman"/>
                <w:lang w:val="en-GB"/>
              </w:rPr>
            </w:pPr>
            <w:r w:rsidRPr="008616D4">
              <w:rPr>
                <w:rFonts w:ascii="Times New Roman" w:hAnsi="Times New Roman" w:cs="Times New Roman"/>
                <w:lang w:val="en-GB"/>
              </w:rPr>
              <w:t xml:space="preserve">5.7 additional costs directly related to project implementation and distributed for activities on the basis of pro rata – for renting the equipment (except </w:t>
            </w:r>
            <w:r w:rsidRPr="008616D4">
              <w:rPr>
                <w:rFonts w:ascii="Times New Roman" w:hAnsi="Times New Roman" w:cs="Times New Roman"/>
                <w:lang w:val="en-GB"/>
              </w:rPr>
              <w:lastRenderedPageBreak/>
              <w:t>for the equipment acquired with the support of EU Structural Funds or other EU financial tools);</w:t>
            </w:r>
          </w:p>
          <w:p w:rsidR="00A03797" w:rsidRPr="008616D4" w:rsidRDefault="00A03797" w:rsidP="00DE6626">
            <w:pPr>
              <w:shd w:val="clear" w:color="auto" w:fill="FFFFFF"/>
              <w:rPr>
                <w:rFonts w:ascii="Times New Roman" w:hAnsi="Times New Roman" w:cs="Times New Roman"/>
                <w:lang w:val="en-GB"/>
              </w:rPr>
            </w:pPr>
            <w:r w:rsidRPr="008616D4">
              <w:rPr>
                <w:rFonts w:ascii="Times New Roman" w:hAnsi="Times New Roman" w:cs="Times New Roman"/>
                <w:lang w:val="en-GB"/>
              </w:rPr>
              <w:t>5.8 additional costs directly related to project implementation and distributed for activities on the basis of pro rata – costs for renting buildings and premises required for implementing the project;</w:t>
            </w:r>
          </w:p>
          <w:p w:rsidR="00A03797" w:rsidRPr="008616D4" w:rsidRDefault="00A03797" w:rsidP="00DE6626">
            <w:pPr>
              <w:shd w:val="clear" w:color="auto" w:fill="FFFFFF"/>
              <w:rPr>
                <w:rFonts w:ascii="Times New Roman" w:hAnsi="Times New Roman" w:cs="Times New Roman"/>
                <w:lang w:val="en-GB"/>
              </w:rPr>
            </w:pPr>
            <w:r w:rsidRPr="008616D4">
              <w:rPr>
                <w:rFonts w:ascii="Times New Roman" w:hAnsi="Times New Roman" w:cs="Times New Roman"/>
                <w:lang w:val="en-GB"/>
              </w:rPr>
              <w:t>5.9 Costs referred to in subparagraphs 5.1 and 5.2 of the Description together with the costs referred to in subparagraphs 4.1 and 4.2 of the Description may not exceed 75% of the eligible costs for the activities referred to in subparagraph 11.1 of the Description;</w:t>
            </w:r>
          </w:p>
          <w:p w:rsidR="00A03797" w:rsidRPr="008616D4" w:rsidRDefault="00A03797" w:rsidP="00DE6626">
            <w:pPr>
              <w:shd w:val="clear" w:color="auto" w:fill="FFFFFF"/>
              <w:rPr>
                <w:rFonts w:ascii="Times New Roman" w:hAnsi="Times New Roman" w:cs="Times New Roman"/>
                <w:lang w:val="en-GB"/>
              </w:rPr>
            </w:pPr>
            <w:r w:rsidRPr="008616D4">
              <w:rPr>
                <w:rFonts w:ascii="Times New Roman" w:hAnsi="Times New Roman" w:cs="Times New Roman"/>
                <w:lang w:val="en-GB"/>
              </w:rPr>
              <w:t>5.10 The costs referred to in subparagraphs 5.7 and 5.8 in Table 2 of the Description together with the costs referred to in subparagraphs 7.1 and 7.2 of the Description may not exceed 10% of the eligible costs for the activities referred to in subparagraph 11.1 of the Description.</w:t>
            </w:r>
          </w:p>
        </w:tc>
      </w:tr>
      <w:tr w:rsidR="00A03797" w:rsidRPr="008616D4" w:rsidTr="00A03797">
        <w:tc>
          <w:tcPr>
            <w:tcW w:w="1191" w:type="dxa"/>
          </w:tcPr>
          <w:p w:rsidR="00A03797" w:rsidRPr="008616D4" w:rsidRDefault="00A03797" w:rsidP="00CC0708">
            <w:pPr>
              <w:tabs>
                <w:tab w:val="left" w:pos="2552"/>
              </w:tabs>
              <w:jc w:val="both"/>
              <w:rPr>
                <w:rFonts w:ascii="Times New Roman" w:hAnsi="Times New Roman" w:cs="Times New Roman"/>
                <w:lang w:val="en-GB"/>
              </w:rPr>
            </w:pPr>
            <w:r w:rsidRPr="008616D4">
              <w:rPr>
                <w:rFonts w:ascii="Times New Roman" w:hAnsi="Times New Roman" w:cs="Times New Roman"/>
                <w:lang w:val="en-GB"/>
              </w:rPr>
              <w:lastRenderedPageBreak/>
              <w:t>6.</w:t>
            </w:r>
          </w:p>
        </w:tc>
        <w:tc>
          <w:tcPr>
            <w:tcW w:w="2573" w:type="dxa"/>
          </w:tcPr>
          <w:p w:rsidR="00A03797" w:rsidRPr="008616D4" w:rsidRDefault="00A03797" w:rsidP="00DE6626">
            <w:pPr>
              <w:shd w:val="clear" w:color="auto" w:fill="FFFFFF"/>
              <w:spacing w:line="274" w:lineRule="exact"/>
              <w:ind w:right="182"/>
              <w:rPr>
                <w:rFonts w:ascii="Times New Roman" w:hAnsi="Times New Roman" w:cs="Times New Roman"/>
                <w:lang w:val="en-GB"/>
              </w:rPr>
            </w:pPr>
            <w:r w:rsidRPr="008616D4">
              <w:rPr>
                <w:rFonts w:ascii="Times New Roman" w:hAnsi="Times New Roman" w:cs="Times New Roman"/>
                <w:b/>
                <w:bCs/>
                <w:spacing w:val="-4"/>
                <w:lang w:val="en-GB"/>
              </w:rPr>
              <w:t xml:space="preserve">Communication of </w:t>
            </w:r>
            <w:r w:rsidRPr="008616D4">
              <w:rPr>
                <w:rFonts w:ascii="Times New Roman" w:hAnsi="Times New Roman" w:cs="Times New Roman"/>
                <w:b/>
                <w:bCs/>
                <w:spacing w:val="-1"/>
                <w:lang w:val="en-GB"/>
              </w:rPr>
              <w:t>the project</w:t>
            </w:r>
          </w:p>
        </w:tc>
        <w:tc>
          <w:tcPr>
            <w:tcW w:w="4752" w:type="dxa"/>
          </w:tcPr>
          <w:p w:rsidR="00A03797" w:rsidRPr="008616D4" w:rsidRDefault="00A03797" w:rsidP="00DE6626">
            <w:pPr>
              <w:shd w:val="clear" w:color="auto" w:fill="FFFFFF"/>
              <w:rPr>
                <w:rFonts w:ascii="Times New Roman" w:hAnsi="Times New Roman" w:cs="Times New Roman"/>
                <w:lang w:val="en-GB"/>
              </w:rPr>
            </w:pPr>
            <w:r w:rsidRPr="008616D4">
              <w:rPr>
                <w:rFonts w:ascii="Times New Roman" w:hAnsi="Times New Roman" w:cs="Times New Roman"/>
                <w:lang w:val="en-GB"/>
              </w:rPr>
              <w:t>Ineligible costs</w:t>
            </w:r>
          </w:p>
        </w:tc>
      </w:tr>
      <w:tr w:rsidR="00A03797" w:rsidRPr="008616D4" w:rsidTr="00A03797">
        <w:tc>
          <w:tcPr>
            <w:tcW w:w="1191" w:type="dxa"/>
          </w:tcPr>
          <w:p w:rsidR="00A03797" w:rsidRPr="008616D4" w:rsidRDefault="00A03797" w:rsidP="00CC0708">
            <w:pPr>
              <w:tabs>
                <w:tab w:val="left" w:pos="2552"/>
              </w:tabs>
              <w:jc w:val="both"/>
              <w:rPr>
                <w:rFonts w:ascii="Times New Roman" w:hAnsi="Times New Roman" w:cs="Times New Roman"/>
                <w:lang w:val="en-GB"/>
              </w:rPr>
            </w:pPr>
            <w:r w:rsidRPr="008616D4">
              <w:rPr>
                <w:rFonts w:ascii="Times New Roman" w:hAnsi="Times New Roman" w:cs="Times New Roman"/>
                <w:lang w:val="en-GB"/>
              </w:rPr>
              <w:t xml:space="preserve">7. </w:t>
            </w:r>
          </w:p>
        </w:tc>
        <w:tc>
          <w:tcPr>
            <w:tcW w:w="2573" w:type="dxa"/>
          </w:tcPr>
          <w:p w:rsidR="00A03797" w:rsidRPr="008616D4" w:rsidRDefault="00A03797" w:rsidP="00DE6626">
            <w:pPr>
              <w:shd w:val="clear" w:color="auto" w:fill="FFFFFF"/>
              <w:spacing w:line="274" w:lineRule="exact"/>
              <w:ind w:right="10"/>
              <w:rPr>
                <w:rFonts w:ascii="Times New Roman" w:hAnsi="Times New Roman" w:cs="Times New Roman"/>
                <w:lang w:val="en-GB"/>
              </w:rPr>
            </w:pPr>
            <w:r w:rsidRPr="008616D4">
              <w:rPr>
                <w:rFonts w:ascii="Times New Roman" w:hAnsi="Times New Roman" w:cs="Times New Roman"/>
                <w:b/>
                <w:bCs/>
                <w:spacing w:val="-2"/>
                <w:lang w:val="en-GB"/>
              </w:rPr>
              <w:t>Indirect costs and other costs in accordance with the fixed project cost rate</w:t>
            </w:r>
          </w:p>
        </w:tc>
        <w:tc>
          <w:tcPr>
            <w:tcW w:w="4752" w:type="dxa"/>
          </w:tcPr>
          <w:p w:rsidR="00A03797" w:rsidRPr="008616D4" w:rsidRDefault="00A03797" w:rsidP="00DE6626">
            <w:pPr>
              <w:shd w:val="clear" w:color="auto" w:fill="FFFFFF"/>
              <w:rPr>
                <w:rFonts w:ascii="Times New Roman" w:hAnsi="Times New Roman" w:cs="Times New Roman"/>
                <w:lang w:val="en-GB"/>
              </w:rPr>
            </w:pPr>
            <w:r w:rsidRPr="008616D4">
              <w:rPr>
                <w:rFonts w:ascii="Times New Roman" w:hAnsi="Times New Roman" w:cs="Times New Roman"/>
                <w:lang w:val="en-GB"/>
              </w:rPr>
              <w:t>7.1 Eligible costs:</w:t>
            </w:r>
          </w:p>
          <w:p w:rsidR="00A03797" w:rsidRPr="008616D4" w:rsidRDefault="00A03797" w:rsidP="00DE6626">
            <w:pPr>
              <w:shd w:val="clear" w:color="auto" w:fill="FFFFFF"/>
              <w:rPr>
                <w:rFonts w:ascii="Times New Roman" w:hAnsi="Times New Roman" w:cs="Times New Roman"/>
                <w:lang w:val="en-GB"/>
              </w:rPr>
            </w:pPr>
            <w:r w:rsidRPr="008616D4">
              <w:rPr>
                <w:rFonts w:ascii="Times New Roman" w:hAnsi="Times New Roman" w:cs="Times New Roman"/>
                <w:lang w:val="en-GB"/>
              </w:rPr>
              <w:t>7.1.1 Wage of project administrators and costs for employer’s obligations related to employment relations, calculated on the basis of the relevant legislation;</w:t>
            </w:r>
          </w:p>
          <w:p w:rsidR="00A03797" w:rsidRPr="008616D4" w:rsidRDefault="00A03797" w:rsidP="00DE6626">
            <w:pPr>
              <w:shd w:val="clear" w:color="auto" w:fill="FFFFFF"/>
              <w:rPr>
                <w:rFonts w:ascii="Times New Roman" w:hAnsi="Times New Roman" w:cs="Times New Roman"/>
                <w:lang w:val="en-GB"/>
              </w:rPr>
            </w:pPr>
            <w:r w:rsidRPr="008616D4">
              <w:rPr>
                <w:rFonts w:ascii="Times New Roman" w:hAnsi="Times New Roman" w:cs="Times New Roman"/>
                <w:lang w:val="en-GB"/>
              </w:rPr>
              <w:t>7.1.2 Costs for acquiring goods related to project administration needs;</w:t>
            </w:r>
          </w:p>
          <w:p w:rsidR="00A03797" w:rsidRPr="008616D4" w:rsidRDefault="00A03797" w:rsidP="00DE6626">
            <w:pPr>
              <w:shd w:val="clear" w:color="auto" w:fill="FFFFFF"/>
              <w:rPr>
                <w:rFonts w:ascii="Times New Roman" w:hAnsi="Times New Roman" w:cs="Times New Roman"/>
                <w:lang w:val="en-GB"/>
              </w:rPr>
            </w:pPr>
            <w:r w:rsidRPr="008616D4">
              <w:rPr>
                <w:rFonts w:ascii="Times New Roman" w:hAnsi="Times New Roman" w:cs="Times New Roman"/>
                <w:lang w:val="en-GB"/>
              </w:rPr>
              <w:t>7.2 Amount of indirect project costs under the fixed project cost rate shall be calculated by multiplying the maximum amount of eligible direct costs by the fixed rate that may be applied to the project, on the basis of Annex 10 of the Project Rules;</w:t>
            </w:r>
          </w:p>
          <w:p w:rsidR="00A03797" w:rsidRPr="008616D4" w:rsidRDefault="00A03797" w:rsidP="00DE6626">
            <w:pPr>
              <w:shd w:val="clear" w:color="auto" w:fill="FFFFFF"/>
              <w:rPr>
                <w:rFonts w:ascii="Times New Roman" w:hAnsi="Times New Roman" w:cs="Times New Roman"/>
                <w:lang w:val="en-GB"/>
              </w:rPr>
            </w:pPr>
            <w:r w:rsidRPr="008616D4">
              <w:rPr>
                <w:rFonts w:ascii="Times New Roman" w:hAnsi="Times New Roman" w:cs="Times New Roman"/>
                <w:lang w:val="en-GB"/>
              </w:rPr>
              <w:t>7.3 The costs referred to in subparagraphs 7.1 and 7.2 in Table 2 of the Description together with the costs referred to in subparagraphs 5.7 and 5.8 in Table 2 of the Description shall not exceed 10% of the eligible costs for the activities referred to in subparagraph 11.1 of the Description.</w:t>
            </w:r>
          </w:p>
          <w:p w:rsidR="00A03797" w:rsidRPr="008616D4" w:rsidRDefault="00A03797" w:rsidP="00DE6626">
            <w:pPr>
              <w:shd w:val="clear" w:color="auto" w:fill="FFFFFF"/>
              <w:rPr>
                <w:rFonts w:ascii="Times New Roman" w:hAnsi="Times New Roman" w:cs="Times New Roman"/>
                <w:lang w:val="en-GB"/>
              </w:rPr>
            </w:pPr>
          </w:p>
        </w:tc>
      </w:tr>
    </w:tbl>
    <w:p w:rsidR="00A03797" w:rsidRPr="008616D4" w:rsidRDefault="00A03797" w:rsidP="00CC0708">
      <w:pPr>
        <w:tabs>
          <w:tab w:val="left" w:pos="2552"/>
        </w:tabs>
        <w:jc w:val="both"/>
        <w:rPr>
          <w:rFonts w:ascii="Times New Roman" w:hAnsi="Times New Roman" w:cs="Times New Roman"/>
          <w:lang w:val="en-GB"/>
        </w:rPr>
      </w:pPr>
    </w:p>
    <w:p w:rsidR="00A03797" w:rsidRPr="008616D4" w:rsidRDefault="00A03797" w:rsidP="00CC0708">
      <w:pPr>
        <w:tabs>
          <w:tab w:val="left" w:pos="2552"/>
        </w:tabs>
        <w:jc w:val="both"/>
        <w:rPr>
          <w:rFonts w:ascii="Times New Roman" w:hAnsi="Times New Roman" w:cs="Times New Roman"/>
          <w:lang w:val="en-GB"/>
        </w:rPr>
      </w:pPr>
    </w:p>
    <w:p w:rsidR="00A03797" w:rsidRPr="008616D4" w:rsidRDefault="00A03797" w:rsidP="00CC0708">
      <w:pPr>
        <w:tabs>
          <w:tab w:val="left" w:pos="2552"/>
        </w:tabs>
        <w:jc w:val="both"/>
        <w:rPr>
          <w:rFonts w:ascii="Times New Roman" w:hAnsi="Times New Roman" w:cs="Times New Roman"/>
          <w:lang w:val="en-GB"/>
        </w:rPr>
      </w:pPr>
    </w:p>
    <w:p w:rsidR="00C97BE0" w:rsidRPr="008616D4" w:rsidRDefault="00BE591C" w:rsidP="00CC0708">
      <w:pPr>
        <w:tabs>
          <w:tab w:val="left" w:pos="2552"/>
        </w:tabs>
        <w:jc w:val="both"/>
        <w:rPr>
          <w:rFonts w:ascii="Times New Roman" w:hAnsi="Times New Roman" w:cs="Times New Roman"/>
          <w:lang w:val="en-GB"/>
        </w:rPr>
      </w:pPr>
      <w:r w:rsidRPr="008616D4">
        <w:rPr>
          <w:rFonts w:ascii="Times New Roman" w:hAnsi="Times New Roman" w:cs="Times New Roman"/>
          <w:lang w:val="en-GB"/>
        </w:rPr>
        <w:t xml:space="preserve">67. If the project is implemented together with the scientific and study institution, </w:t>
      </w:r>
      <w:r w:rsidR="00211E67" w:rsidRPr="008616D4">
        <w:rPr>
          <w:rFonts w:ascii="Times New Roman" w:hAnsi="Times New Roman" w:cs="Times New Roman"/>
          <w:lang w:val="en-GB"/>
        </w:rPr>
        <w:t xml:space="preserve">it shall be regarded that </w:t>
      </w:r>
      <w:r w:rsidR="002B4D3F" w:rsidRPr="008616D4">
        <w:rPr>
          <w:rFonts w:ascii="Times New Roman" w:hAnsi="Times New Roman" w:cs="Times New Roman"/>
          <w:lang w:val="en-GB"/>
        </w:rPr>
        <w:t>no</w:t>
      </w:r>
      <w:r w:rsidRPr="008616D4">
        <w:rPr>
          <w:rFonts w:ascii="Times New Roman" w:hAnsi="Times New Roman" w:cs="Times New Roman"/>
          <w:lang w:val="en-GB"/>
        </w:rPr>
        <w:t xml:space="preserve"> indirect state aid </w:t>
      </w:r>
      <w:r w:rsidR="00211E67" w:rsidRPr="008616D4">
        <w:rPr>
          <w:rFonts w:ascii="Times New Roman" w:hAnsi="Times New Roman" w:cs="Times New Roman"/>
          <w:lang w:val="en-GB"/>
        </w:rPr>
        <w:t>has been</w:t>
      </w:r>
      <w:r w:rsidR="002B4D3F" w:rsidRPr="008616D4">
        <w:rPr>
          <w:rFonts w:ascii="Times New Roman" w:hAnsi="Times New Roman" w:cs="Times New Roman"/>
          <w:lang w:val="en-GB"/>
        </w:rPr>
        <w:t xml:space="preserve"> granted </w:t>
      </w:r>
      <w:r w:rsidR="00211E67" w:rsidRPr="008616D4">
        <w:rPr>
          <w:rFonts w:ascii="Times New Roman" w:hAnsi="Times New Roman" w:cs="Times New Roman"/>
          <w:lang w:val="en-GB"/>
        </w:rPr>
        <w:t xml:space="preserve">via the scientific and study institution </w:t>
      </w:r>
      <w:r w:rsidR="002B4D3F" w:rsidRPr="008616D4">
        <w:rPr>
          <w:rFonts w:ascii="Times New Roman" w:hAnsi="Times New Roman" w:cs="Times New Roman"/>
          <w:lang w:val="en-GB"/>
        </w:rPr>
        <w:t>to other legal persons involved in the project, if one of the following conditions is complied with:</w:t>
      </w:r>
    </w:p>
    <w:p w:rsidR="002B4D3F" w:rsidRPr="008616D4" w:rsidRDefault="002B4D3F" w:rsidP="00CC0708">
      <w:pPr>
        <w:tabs>
          <w:tab w:val="left" w:pos="2552"/>
        </w:tabs>
        <w:jc w:val="both"/>
        <w:rPr>
          <w:rFonts w:ascii="Times New Roman" w:hAnsi="Times New Roman" w:cs="Times New Roman"/>
          <w:lang w:val="en-GB"/>
        </w:rPr>
      </w:pPr>
      <w:r w:rsidRPr="008616D4">
        <w:rPr>
          <w:rFonts w:ascii="Times New Roman" w:hAnsi="Times New Roman" w:cs="Times New Roman"/>
          <w:lang w:val="en-GB"/>
        </w:rPr>
        <w:t>67.1 The results not covered by intellectual property rights may be widely communicated and all intellectual property rights to R&amp;D and innovation results related to the activity of the scientific and study institution in the project are fully assigned to the scientific and study institution, i.e. the scientific and study institution obtains the entire economic benefit from such rights and reserves the right to exercise all of such rights, in particular the ownership right and the licensing right; such condi</w:t>
      </w:r>
      <w:r w:rsidR="00211E67" w:rsidRPr="008616D4">
        <w:rPr>
          <w:rFonts w:ascii="Times New Roman" w:hAnsi="Times New Roman" w:cs="Times New Roman"/>
          <w:lang w:val="en-GB"/>
        </w:rPr>
        <w:t>tions may also be complied with,</w:t>
      </w:r>
      <w:r w:rsidRPr="008616D4">
        <w:rPr>
          <w:rFonts w:ascii="Times New Roman" w:hAnsi="Times New Roman" w:cs="Times New Roman"/>
          <w:lang w:val="en-GB"/>
        </w:rPr>
        <w:t xml:space="preserve"> if the scientific and study institution</w:t>
      </w:r>
      <w:r w:rsidR="00211E67" w:rsidRPr="008616D4">
        <w:rPr>
          <w:rFonts w:ascii="Times New Roman" w:hAnsi="Times New Roman" w:cs="Times New Roman"/>
          <w:lang w:val="en-GB"/>
        </w:rPr>
        <w:t xml:space="preserve"> decides to continue</w:t>
      </w:r>
      <w:r w:rsidRPr="008616D4">
        <w:rPr>
          <w:rFonts w:ascii="Times New Roman" w:hAnsi="Times New Roman" w:cs="Times New Roman"/>
          <w:lang w:val="en-GB"/>
        </w:rPr>
        <w:t xml:space="preserve"> the conclusion of contracts for such rights, including their licensing to the collaborating partner;</w:t>
      </w:r>
    </w:p>
    <w:p w:rsidR="002B4D3F" w:rsidRPr="008616D4" w:rsidRDefault="002B4D3F" w:rsidP="00CC0708">
      <w:pPr>
        <w:tabs>
          <w:tab w:val="left" w:pos="2552"/>
        </w:tabs>
        <w:jc w:val="both"/>
        <w:rPr>
          <w:rFonts w:ascii="Times New Roman" w:hAnsi="Times New Roman" w:cs="Times New Roman"/>
          <w:lang w:val="en-GB"/>
        </w:rPr>
      </w:pPr>
      <w:r w:rsidRPr="008616D4">
        <w:rPr>
          <w:rFonts w:ascii="Times New Roman" w:hAnsi="Times New Roman" w:cs="Times New Roman"/>
          <w:lang w:val="en-GB"/>
        </w:rPr>
        <w:t xml:space="preserve">67.2 When the scientific and study institution obtains a compensation from the legal person involved in the project, amounting to the market price of the intellectual property rights related to the activity of the </w:t>
      </w:r>
      <w:r w:rsidRPr="008616D4">
        <w:rPr>
          <w:rFonts w:ascii="Times New Roman" w:hAnsi="Times New Roman" w:cs="Times New Roman"/>
          <w:lang w:val="en-GB"/>
        </w:rPr>
        <w:lastRenderedPageBreak/>
        <w:t xml:space="preserve">scientific and study institution while implementing the project and transferred to the legal persons involved in the project, i.e. </w:t>
      </w:r>
      <w:r w:rsidR="00211E67" w:rsidRPr="008616D4">
        <w:rPr>
          <w:rFonts w:ascii="Times New Roman" w:hAnsi="Times New Roman" w:cs="Times New Roman"/>
          <w:lang w:val="en-GB"/>
        </w:rPr>
        <w:t xml:space="preserve">a </w:t>
      </w:r>
      <w:r w:rsidRPr="008616D4">
        <w:rPr>
          <w:rFonts w:ascii="Times New Roman" w:hAnsi="Times New Roman" w:cs="Times New Roman"/>
          <w:lang w:val="en-GB"/>
        </w:rPr>
        <w:t>compensation for the entire economic benefit derived from such rights; on the basis of the general principles governing state aid and in view of the fact that it is objectively difficult to determine the market price for intellectual property rights, this condition shall be fulfilled if the scientific and study institution as a seller will negotiate in order to obtain the maximum benefit at the time of conclusion of the contract. Any contribution of the legal person involved in the project for covering the costs of the scientific and study institution shall be deducted from such compensation.</w:t>
      </w:r>
    </w:p>
    <w:p w:rsidR="00211E67" w:rsidRPr="008616D4" w:rsidRDefault="002B4D3F" w:rsidP="00CC0708">
      <w:pPr>
        <w:tabs>
          <w:tab w:val="left" w:pos="2552"/>
        </w:tabs>
        <w:jc w:val="both"/>
        <w:rPr>
          <w:rFonts w:ascii="Times New Roman" w:hAnsi="Times New Roman" w:cs="Times New Roman"/>
          <w:lang w:val="en-GB"/>
        </w:rPr>
      </w:pPr>
      <w:r w:rsidRPr="008616D4">
        <w:rPr>
          <w:rFonts w:ascii="Times New Roman" w:hAnsi="Times New Roman" w:cs="Times New Roman"/>
          <w:lang w:val="en-GB"/>
        </w:rPr>
        <w:t>68. Indirect state aid may also be non-present, if, after evaluating the partnership contract signed between partners, the implementing authority concludes that</w:t>
      </w:r>
      <w:r w:rsidR="00211E67" w:rsidRPr="008616D4">
        <w:rPr>
          <w:rFonts w:ascii="Times New Roman" w:hAnsi="Times New Roman" w:cs="Times New Roman"/>
          <w:lang w:val="en-GB"/>
        </w:rPr>
        <w:t xml:space="preserve"> all intellectual property rights to R&amp;D and innovation results and the possibilities to exercise the rights to such results are assigned to different partners and their respective interest in the project, financial and other input in the project implementation is duly reflected.</w:t>
      </w:r>
    </w:p>
    <w:p w:rsidR="002B4D3F" w:rsidRPr="008616D4" w:rsidRDefault="00211E67" w:rsidP="00CC0708">
      <w:pPr>
        <w:tabs>
          <w:tab w:val="left" w:pos="2552"/>
        </w:tabs>
        <w:jc w:val="both"/>
        <w:rPr>
          <w:rFonts w:ascii="Times New Roman" w:hAnsi="Times New Roman" w:cs="Times New Roman"/>
          <w:lang w:val="en-GB"/>
        </w:rPr>
      </w:pPr>
      <w:r w:rsidRPr="008616D4">
        <w:rPr>
          <w:rFonts w:ascii="Times New Roman" w:hAnsi="Times New Roman" w:cs="Times New Roman"/>
          <w:lang w:val="en-GB"/>
        </w:rPr>
        <w:t>69.</w:t>
      </w:r>
      <w:r w:rsidR="002B4D3F" w:rsidRPr="008616D4">
        <w:rPr>
          <w:rFonts w:ascii="Times New Roman" w:hAnsi="Times New Roman" w:cs="Times New Roman"/>
          <w:lang w:val="en-GB"/>
        </w:rPr>
        <w:t xml:space="preserve"> </w:t>
      </w:r>
      <w:r w:rsidRPr="008616D4">
        <w:rPr>
          <w:rFonts w:ascii="Times New Roman" w:hAnsi="Times New Roman" w:cs="Times New Roman"/>
          <w:lang w:val="en-GB"/>
        </w:rPr>
        <w:t xml:space="preserve">If none of the conditions referred to in paragraph 67 of the Description is complied with, and after evaluating the project on the basis of paragraph 68 of the Description, the implementing authority concludes that </w:t>
      </w:r>
      <w:r w:rsidR="002B4D3F" w:rsidRPr="008616D4">
        <w:rPr>
          <w:rFonts w:ascii="Times New Roman" w:hAnsi="Times New Roman" w:cs="Times New Roman"/>
          <w:lang w:val="en-GB"/>
        </w:rPr>
        <w:t xml:space="preserve">stated aid has been granted, the entire value of the </w:t>
      </w:r>
      <w:r w:rsidR="00A03797" w:rsidRPr="008616D4">
        <w:rPr>
          <w:rFonts w:ascii="Times New Roman" w:hAnsi="Times New Roman" w:cs="Times New Roman"/>
          <w:lang w:val="en-GB"/>
        </w:rPr>
        <w:t xml:space="preserve">contribution of the </w:t>
      </w:r>
      <w:r w:rsidR="002B4D3F" w:rsidRPr="008616D4">
        <w:rPr>
          <w:rFonts w:ascii="Times New Roman" w:hAnsi="Times New Roman" w:cs="Times New Roman"/>
          <w:lang w:val="en-GB"/>
        </w:rPr>
        <w:t>scientific and study institution to the implementation of the project (eligible costs) shall be treated as state aid, and the implementing authority shall reduce the applicant’s and/or partner’s</w:t>
      </w:r>
      <w:r w:rsidR="00A03797" w:rsidRPr="008616D4">
        <w:rPr>
          <w:rFonts w:ascii="Times New Roman" w:hAnsi="Times New Roman" w:cs="Times New Roman"/>
          <w:lang w:val="en-GB"/>
        </w:rPr>
        <w:t xml:space="preserve"> financing by</w:t>
      </w:r>
      <w:r w:rsidR="002B4D3F" w:rsidRPr="008616D4">
        <w:rPr>
          <w:rFonts w:ascii="Times New Roman" w:hAnsi="Times New Roman" w:cs="Times New Roman"/>
          <w:lang w:val="en-GB"/>
        </w:rPr>
        <w:t xml:space="preserve"> that amount, depending on who has obtained the aid (e.g. an undertaking implements a research project together with a partner, who is a university. The aided part for the enterprise </w:t>
      </w:r>
      <w:r w:rsidR="00A03797" w:rsidRPr="008616D4">
        <w:rPr>
          <w:rFonts w:ascii="Times New Roman" w:hAnsi="Times New Roman" w:cs="Times New Roman"/>
          <w:lang w:val="en-GB"/>
        </w:rPr>
        <w:t>amounts to</w:t>
      </w:r>
      <w:r w:rsidR="002B4D3F" w:rsidRPr="008616D4">
        <w:rPr>
          <w:rFonts w:ascii="Times New Roman" w:hAnsi="Times New Roman" w:cs="Times New Roman"/>
          <w:lang w:val="en-GB"/>
        </w:rPr>
        <w:t xml:space="preserve"> 50%. The eligible costs of the enterprise amount to EUR 600 000 (six hundred thousand euros). Financing of EUR 300 000 (three hundred thousand euros) is allocated for project implementation. </w:t>
      </w:r>
      <w:r w:rsidRPr="008616D4">
        <w:rPr>
          <w:rFonts w:ascii="Times New Roman" w:hAnsi="Times New Roman" w:cs="Times New Roman"/>
          <w:lang w:val="en-GB"/>
        </w:rPr>
        <w:t xml:space="preserve">While implementing the project it appears that at least one of the conditions referred to in paragraph 67 of the Description was not complied with, e.g. the university transferred intellectual property rights to the enterprise below market price (the market price shall be set in accordance with the internal procedures of the implementing authority), </w:t>
      </w:r>
      <w:r w:rsidR="00A03797" w:rsidRPr="008616D4">
        <w:rPr>
          <w:rFonts w:ascii="Times New Roman" w:hAnsi="Times New Roman" w:cs="Times New Roman"/>
          <w:lang w:val="en-GB"/>
        </w:rPr>
        <w:t xml:space="preserve">i.e. the market price is EUR 35 000 (thirty five thousand euros), </w:t>
      </w:r>
      <w:r w:rsidRPr="008616D4">
        <w:rPr>
          <w:rFonts w:ascii="Times New Roman" w:hAnsi="Times New Roman" w:cs="Times New Roman"/>
          <w:lang w:val="en-GB"/>
        </w:rPr>
        <w:t>and the university transferred intellectual property rights for the compensation of EUR 15 000 (fifty thousand euros). In such case, the financing granted to the enterprise under the Description shall be reduced by EUR 20 000 (twenty thousand euros) (the allocated financing shall not exceed EUR 280 000 (two hundred and eighty thousand euros).</w:t>
      </w:r>
    </w:p>
    <w:p w:rsidR="008616D4" w:rsidRPr="008616D4" w:rsidRDefault="008616D4" w:rsidP="00CC0708">
      <w:pPr>
        <w:tabs>
          <w:tab w:val="left" w:pos="2552"/>
        </w:tabs>
        <w:jc w:val="both"/>
        <w:rPr>
          <w:rFonts w:ascii="Times New Roman" w:hAnsi="Times New Roman" w:cs="Times New Roman"/>
          <w:lang w:val="en-GB"/>
        </w:rPr>
      </w:pPr>
    </w:p>
    <w:p w:rsidR="008616D4" w:rsidRPr="008616D4" w:rsidRDefault="008616D4" w:rsidP="008616D4">
      <w:pPr>
        <w:shd w:val="clear" w:color="auto" w:fill="FFFFFF"/>
        <w:spacing w:before="278" w:line="274" w:lineRule="exact"/>
        <w:ind w:left="106"/>
        <w:jc w:val="center"/>
        <w:rPr>
          <w:rFonts w:ascii="Times New Roman" w:hAnsi="Times New Roman" w:cs="Times New Roman"/>
          <w:lang w:val="en-GB"/>
        </w:rPr>
      </w:pPr>
      <w:r w:rsidRPr="008616D4">
        <w:rPr>
          <w:rFonts w:ascii="Times New Roman" w:hAnsi="Times New Roman" w:cs="Times New Roman"/>
          <w:b/>
          <w:bCs/>
          <w:spacing w:val="-1"/>
          <w:lang w:val="en-GB"/>
        </w:rPr>
        <w:t>SECTION THREE</w:t>
      </w:r>
    </w:p>
    <w:p w:rsidR="008616D4" w:rsidRPr="008616D4" w:rsidRDefault="008616D4" w:rsidP="008616D4">
      <w:pPr>
        <w:shd w:val="clear" w:color="auto" w:fill="FFFFFF"/>
        <w:spacing w:line="274" w:lineRule="exact"/>
        <w:ind w:left="110"/>
        <w:jc w:val="center"/>
        <w:rPr>
          <w:rFonts w:ascii="Times New Roman" w:hAnsi="Times New Roman" w:cs="Times New Roman"/>
          <w:lang w:val="en-GB"/>
        </w:rPr>
      </w:pPr>
      <w:r w:rsidRPr="008616D4">
        <w:rPr>
          <w:rFonts w:ascii="Times New Roman" w:hAnsi="Times New Roman" w:cs="Times New Roman"/>
          <w:b/>
          <w:bCs/>
          <w:lang w:val="en-GB"/>
        </w:rPr>
        <w:t>WHERE STATE AID IS PROVIDED FOR THE ACTIVITIES SPECIFIED IN SUBPARAGRAPH 11.2 OF THE DESCRIPTION UNDER ARTICLE 14 OF THE GENERAL BLOCK EXEMPTION REGULATION</w:t>
      </w:r>
    </w:p>
    <w:p w:rsidR="008616D4" w:rsidRPr="008616D4" w:rsidRDefault="008616D4" w:rsidP="008616D4">
      <w:pPr>
        <w:shd w:val="clear" w:color="auto" w:fill="FFFFFF"/>
        <w:spacing w:before="269" w:line="274" w:lineRule="exact"/>
        <w:ind w:left="115" w:firstLine="715"/>
        <w:rPr>
          <w:rFonts w:ascii="Times New Roman" w:hAnsi="Times New Roman" w:cs="Times New Roman"/>
          <w:lang w:val="en-GB"/>
        </w:rPr>
      </w:pPr>
      <w:r w:rsidRPr="008616D4">
        <w:rPr>
          <w:rFonts w:ascii="Times New Roman" w:hAnsi="Times New Roman" w:cs="Times New Roman"/>
          <w:lang w:val="en-GB"/>
        </w:rPr>
        <w:t>70. The financed part of the project (estimated of the eligible costs for the activities specified in subparagraph 11.2 of the Description) is specified in Table 3 of the Description.</w:t>
      </w:r>
    </w:p>
    <w:p w:rsidR="008616D4" w:rsidRPr="008616D4" w:rsidRDefault="008616D4" w:rsidP="008616D4">
      <w:pPr>
        <w:shd w:val="clear" w:color="auto" w:fill="FFFFFF"/>
        <w:spacing w:before="274"/>
        <w:ind w:left="830"/>
        <w:rPr>
          <w:rFonts w:ascii="Times New Roman" w:hAnsi="Times New Roman" w:cs="Times New Roman"/>
          <w:lang w:val="en-GB"/>
        </w:rPr>
      </w:pPr>
      <w:r w:rsidRPr="008616D4">
        <w:rPr>
          <w:rFonts w:ascii="Times New Roman" w:hAnsi="Times New Roman" w:cs="Times New Roman"/>
          <w:spacing w:val="-2"/>
          <w:lang w:val="en-GB"/>
        </w:rPr>
        <w:t xml:space="preserve">Table 3. </w:t>
      </w:r>
      <w:r w:rsidRPr="008616D4">
        <w:rPr>
          <w:rFonts w:ascii="Times New Roman" w:hAnsi="Times New Roman" w:cs="Times New Roman"/>
          <w:lang w:val="en-GB"/>
        </w:rPr>
        <w:t>Financed part of the project.</w:t>
      </w:r>
    </w:p>
    <w:tbl>
      <w:tblPr>
        <w:tblW w:w="0" w:type="auto"/>
        <w:tblInd w:w="40" w:type="dxa"/>
        <w:tblLayout w:type="fixed"/>
        <w:tblCellMar>
          <w:left w:w="40" w:type="dxa"/>
          <w:right w:w="40" w:type="dxa"/>
        </w:tblCellMar>
        <w:tblLook w:val="0000" w:firstRow="0" w:lastRow="0" w:firstColumn="0" w:lastColumn="0" w:noHBand="0" w:noVBand="0"/>
      </w:tblPr>
      <w:tblGrid>
        <w:gridCol w:w="682"/>
        <w:gridCol w:w="4536"/>
        <w:gridCol w:w="4541"/>
      </w:tblGrid>
      <w:tr w:rsidR="008616D4" w:rsidRPr="008616D4" w:rsidTr="00CA0523">
        <w:trPr>
          <w:trHeight w:hRule="exact" w:val="566"/>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spacing w:line="274" w:lineRule="exact"/>
              <w:ind w:left="58" w:right="58"/>
              <w:rPr>
                <w:rFonts w:ascii="Times New Roman" w:hAnsi="Times New Roman" w:cs="Times New Roman"/>
                <w:lang w:val="en-GB"/>
              </w:rPr>
            </w:pPr>
            <w:r w:rsidRPr="008616D4">
              <w:rPr>
                <w:rFonts w:ascii="Times New Roman" w:hAnsi="Times New Roman" w:cs="Times New Roman"/>
                <w:spacing w:val="-2"/>
                <w:lang w:val="en-GB"/>
              </w:rPr>
              <w:t>Seq. </w:t>
            </w:r>
            <w:r w:rsidRPr="008616D4">
              <w:rPr>
                <w:rFonts w:ascii="Times New Roman" w:hAnsi="Times New Roman" w:cs="Times New Roman"/>
                <w:lang w:val="en-GB"/>
              </w:rPr>
              <w:t>No</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ind w:left="1210"/>
              <w:rPr>
                <w:rFonts w:ascii="Times New Roman" w:hAnsi="Times New Roman" w:cs="Times New Roman"/>
                <w:lang w:val="en-GB"/>
              </w:rPr>
            </w:pPr>
            <w:r w:rsidRPr="008616D4">
              <w:rPr>
                <w:rFonts w:ascii="Times New Roman" w:hAnsi="Times New Roman" w:cs="Times New Roman"/>
                <w:i/>
                <w:iCs/>
                <w:lang w:val="en-GB"/>
              </w:rPr>
              <w:t>Status of the applicant</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jc w:val="center"/>
              <w:rPr>
                <w:rFonts w:ascii="Times New Roman" w:hAnsi="Times New Roman" w:cs="Times New Roman"/>
                <w:lang w:val="en-GB"/>
              </w:rPr>
            </w:pPr>
            <w:r w:rsidRPr="008616D4">
              <w:rPr>
                <w:rFonts w:ascii="Times New Roman" w:hAnsi="Times New Roman" w:cs="Times New Roman"/>
                <w:i/>
                <w:iCs/>
                <w:spacing w:val="-1"/>
                <w:lang w:val="en-GB"/>
              </w:rPr>
              <w:t>Financed part of the project up to</w:t>
            </w:r>
          </w:p>
        </w:tc>
      </w:tr>
      <w:tr w:rsidR="008616D4" w:rsidRPr="008616D4" w:rsidTr="00CA0523">
        <w:trPr>
          <w:trHeight w:hRule="exact" w:val="283"/>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rPr>
                <w:rFonts w:ascii="Times New Roman" w:hAnsi="Times New Roman" w:cs="Times New Roman"/>
                <w:lang w:val="en-GB"/>
              </w:rPr>
            </w:pPr>
            <w:r w:rsidRPr="008616D4">
              <w:rPr>
                <w:rFonts w:ascii="Times New Roman" w:hAnsi="Times New Roman" w:cs="Times New Roman"/>
                <w:lang w:val="en-GB"/>
              </w:rPr>
              <w:t>1.</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rPr>
                <w:rFonts w:ascii="Times New Roman" w:hAnsi="Times New Roman" w:cs="Times New Roman"/>
                <w:lang w:val="en-GB"/>
              </w:rPr>
            </w:pPr>
            <w:r w:rsidRPr="008616D4">
              <w:rPr>
                <w:rFonts w:ascii="Times New Roman" w:hAnsi="Times New Roman" w:cs="Times New Roman"/>
                <w:lang w:val="en-GB"/>
              </w:rPr>
              <w:t>Large enterprise</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jc w:val="center"/>
              <w:rPr>
                <w:rFonts w:ascii="Times New Roman" w:hAnsi="Times New Roman" w:cs="Times New Roman"/>
                <w:lang w:val="en-GB"/>
              </w:rPr>
            </w:pPr>
            <w:r w:rsidRPr="008616D4">
              <w:rPr>
                <w:rFonts w:ascii="Times New Roman" w:hAnsi="Times New Roman" w:cs="Times New Roman"/>
                <w:lang w:val="en-GB"/>
              </w:rPr>
              <w:t>25%</w:t>
            </w:r>
          </w:p>
        </w:tc>
      </w:tr>
      <w:tr w:rsidR="008616D4" w:rsidRPr="008616D4" w:rsidTr="00CA0523">
        <w:trPr>
          <w:trHeight w:hRule="exact" w:val="288"/>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rPr>
                <w:rFonts w:ascii="Times New Roman" w:hAnsi="Times New Roman" w:cs="Times New Roman"/>
                <w:lang w:val="en-GB"/>
              </w:rPr>
            </w:pPr>
            <w:r w:rsidRPr="008616D4">
              <w:rPr>
                <w:rFonts w:ascii="Times New Roman" w:hAnsi="Times New Roman" w:cs="Times New Roman"/>
                <w:lang w:val="en-GB"/>
              </w:rPr>
              <w:t>2.</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rPr>
                <w:rFonts w:ascii="Times New Roman" w:hAnsi="Times New Roman" w:cs="Times New Roman"/>
                <w:lang w:val="en-GB"/>
              </w:rPr>
            </w:pPr>
            <w:r w:rsidRPr="008616D4">
              <w:rPr>
                <w:rFonts w:ascii="Times New Roman" w:hAnsi="Times New Roman" w:cs="Times New Roman"/>
                <w:lang w:val="en-GB"/>
              </w:rPr>
              <w:t>Medium-sized enterprise</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jc w:val="center"/>
              <w:rPr>
                <w:rFonts w:ascii="Times New Roman" w:hAnsi="Times New Roman" w:cs="Times New Roman"/>
                <w:lang w:val="en-GB"/>
              </w:rPr>
            </w:pPr>
            <w:r w:rsidRPr="008616D4">
              <w:rPr>
                <w:rFonts w:ascii="Times New Roman" w:hAnsi="Times New Roman" w:cs="Times New Roman"/>
                <w:lang w:val="en-GB"/>
              </w:rPr>
              <w:t>35%</w:t>
            </w:r>
          </w:p>
        </w:tc>
      </w:tr>
      <w:tr w:rsidR="008616D4" w:rsidRPr="008616D4" w:rsidTr="00CA0523">
        <w:trPr>
          <w:trHeight w:hRule="exact" w:val="288"/>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rPr>
                <w:rFonts w:ascii="Times New Roman" w:hAnsi="Times New Roman" w:cs="Times New Roman"/>
                <w:lang w:val="en-GB"/>
              </w:rPr>
            </w:pPr>
            <w:r w:rsidRPr="008616D4">
              <w:rPr>
                <w:rFonts w:ascii="Times New Roman" w:hAnsi="Times New Roman" w:cs="Times New Roman"/>
                <w:lang w:val="en-GB"/>
              </w:rPr>
              <w:t>3.</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rPr>
                <w:rFonts w:ascii="Times New Roman" w:hAnsi="Times New Roman" w:cs="Times New Roman"/>
                <w:lang w:val="en-GB"/>
              </w:rPr>
            </w:pPr>
            <w:r w:rsidRPr="008616D4">
              <w:rPr>
                <w:rFonts w:ascii="Times New Roman" w:hAnsi="Times New Roman" w:cs="Times New Roman"/>
                <w:lang w:val="en-GB"/>
              </w:rPr>
              <w:t>Micro and small enterprise</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jc w:val="center"/>
              <w:rPr>
                <w:rFonts w:ascii="Times New Roman" w:hAnsi="Times New Roman" w:cs="Times New Roman"/>
                <w:lang w:val="en-GB"/>
              </w:rPr>
            </w:pPr>
            <w:r w:rsidRPr="008616D4">
              <w:rPr>
                <w:rFonts w:ascii="Times New Roman" w:hAnsi="Times New Roman" w:cs="Times New Roman"/>
                <w:lang w:val="en-GB"/>
              </w:rPr>
              <w:t>45%</w:t>
            </w:r>
          </w:p>
        </w:tc>
      </w:tr>
    </w:tbl>
    <w:p w:rsidR="008616D4" w:rsidRPr="008616D4" w:rsidRDefault="008616D4" w:rsidP="008616D4">
      <w:pPr>
        <w:widowControl w:val="0"/>
        <w:numPr>
          <w:ilvl w:val="0"/>
          <w:numId w:val="3"/>
        </w:numPr>
        <w:shd w:val="clear" w:color="auto" w:fill="FFFFFF"/>
        <w:tabs>
          <w:tab w:val="left" w:pos="1411"/>
        </w:tabs>
        <w:autoSpaceDE w:val="0"/>
        <w:autoSpaceDN w:val="0"/>
        <w:adjustRightInd w:val="0"/>
        <w:spacing w:before="278" w:line="274" w:lineRule="exact"/>
        <w:ind w:left="115" w:right="14" w:firstLine="715"/>
        <w:jc w:val="both"/>
        <w:rPr>
          <w:rFonts w:ascii="Times New Roman" w:hAnsi="Times New Roman" w:cs="Times New Roman"/>
          <w:spacing w:val="-11"/>
          <w:lang w:val="en-GB"/>
        </w:rPr>
      </w:pPr>
      <w:r w:rsidRPr="008616D4">
        <w:rPr>
          <w:rFonts w:ascii="Times New Roman" w:hAnsi="Times New Roman" w:cs="Times New Roman"/>
          <w:lang w:val="en-GB"/>
        </w:rPr>
        <w:t>Where financing allocated to the project is not sufficient for part of the eligible costs of the project, the project developer shall provide the remaining financing.</w:t>
      </w:r>
    </w:p>
    <w:p w:rsidR="008616D4" w:rsidRPr="008616D4" w:rsidRDefault="008616D4" w:rsidP="008616D4">
      <w:pPr>
        <w:widowControl w:val="0"/>
        <w:numPr>
          <w:ilvl w:val="0"/>
          <w:numId w:val="3"/>
        </w:numPr>
        <w:shd w:val="clear" w:color="auto" w:fill="FFFFFF"/>
        <w:tabs>
          <w:tab w:val="left" w:pos="1411"/>
        </w:tabs>
        <w:autoSpaceDE w:val="0"/>
        <w:autoSpaceDN w:val="0"/>
        <w:adjustRightInd w:val="0"/>
        <w:spacing w:line="274" w:lineRule="exact"/>
        <w:ind w:left="115" w:right="14" w:firstLine="715"/>
        <w:jc w:val="both"/>
        <w:rPr>
          <w:rFonts w:ascii="Times New Roman" w:hAnsi="Times New Roman" w:cs="Times New Roman"/>
          <w:spacing w:val="-11"/>
          <w:lang w:val="en-GB"/>
        </w:rPr>
      </w:pPr>
      <w:r w:rsidRPr="008616D4">
        <w:rPr>
          <w:rFonts w:ascii="Times New Roman" w:hAnsi="Times New Roman" w:cs="Times New Roman"/>
          <w:lang w:val="en-GB"/>
        </w:rPr>
        <w:t>The applicant may at its own initiative and using its own and/or other funds contribute more funds to the implementation of the project than it is required.</w:t>
      </w:r>
    </w:p>
    <w:p w:rsidR="008616D4" w:rsidRPr="008616D4" w:rsidRDefault="008616D4" w:rsidP="008616D4">
      <w:pPr>
        <w:widowControl w:val="0"/>
        <w:numPr>
          <w:ilvl w:val="0"/>
          <w:numId w:val="3"/>
        </w:numPr>
        <w:shd w:val="clear" w:color="auto" w:fill="FFFFFF"/>
        <w:tabs>
          <w:tab w:val="left" w:pos="1411"/>
        </w:tabs>
        <w:autoSpaceDE w:val="0"/>
        <w:autoSpaceDN w:val="0"/>
        <w:adjustRightInd w:val="0"/>
        <w:spacing w:line="274" w:lineRule="exact"/>
        <w:ind w:left="115" w:right="14" w:firstLine="715"/>
        <w:jc w:val="both"/>
        <w:rPr>
          <w:rFonts w:ascii="Times New Roman" w:hAnsi="Times New Roman" w:cs="Times New Roman"/>
          <w:spacing w:val="-11"/>
          <w:lang w:val="en-GB"/>
        </w:rPr>
      </w:pPr>
      <w:r w:rsidRPr="008616D4">
        <w:rPr>
          <w:rFonts w:ascii="Times New Roman" w:hAnsi="Times New Roman" w:cs="Times New Roman"/>
          <w:lang w:val="en-GB"/>
        </w:rPr>
        <w:t>The applicant shall make a financial contribution from its own resources or from external funds provided without any public aid, in the amount of at least 25% of eligible costs for the activities specified in subparagraph 11.2 of the Description as laid down in Article 14(14) of the General Block Exemption Regulation.</w:t>
      </w:r>
    </w:p>
    <w:p w:rsidR="008616D4" w:rsidRPr="008616D4" w:rsidRDefault="008616D4" w:rsidP="008616D4">
      <w:pPr>
        <w:widowControl w:val="0"/>
        <w:numPr>
          <w:ilvl w:val="0"/>
          <w:numId w:val="3"/>
        </w:numPr>
        <w:shd w:val="clear" w:color="auto" w:fill="FFFFFF"/>
        <w:tabs>
          <w:tab w:val="left" w:pos="1411"/>
        </w:tabs>
        <w:autoSpaceDE w:val="0"/>
        <w:autoSpaceDN w:val="0"/>
        <w:adjustRightInd w:val="0"/>
        <w:spacing w:line="274" w:lineRule="exact"/>
        <w:ind w:left="115" w:right="19" w:firstLine="715"/>
        <w:jc w:val="both"/>
        <w:rPr>
          <w:rFonts w:ascii="Times New Roman" w:hAnsi="Times New Roman" w:cs="Times New Roman"/>
          <w:spacing w:val="-11"/>
          <w:lang w:val="en-GB"/>
        </w:rPr>
      </w:pPr>
      <w:r w:rsidRPr="008616D4">
        <w:rPr>
          <w:rFonts w:ascii="Times New Roman" w:hAnsi="Times New Roman" w:cs="Times New Roman"/>
          <w:lang w:val="en-GB"/>
        </w:rPr>
        <w:lastRenderedPageBreak/>
        <w:t>Categories of eligible and ineligible costs according to the Description are specified in Table 4 of the Description.</w:t>
      </w:r>
    </w:p>
    <w:p w:rsidR="008616D4" w:rsidRPr="008616D4" w:rsidRDefault="008616D4" w:rsidP="008616D4">
      <w:pPr>
        <w:shd w:val="clear" w:color="auto" w:fill="FFFFFF"/>
        <w:spacing w:before="274"/>
        <w:ind w:left="826"/>
        <w:rPr>
          <w:rFonts w:ascii="Times New Roman" w:hAnsi="Times New Roman" w:cs="Times New Roman"/>
          <w:lang w:val="en-GB"/>
        </w:rPr>
      </w:pPr>
      <w:r w:rsidRPr="008616D4">
        <w:rPr>
          <w:rFonts w:ascii="Times New Roman" w:hAnsi="Times New Roman" w:cs="Times New Roman"/>
          <w:spacing w:val="-1"/>
          <w:lang w:val="en-GB"/>
        </w:rPr>
        <w:t xml:space="preserve">Table 4. </w:t>
      </w:r>
      <w:r w:rsidRPr="008616D4">
        <w:rPr>
          <w:rFonts w:ascii="Times New Roman" w:hAnsi="Times New Roman" w:cs="Times New Roman"/>
          <w:lang w:val="en-GB"/>
        </w:rPr>
        <w:t>Categories of eligible and ineligible costs</w:t>
      </w:r>
      <w:r w:rsidRPr="008616D4">
        <w:rPr>
          <w:rFonts w:ascii="Times New Roman" w:hAnsi="Times New Roman" w:cs="Times New Roman"/>
          <w:spacing w:val="-1"/>
          <w:lang w:val="en-GB"/>
        </w:rPr>
        <w:t>.</w:t>
      </w:r>
    </w:p>
    <w:tbl>
      <w:tblPr>
        <w:tblW w:w="0" w:type="auto"/>
        <w:tblInd w:w="40" w:type="dxa"/>
        <w:tblLayout w:type="fixed"/>
        <w:tblCellMar>
          <w:left w:w="40" w:type="dxa"/>
          <w:right w:w="40" w:type="dxa"/>
        </w:tblCellMar>
        <w:tblLook w:val="0000" w:firstRow="0" w:lastRow="0" w:firstColumn="0" w:lastColumn="0" w:noHBand="0" w:noVBand="0"/>
      </w:tblPr>
      <w:tblGrid>
        <w:gridCol w:w="709"/>
        <w:gridCol w:w="285"/>
        <w:gridCol w:w="1983"/>
        <w:gridCol w:w="6671"/>
      </w:tblGrid>
      <w:tr w:rsidR="008616D4" w:rsidRPr="008616D4" w:rsidTr="00CA0523">
        <w:trPr>
          <w:trHeight w:hRule="exact" w:val="8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spacing w:line="274" w:lineRule="exact"/>
              <w:rPr>
                <w:rFonts w:ascii="Times New Roman" w:hAnsi="Times New Roman" w:cs="Times New Roman"/>
                <w:lang w:val="en-GB"/>
              </w:rPr>
            </w:pPr>
            <w:r w:rsidRPr="008616D4">
              <w:rPr>
                <w:rFonts w:ascii="Times New Roman" w:hAnsi="Times New Roman" w:cs="Times New Roman"/>
                <w:b/>
                <w:bCs/>
                <w:spacing w:val="-1"/>
                <w:lang w:val="en-GB"/>
              </w:rPr>
              <w:t>Category No</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spacing w:line="274" w:lineRule="exact"/>
              <w:jc w:val="center"/>
              <w:rPr>
                <w:rFonts w:ascii="Times New Roman" w:hAnsi="Times New Roman" w:cs="Times New Roman"/>
                <w:lang w:val="en-GB"/>
              </w:rPr>
            </w:pPr>
            <w:r w:rsidRPr="008616D4">
              <w:rPr>
                <w:rFonts w:ascii="Times New Roman" w:hAnsi="Times New Roman" w:cs="Times New Roman"/>
                <w:b/>
                <w:bCs/>
                <w:lang w:val="en-GB"/>
              </w:rPr>
              <w:t>Name of the c</w:t>
            </w:r>
            <w:r w:rsidRPr="008616D4">
              <w:rPr>
                <w:rFonts w:ascii="Times New Roman" w:hAnsi="Times New Roman" w:cs="Times New Roman"/>
                <w:b/>
                <w:bCs/>
                <w:spacing w:val="-2"/>
                <w:lang w:val="en-GB"/>
              </w:rPr>
              <w:t>ategory</w:t>
            </w:r>
          </w:p>
        </w:tc>
        <w:tc>
          <w:tcPr>
            <w:tcW w:w="6671"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ind w:left="1805"/>
              <w:rPr>
                <w:rFonts w:ascii="Times New Roman" w:hAnsi="Times New Roman" w:cs="Times New Roman"/>
                <w:lang w:val="en-GB"/>
              </w:rPr>
            </w:pPr>
            <w:r w:rsidRPr="008616D4">
              <w:rPr>
                <w:rFonts w:ascii="Times New Roman" w:hAnsi="Times New Roman" w:cs="Times New Roman"/>
                <w:b/>
                <w:bCs/>
                <w:lang w:val="en-GB"/>
              </w:rPr>
              <w:t>Requirements and explanations</w:t>
            </w:r>
          </w:p>
        </w:tc>
      </w:tr>
      <w:tr w:rsidR="008616D4" w:rsidRPr="008616D4" w:rsidTr="00CA0523">
        <w:trPr>
          <w:trHeight w:hRule="exact" w:val="28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rPr>
                <w:rFonts w:ascii="Times New Roman" w:hAnsi="Times New Roman" w:cs="Times New Roman"/>
                <w:lang w:val="en-GB"/>
              </w:rPr>
            </w:pPr>
            <w:r w:rsidRPr="008616D4">
              <w:rPr>
                <w:rFonts w:ascii="Times New Roman" w:hAnsi="Times New Roman" w:cs="Times New Roman"/>
                <w:b/>
                <w:bCs/>
                <w:lang w:val="en-GB"/>
              </w:rPr>
              <w:t>1.</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rPr>
                <w:rFonts w:ascii="Times New Roman" w:hAnsi="Times New Roman" w:cs="Times New Roman"/>
                <w:lang w:val="en-GB"/>
              </w:rPr>
            </w:pPr>
            <w:r w:rsidRPr="008616D4">
              <w:rPr>
                <w:rFonts w:ascii="Times New Roman" w:eastAsia="Times New Roman" w:hAnsi="Times New Roman" w:cs="Times New Roman"/>
                <w:b/>
                <w:bCs/>
                <w:lang w:val="en-GB"/>
              </w:rPr>
              <w:t>Land</w:t>
            </w:r>
          </w:p>
        </w:tc>
        <w:tc>
          <w:tcPr>
            <w:tcW w:w="6671"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ind w:right="3576"/>
              <w:jc w:val="both"/>
              <w:rPr>
                <w:rFonts w:ascii="Times New Roman" w:hAnsi="Times New Roman" w:cs="Times New Roman"/>
                <w:lang w:val="en-GB"/>
              </w:rPr>
            </w:pPr>
            <w:r w:rsidRPr="008616D4">
              <w:rPr>
                <w:rFonts w:ascii="Times New Roman" w:hAnsi="Times New Roman" w:cs="Times New Roman"/>
                <w:lang w:val="en-GB"/>
              </w:rPr>
              <w:t>Ineligible costs</w:t>
            </w:r>
          </w:p>
        </w:tc>
      </w:tr>
      <w:tr w:rsidR="008616D4" w:rsidRPr="008616D4" w:rsidTr="00CA0523">
        <w:trPr>
          <w:trHeight w:hRule="exact" w:val="56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rPr>
                <w:rFonts w:ascii="Times New Roman" w:hAnsi="Times New Roman" w:cs="Times New Roman"/>
                <w:lang w:val="en-GB"/>
              </w:rPr>
            </w:pPr>
            <w:r w:rsidRPr="008616D4">
              <w:rPr>
                <w:rFonts w:ascii="Times New Roman" w:hAnsi="Times New Roman" w:cs="Times New Roman"/>
                <w:b/>
                <w:bCs/>
                <w:lang w:val="en-GB"/>
              </w:rPr>
              <w:t>2.</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spacing w:line="278" w:lineRule="exact"/>
              <w:ind w:right="48"/>
              <w:rPr>
                <w:rFonts w:ascii="Times New Roman" w:hAnsi="Times New Roman" w:cs="Times New Roman"/>
                <w:lang w:val="en-GB"/>
              </w:rPr>
            </w:pPr>
            <w:r w:rsidRPr="008616D4">
              <w:rPr>
                <w:rFonts w:ascii="Times New Roman" w:hAnsi="Times New Roman" w:cs="Times New Roman"/>
                <w:b/>
                <w:bCs/>
                <w:spacing w:val="-2"/>
                <w:lang w:val="en-GB"/>
              </w:rPr>
              <w:t>Real estate </w:t>
            </w:r>
          </w:p>
        </w:tc>
        <w:tc>
          <w:tcPr>
            <w:tcW w:w="6671"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ind w:right="3576"/>
              <w:jc w:val="both"/>
              <w:rPr>
                <w:rFonts w:ascii="Times New Roman" w:hAnsi="Times New Roman" w:cs="Times New Roman"/>
                <w:lang w:val="en-GB"/>
              </w:rPr>
            </w:pPr>
            <w:r w:rsidRPr="008616D4">
              <w:rPr>
                <w:rFonts w:ascii="Times New Roman" w:hAnsi="Times New Roman" w:cs="Times New Roman"/>
                <w:lang w:val="en-GB"/>
              </w:rPr>
              <w:t>Ineligible costs</w:t>
            </w:r>
          </w:p>
        </w:tc>
      </w:tr>
      <w:tr w:rsidR="008616D4" w:rsidRPr="008616D4" w:rsidTr="00CA0523">
        <w:trPr>
          <w:trHeight w:hRule="exact" w:val="194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rPr>
                <w:rFonts w:ascii="Times New Roman" w:hAnsi="Times New Roman" w:cs="Times New Roman"/>
                <w:lang w:val="en-GB"/>
              </w:rPr>
            </w:pPr>
            <w:r w:rsidRPr="008616D4">
              <w:rPr>
                <w:rFonts w:ascii="Times New Roman" w:hAnsi="Times New Roman" w:cs="Times New Roman"/>
                <w:b/>
                <w:bCs/>
                <w:lang w:val="en-GB"/>
              </w:rPr>
              <w:t>3.</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spacing w:line="274" w:lineRule="exact"/>
              <w:rPr>
                <w:rFonts w:ascii="Times New Roman" w:hAnsi="Times New Roman" w:cs="Times New Roman"/>
                <w:b/>
                <w:bCs/>
                <w:lang w:val="en-GB"/>
              </w:rPr>
            </w:pPr>
            <w:r w:rsidRPr="008616D4">
              <w:rPr>
                <w:rFonts w:ascii="Times New Roman" w:hAnsi="Times New Roman" w:cs="Times New Roman"/>
                <w:b/>
                <w:bCs/>
                <w:lang w:val="en-GB"/>
              </w:rPr>
              <w:t>Construction,</w:t>
            </w:r>
          </w:p>
          <w:p w:rsidR="008616D4" w:rsidRPr="008616D4" w:rsidRDefault="008616D4" w:rsidP="00CA0523">
            <w:pPr>
              <w:shd w:val="clear" w:color="auto" w:fill="FFFFFF"/>
              <w:spacing w:line="274" w:lineRule="exact"/>
              <w:rPr>
                <w:rFonts w:ascii="Times New Roman" w:hAnsi="Times New Roman" w:cs="Times New Roman"/>
                <w:b/>
                <w:bCs/>
                <w:spacing w:val="-2"/>
                <w:lang w:val="en-GB"/>
              </w:rPr>
            </w:pPr>
            <w:r w:rsidRPr="008616D4">
              <w:rPr>
                <w:rFonts w:ascii="Times New Roman" w:hAnsi="Times New Roman" w:cs="Times New Roman"/>
                <w:b/>
                <w:bCs/>
                <w:spacing w:val="-2"/>
                <w:lang w:val="en-GB"/>
              </w:rPr>
              <w:t>reconstruction, </w:t>
            </w:r>
          </w:p>
          <w:p w:rsidR="008616D4" w:rsidRPr="008616D4" w:rsidRDefault="008616D4" w:rsidP="00CA0523">
            <w:pPr>
              <w:shd w:val="clear" w:color="auto" w:fill="FFFFFF"/>
              <w:spacing w:line="274" w:lineRule="exact"/>
              <w:rPr>
                <w:rFonts w:ascii="Times New Roman" w:hAnsi="Times New Roman" w:cs="Times New Roman"/>
                <w:lang w:val="en-GB"/>
              </w:rPr>
            </w:pPr>
            <w:r w:rsidRPr="008616D4">
              <w:rPr>
                <w:rFonts w:ascii="Times New Roman" w:hAnsi="Times New Roman" w:cs="Times New Roman"/>
                <w:b/>
                <w:bCs/>
                <w:lang w:val="en-GB"/>
              </w:rPr>
              <w:t>repair and other works</w:t>
            </w:r>
          </w:p>
        </w:tc>
        <w:tc>
          <w:tcPr>
            <w:tcW w:w="6671"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tabs>
                <w:tab w:val="left" w:pos="610"/>
              </w:tabs>
              <w:spacing w:line="274" w:lineRule="exact"/>
              <w:ind w:firstLine="5"/>
              <w:rPr>
                <w:rFonts w:ascii="Times New Roman" w:hAnsi="Times New Roman" w:cs="Times New Roman"/>
                <w:lang w:val="en-GB"/>
              </w:rPr>
            </w:pPr>
            <w:r w:rsidRPr="008616D4">
              <w:rPr>
                <w:rFonts w:ascii="Times New Roman" w:hAnsi="Times New Roman" w:cs="Times New Roman"/>
                <w:spacing w:val="-9"/>
                <w:lang w:val="en-GB"/>
              </w:rPr>
              <w:t>3.1.</w:t>
            </w:r>
            <w:r w:rsidRPr="008616D4">
              <w:rPr>
                <w:rFonts w:ascii="Times New Roman" w:hAnsi="Times New Roman" w:cs="Times New Roman"/>
                <w:lang w:val="en-GB"/>
              </w:rPr>
              <w:tab/>
              <w:t xml:space="preserve">Construction costs of the buildings attributable to the R&amp;D and innovation infrastructure, provided the </w:t>
            </w:r>
            <w:r w:rsidRPr="008616D4">
              <w:rPr>
                <w:rFonts w:ascii="Times New Roman" w:eastAsia="Times New Roman" w:hAnsi="Times New Roman" w:cs="Times New Roman"/>
                <w:lang w:val="en-GB"/>
              </w:rPr>
              <w:t>applicant justifies that this is the most efficient and cost-effective method;</w:t>
            </w:r>
          </w:p>
          <w:p w:rsidR="008616D4" w:rsidRPr="008616D4" w:rsidRDefault="008616D4" w:rsidP="00CA0523">
            <w:pPr>
              <w:shd w:val="clear" w:color="auto" w:fill="FFFFFF"/>
              <w:tabs>
                <w:tab w:val="left" w:pos="667"/>
              </w:tabs>
              <w:spacing w:line="274" w:lineRule="exact"/>
              <w:ind w:firstLine="5"/>
              <w:rPr>
                <w:rFonts w:ascii="Times New Roman" w:hAnsi="Times New Roman" w:cs="Times New Roman"/>
                <w:lang w:val="en-GB"/>
              </w:rPr>
            </w:pPr>
            <w:r w:rsidRPr="008616D4">
              <w:rPr>
                <w:rFonts w:ascii="Times New Roman" w:hAnsi="Times New Roman" w:cs="Times New Roman"/>
                <w:spacing w:val="-9"/>
                <w:lang w:val="en-GB"/>
              </w:rPr>
              <w:t>3.2.</w:t>
            </w:r>
            <w:r w:rsidRPr="008616D4">
              <w:rPr>
                <w:rFonts w:ascii="Times New Roman" w:hAnsi="Times New Roman" w:cs="Times New Roman"/>
                <w:lang w:val="en-GB"/>
              </w:rPr>
              <w:tab/>
              <w:t xml:space="preserve">Reconstruction costs of the buildings attributable to the R&amp;D and innovation infrastructure and </w:t>
            </w:r>
            <w:r w:rsidRPr="008616D4">
              <w:rPr>
                <w:rFonts w:ascii="Times New Roman" w:eastAsia="Times New Roman" w:hAnsi="Times New Roman" w:cs="Times New Roman"/>
                <w:lang w:val="en-GB"/>
              </w:rPr>
              <w:t>major repair costs, provided the reconstruction or major r</w:t>
            </w:r>
            <w:r w:rsidRPr="008616D4">
              <w:rPr>
                <w:rFonts w:ascii="Times New Roman" w:eastAsia="Times New Roman" w:hAnsi="Times New Roman" w:cs="Times New Roman"/>
                <w:spacing w:val="-1"/>
                <w:lang w:val="en-GB"/>
              </w:rPr>
              <w:t>epair improve the properties of the assets and/or prolong the useful life of assets</w:t>
            </w:r>
            <w:r w:rsidRPr="008616D4">
              <w:rPr>
                <w:rFonts w:ascii="Times New Roman" w:eastAsia="Times New Roman" w:hAnsi="Times New Roman" w:cs="Times New Roman"/>
                <w:lang w:val="en-GB"/>
              </w:rPr>
              <w:t>.</w:t>
            </w:r>
          </w:p>
        </w:tc>
      </w:tr>
      <w:tr w:rsidR="008616D4" w:rsidRPr="008616D4" w:rsidTr="00CA0523">
        <w:trPr>
          <w:trHeight w:hRule="exact" w:val="288"/>
        </w:trPr>
        <w:tc>
          <w:tcPr>
            <w:tcW w:w="709" w:type="dxa"/>
            <w:tcBorders>
              <w:top w:val="single" w:sz="6" w:space="0" w:color="auto"/>
              <w:left w:val="nil"/>
              <w:bottom w:val="single" w:sz="6" w:space="0" w:color="auto"/>
              <w:right w:val="single" w:sz="4" w:space="0" w:color="auto"/>
            </w:tcBorders>
            <w:shd w:val="clear" w:color="auto" w:fill="FFFFFF"/>
          </w:tcPr>
          <w:p w:rsidR="008616D4" w:rsidRPr="008616D4" w:rsidRDefault="008616D4" w:rsidP="00CA0523">
            <w:pPr>
              <w:shd w:val="clear" w:color="auto" w:fill="FFFFFF"/>
              <w:rPr>
                <w:rFonts w:ascii="Times New Roman" w:hAnsi="Times New Roman" w:cs="Times New Roman"/>
                <w:lang w:val="en-GB"/>
              </w:rPr>
            </w:pPr>
            <w:r w:rsidRPr="008616D4">
              <w:rPr>
                <w:rFonts w:ascii="Times New Roman" w:hAnsi="Times New Roman" w:cs="Times New Roman"/>
                <w:b/>
                <w:bCs/>
                <w:lang w:val="en-GB"/>
              </w:rPr>
              <w:t>4.</w:t>
            </w:r>
          </w:p>
        </w:tc>
        <w:tc>
          <w:tcPr>
            <w:tcW w:w="2268" w:type="dxa"/>
            <w:gridSpan w:val="2"/>
            <w:tcBorders>
              <w:top w:val="single" w:sz="6" w:space="0" w:color="auto"/>
              <w:left w:val="single" w:sz="4" w:space="0" w:color="auto"/>
              <w:bottom w:val="single" w:sz="6" w:space="0" w:color="auto"/>
              <w:right w:val="single" w:sz="4" w:space="0" w:color="auto"/>
            </w:tcBorders>
            <w:shd w:val="clear" w:color="auto" w:fill="FFFFFF"/>
          </w:tcPr>
          <w:p w:rsidR="008616D4" w:rsidRPr="008616D4" w:rsidRDefault="008616D4" w:rsidP="00CA0523">
            <w:pPr>
              <w:shd w:val="clear" w:color="auto" w:fill="FFFFFF"/>
              <w:rPr>
                <w:rFonts w:ascii="Times New Roman" w:hAnsi="Times New Roman" w:cs="Times New Roman"/>
                <w:lang w:val="en-GB"/>
              </w:rPr>
            </w:pPr>
            <w:r w:rsidRPr="008616D4">
              <w:rPr>
                <w:rFonts w:ascii="Times New Roman" w:eastAsia="Times New Roman" w:hAnsi="Times New Roman" w:cs="Times New Roman"/>
                <w:b/>
                <w:bCs/>
                <w:lang w:val="en-GB"/>
              </w:rPr>
              <w:t>Installations,</w:t>
            </w:r>
          </w:p>
        </w:tc>
        <w:tc>
          <w:tcPr>
            <w:tcW w:w="6671" w:type="dxa"/>
            <w:tcBorders>
              <w:top w:val="single" w:sz="6" w:space="0" w:color="auto"/>
              <w:left w:val="single" w:sz="4" w:space="0" w:color="auto"/>
              <w:bottom w:val="single" w:sz="6" w:space="0" w:color="auto"/>
              <w:right w:val="nil"/>
            </w:tcBorders>
            <w:shd w:val="clear" w:color="auto" w:fill="FFFFFF"/>
          </w:tcPr>
          <w:p w:rsidR="008616D4" w:rsidRPr="008616D4" w:rsidRDefault="008616D4" w:rsidP="00CA0523">
            <w:pPr>
              <w:shd w:val="clear" w:color="auto" w:fill="FFFFFF"/>
              <w:ind w:left="38" w:right="10"/>
              <w:jc w:val="both"/>
              <w:rPr>
                <w:rFonts w:ascii="Times New Roman" w:hAnsi="Times New Roman" w:cs="Times New Roman"/>
                <w:lang w:val="en-GB"/>
              </w:rPr>
            </w:pPr>
            <w:r w:rsidRPr="008616D4">
              <w:rPr>
                <w:rFonts w:ascii="Times New Roman" w:eastAsia="Times New Roman" w:hAnsi="Times New Roman" w:cs="Times New Roman"/>
                <w:lang w:val="en-GB"/>
              </w:rPr>
              <w:t xml:space="preserve">Acquisition or financial leasing costs of the assets specified </w:t>
            </w:r>
            <w:proofErr w:type="spellStart"/>
            <w:r w:rsidRPr="008616D4">
              <w:rPr>
                <w:rFonts w:ascii="Times New Roman" w:eastAsia="Times New Roman" w:hAnsi="Times New Roman" w:cs="Times New Roman"/>
                <w:lang w:val="en-GB"/>
              </w:rPr>
              <w:t>be</w:t>
            </w:r>
            <w:r w:rsidRPr="008616D4">
              <w:rPr>
                <w:rFonts w:ascii="Times New Roman" w:hAnsi="Times New Roman" w:cs="Times New Roman"/>
                <w:lang w:val="en-GB"/>
              </w:rPr>
              <w:t>the</w:t>
            </w:r>
            <w:proofErr w:type="spellEnd"/>
            <w:r w:rsidRPr="008616D4">
              <w:rPr>
                <w:rFonts w:ascii="Times New Roman" w:hAnsi="Times New Roman" w:cs="Times New Roman"/>
                <w:lang w:val="en-GB"/>
              </w:rPr>
              <w:t> </w:t>
            </w:r>
            <w:r w:rsidRPr="008616D4">
              <w:rPr>
                <w:rFonts w:ascii="Times New Roman" w:eastAsia="Times New Roman" w:hAnsi="Times New Roman" w:cs="Times New Roman"/>
                <w:lang w:val="en-GB"/>
              </w:rPr>
              <w:t xml:space="preserve">acquisition of non-current assets </w:t>
            </w:r>
          </w:p>
        </w:tc>
      </w:tr>
      <w:tr w:rsidR="008616D4" w:rsidRPr="008616D4" w:rsidTr="00CA0523">
        <w:trPr>
          <w:trHeight w:hRule="exact" w:val="3984"/>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rPr>
                <w:rFonts w:ascii="Times New Roman" w:hAnsi="Times New Roman" w:cs="Times New Roman"/>
                <w:lang w:val="en-GB"/>
              </w:rPr>
            </w:pPr>
          </w:p>
        </w:tc>
        <w:tc>
          <w:tcPr>
            <w:tcW w:w="1983"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spacing w:line="274" w:lineRule="exact"/>
              <w:ind w:left="5" w:right="403" w:firstLine="5"/>
              <w:rPr>
                <w:rFonts w:ascii="Times New Roman" w:hAnsi="Times New Roman" w:cs="Times New Roman"/>
                <w:lang w:val="en-GB"/>
              </w:rPr>
            </w:pPr>
            <w:r w:rsidRPr="008616D4">
              <w:rPr>
                <w:rFonts w:ascii="Times New Roman" w:eastAsia="Times New Roman" w:hAnsi="Times New Roman" w:cs="Times New Roman"/>
                <w:b/>
                <w:bCs/>
                <w:lang w:val="en-GB"/>
              </w:rPr>
              <w:t>equipment and other assets</w:t>
            </w:r>
          </w:p>
        </w:tc>
        <w:tc>
          <w:tcPr>
            <w:tcW w:w="6671"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spacing w:line="274" w:lineRule="exact"/>
              <w:ind w:left="29" w:firstLine="14"/>
              <w:rPr>
                <w:rFonts w:ascii="Times New Roman" w:hAnsi="Times New Roman" w:cs="Times New Roman"/>
                <w:lang w:val="en-GB"/>
              </w:rPr>
            </w:pPr>
            <w:r w:rsidRPr="008616D4">
              <w:rPr>
                <w:rFonts w:ascii="Times New Roman" w:hAnsi="Times New Roman" w:cs="Times New Roman"/>
                <w:lang w:val="en-GB"/>
              </w:rPr>
              <w:t>below (the term of the financial leasing cannot be longer than the project implementation term, i.e. tangible assets purchased by way of the financial leasing must be owned by the project developer before the end of the project):</w:t>
            </w:r>
          </w:p>
          <w:p w:rsidR="008616D4" w:rsidRPr="008616D4" w:rsidRDefault="008616D4" w:rsidP="00CA0523">
            <w:pPr>
              <w:shd w:val="clear" w:color="auto" w:fill="FFFFFF"/>
              <w:tabs>
                <w:tab w:val="left" w:pos="605"/>
              </w:tabs>
              <w:spacing w:line="274" w:lineRule="exact"/>
              <w:ind w:left="29" w:firstLine="10"/>
              <w:rPr>
                <w:rFonts w:ascii="Times New Roman" w:hAnsi="Times New Roman" w:cs="Times New Roman"/>
                <w:lang w:val="en-GB"/>
              </w:rPr>
            </w:pPr>
            <w:r w:rsidRPr="008616D4">
              <w:rPr>
                <w:rFonts w:ascii="Times New Roman" w:hAnsi="Times New Roman" w:cs="Times New Roman"/>
                <w:spacing w:val="-8"/>
                <w:lang w:val="en-GB"/>
              </w:rPr>
              <w:t>4.1.</w:t>
            </w:r>
            <w:r w:rsidRPr="008616D4">
              <w:rPr>
                <w:rFonts w:ascii="Times New Roman" w:hAnsi="Times New Roman" w:cs="Times New Roman"/>
                <w:lang w:val="en-GB"/>
              </w:rPr>
              <w:tab/>
              <w:t>Furniture required directly for R&amp;D activities and for new work places for researchers and auxiliary personnel</w:t>
            </w:r>
            <w:r w:rsidRPr="008616D4">
              <w:rPr>
                <w:rFonts w:ascii="Times New Roman" w:eastAsia="Times New Roman" w:hAnsi="Times New Roman" w:cs="Times New Roman"/>
                <w:lang w:val="en-GB"/>
              </w:rPr>
              <w:t>;</w:t>
            </w:r>
          </w:p>
          <w:p w:rsidR="008616D4" w:rsidRPr="008616D4" w:rsidRDefault="008616D4" w:rsidP="00CA0523">
            <w:pPr>
              <w:shd w:val="clear" w:color="auto" w:fill="FFFFFF"/>
              <w:tabs>
                <w:tab w:val="left" w:pos="605"/>
              </w:tabs>
              <w:spacing w:line="274" w:lineRule="exact"/>
              <w:ind w:left="29" w:firstLine="10"/>
              <w:rPr>
                <w:rFonts w:ascii="Times New Roman" w:hAnsi="Times New Roman" w:cs="Times New Roman"/>
                <w:lang w:val="en-GB"/>
              </w:rPr>
            </w:pPr>
            <w:r w:rsidRPr="008616D4">
              <w:rPr>
                <w:rFonts w:ascii="Times New Roman" w:hAnsi="Times New Roman" w:cs="Times New Roman"/>
                <w:spacing w:val="-8"/>
                <w:lang w:val="en-GB"/>
              </w:rPr>
              <w:t>4.2.</w:t>
            </w:r>
            <w:r w:rsidRPr="008616D4">
              <w:rPr>
                <w:rFonts w:ascii="Times New Roman" w:hAnsi="Times New Roman" w:cs="Times New Roman"/>
                <w:lang w:val="en-GB"/>
              </w:rPr>
              <w:tab/>
              <w:t xml:space="preserve">Computer hardware and software (excluding the </w:t>
            </w:r>
            <w:r w:rsidRPr="008616D4">
              <w:rPr>
                <w:rFonts w:ascii="Times New Roman" w:eastAsia="Times New Roman" w:hAnsi="Times New Roman" w:cs="Times New Roman"/>
                <w:lang w:val="en-GB"/>
              </w:rPr>
              <w:t>upgrade of the existing software). Costs for such assets cannot exceed the sum of eligible costs for the activities specified in subparagraph 11.2 of the Description by more than 50%;</w:t>
            </w:r>
          </w:p>
          <w:p w:rsidR="008616D4" w:rsidRPr="008616D4" w:rsidRDefault="008616D4" w:rsidP="00CA0523">
            <w:pPr>
              <w:shd w:val="clear" w:color="auto" w:fill="FFFFFF"/>
              <w:tabs>
                <w:tab w:val="left" w:pos="605"/>
              </w:tabs>
              <w:spacing w:line="274" w:lineRule="exact"/>
              <w:ind w:left="29" w:firstLine="10"/>
              <w:rPr>
                <w:rFonts w:ascii="Times New Roman" w:hAnsi="Times New Roman" w:cs="Times New Roman"/>
                <w:lang w:val="en-GB"/>
              </w:rPr>
            </w:pPr>
            <w:r w:rsidRPr="008616D4">
              <w:rPr>
                <w:rFonts w:ascii="Times New Roman" w:hAnsi="Times New Roman" w:cs="Times New Roman"/>
                <w:spacing w:val="-8"/>
                <w:lang w:val="en-GB"/>
              </w:rPr>
              <w:t>4.3.</w:t>
            </w:r>
            <w:r w:rsidRPr="008616D4">
              <w:rPr>
                <w:rFonts w:ascii="Times New Roman" w:hAnsi="Times New Roman" w:cs="Times New Roman"/>
                <w:lang w:val="en-GB"/>
              </w:rPr>
              <w:tab/>
              <w:t xml:space="preserve">Patents and </w:t>
            </w:r>
            <w:r w:rsidRPr="008616D4">
              <w:rPr>
                <w:rFonts w:ascii="Times New Roman" w:eastAsia="Times New Roman" w:hAnsi="Times New Roman" w:cs="Times New Roman"/>
                <w:lang w:val="en-GB"/>
              </w:rPr>
              <w:t xml:space="preserve">licenses related to the </w:t>
            </w:r>
            <w:r w:rsidRPr="008616D4">
              <w:rPr>
                <w:rFonts w:ascii="Times New Roman" w:hAnsi="Times New Roman" w:cs="Times New Roman"/>
                <w:lang w:val="en-GB"/>
              </w:rPr>
              <w:t>R&amp;D and innovation infrastructure and its use</w:t>
            </w:r>
            <w:r w:rsidRPr="008616D4">
              <w:rPr>
                <w:rFonts w:ascii="Times New Roman" w:eastAsia="Times New Roman" w:hAnsi="Times New Roman" w:cs="Times New Roman"/>
                <w:lang w:val="en-GB"/>
              </w:rPr>
              <w:t>;</w:t>
            </w:r>
          </w:p>
          <w:p w:rsidR="008616D4" w:rsidRPr="008616D4" w:rsidRDefault="008616D4" w:rsidP="00CA0523">
            <w:pPr>
              <w:shd w:val="clear" w:color="auto" w:fill="FFFFFF"/>
              <w:tabs>
                <w:tab w:val="left" w:pos="706"/>
              </w:tabs>
              <w:spacing w:line="274" w:lineRule="exact"/>
              <w:ind w:left="29" w:firstLine="10"/>
              <w:rPr>
                <w:rFonts w:ascii="Times New Roman" w:hAnsi="Times New Roman" w:cs="Times New Roman"/>
                <w:lang w:val="en-GB"/>
              </w:rPr>
            </w:pPr>
            <w:r w:rsidRPr="008616D4">
              <w:rPr>
                <w:rFonts w:ascii="Times New Roman" w:hAnsi="Times New Roman" w:cs="Times New Roman"/>
                <w:spacing w:val="-8"/>
                <w:lang w:val="en-GB"/>
              </w:rPr>
              <w:t>4.4.</w:t>
            </w:r>
            <w:r w:rsidRPr="008616D4">
              <w:rPr>
                <w:rFonts w:ascii="Times New Roman" w:hAnsi="Times New Roman" w:cs="Times New Roman"/>
                <w:lang w:val="en-GB"/>
              </w:rPr>
              <w:tab/>
              <w:t>Other facilities</w:t>
            </w:r>
            <w:r w:rsidRPr="008616D4">
              <w:rPr>
                <w:rFonts w:ascii="Times New Roman" w:hAnsi="Times New Roman" w:cs="Times New Roman"/>
                <w:bCs/>
                <w:lang w:val="en-GB"/>
              </w:rPr>
              <w:t>, machinery, tools, instruments and equipment</w:t>
            </w:r>
            <w:r w:rsidRPr="008616D4">
              <w:rPr>
                <w:rFonts w:ascii="Times New Roman" w:hAnsi="Times New Roman" w:cs="Times New Roman"/>
                <w:lang w:val="en-GB"/>
              </w:rPr>
              <w:t xml:space="preserve"> allocated to the R&amp;D and innovation infrastructure</w:t>
            </w:r>
            <w:r w:rsidRPr="008616D4">
              <w:rPr>
                <w:rFonts w:ascii="Times New Roman" w:eastAsia="Times New Roman" w:hAnsi="Times New Roman" w:cs="Times New Roman"/>
                <w:lang w:val="en-GB"/>
              </w:rPr>
              <w:t>.</w:t>
            </w:r>
          </w:p>
        </w:tc>
      </w:tr>
      <w:tr w:rsidR="008616D4" w:rsidRPr="008616D4" w:rsidTr="00CA0523">
        <w:trPr>
          <w:trHeight w:hRule="exact" w:val="851"/>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rPr>
                <w:rFonts w:ascii="Times New Roman" w:hAnsi="Times New Roman" w:cs="Times New Roman"/>
                <w:lang w:val="en-GB"/>
              </w:rPr>
            </w:pPr>
            <w:r w:rsidRPr="008616D4">
              <w:rPr>
                <w:rFonts w:ascii="Times New Roman" w:hAnsi="Times New Roman" w:cs="Times New Roman"/>
                <w:b/>
                <w:bCs/>
                <w:lang w:val="en-GB"/>
              </w:rPr>
              <w:t>5.</w:t>
            </w:r>
          </w:p>
        </w:tc>
        <w:tc>
          <w:tcPr>
            <w:tcW w:w="1983"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spacing w:line="274" w:lineRule="exact"/>
              <w:ind w:right="581" w:hanging="5"/>
              <w:rPr>
                <w:rFonts w:ascii="Times New Roman" w:hAnsi="Times New Roman" w:cs="Times New Roman"/>
                <w:lang w:val="en-GB"/>
              </w:rPr>
            </w:pPr>
            <w:r w:rsidRPr="008616D4">
              <w:rPr>
                <w:rFonts w:ascii="Times New Roman" w:hAnsi="Times New Roman" w:cs="Times New Roman"/>
                <w:b/>
                <w:bCs/>
                <w:lang w:val="en-GB"/>
              </w:rPr>
              <w:t>Project implementation</w:t>
            </w:r>
          </w:p>
        </w:tc>
        <w:tc>
          <w:tcPr>
            <w:tcW w:w="6671"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rPr>
                <w:rFonts w:ascii="Times New Roman" w:hAnsi="Times New Roman" w:cs="Times New Roman"/>
                <w:lang w:val="en-GB"/>
              </w:rPr>
            </w:pPr>
            <w:r w:rsidRPr="008616D4">
              <w:rPr>
                <w:rFonts w:ascii="Times New Roman" w:hAnsi="Times New Roman" w:cs="Times New Roman"/>
                <w:lang w:val="en-GB"/>
              </w:rPr>
              <w:t>Ineligible costs</w:t>
            </w:r>
          </w:p>
        </w:tc>
      </w:tr>
      <w:tr w:rsidR="008616D4" w:rsidRPr="008616D4" w:rsidTr="00CA0523">
        <w:trPr>
          <w:trHeight w:hRule="exact" w:val="562"/>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rPr>
                <w:rFonts w:ascii="Times New Roman" w:hAnsi="Times New Roman" w:cs="Times New Roman"/>
                <w:lang w:val="en-GB"/>
              </w:rPr>
            </w:pPr>
            <w:r w:rsidRPr="008616D4">
              <w:rPr>
                <w:rFonts w:ascii="Times New Roman" w:hAnsi="Times New Roman" w:cs="Times New Roman"/>
                <w:b/>
                <w:bCs/>
                <w:lang w:val="en-GB"/>
              </w:rPr>
              <w:t>6.</w:t>
            </w:r>
          </w:p>
        </w:tc>
        <w:tc>
          <w:tcPr>
            <w:tcW w:w="1983"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spacing w:line="274" w:lineRule="exact"/>
              <w:ind w:right="182"/>
              <w:rPr>
                <w:rFonts w:ascii="Times New Roman" w:hAnsi="Times New Roman" w:cs="Times New Roman"/>
                <w:lang w:val="en-GB"/>
              </w:rPr>
            </w:pPr>
            <w:r w:rsidRPr="008616D4">
              <w:rPr>
                <w:rFonts w:ascii="Times New Roman" w:hAnsi="Times New Roman" w:cs="Times New Roman"/>
                <w:b/>
                <w:bCs/>
                <w:spacing w:val="-4"/>
                <w:lang w:val="en-GB"/>
              </w:rPr>
              <w:t xml:space="preserve">Communication of </w:t>
            </w:r>
            <w:r w:rsidRPr="008616D4">
              <w:rPr>
                <w:rFonts w:ascii="Times New Roman" w:hAnsi="Times New Roman" w:cs="Times New Roman"/>
                <w:b/>
                <w:bCs/>
                <w:spacing w:val="-1"/>
                <w:lang w:val="en-GB"/>
              </w:rPr>
              <w:t>the project</w:t>
            </w:r>
          </w:p>
        </w:tc>
        <w:tc>
          <w:tcPr>
            <w:tcW w:w="6671"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rPr>
                <w:rFonts w:ascii="Times New Roman" w:hAnsi="Times New Roman" w:cs="Times New Roman"/>
                <w:lang w:val="en-GB"/>
              </w:rPr>
            </w:pPr>
            <w:r w:rsidRPr="008616D4">
              <w:rPr>
                <w:rFonts w:ascii="Times New Roman" w:hAnsi="Times New Roman" w:cs="Times New Roman"/>
                <w:lang w:val="en-GB"/>
              </w:rPr>
              <w:t>Ineligible costs</w:t>
            </w:r>
          </w:p>
        </w:tc>
      </w:tr>
      <w:tr w:rsidR="008616D4" w:rsidRPr="008616D4" w:rsidTr="00CA0523">
        <w:trPr>
          <w:trHeight w:hRule="exact" w:val="1670"/>
        </w:trPr>
        <w:tc>
          <w:tcPr>
            <w:tcW w:w="994" w:type="dxa"/>
            <w:gridSpan w:val="2"/>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rPr>
                <w:rFonts w:ascii="Times New Roman" w:hAnsi="Times New Roman" w:cs="Times New Roman"/>
                <w:lang w:val="en-GB"/>
              </w:rPr>
            </w:pPr>
            <w:r w:rsidRPr="008616D4">
              <w:rPr>
                <w:rFonts w:ascii="Times New Roman" w:hAnsi="Times New Roman" w:cs="Times New Roman"/>
                <w:b/>
                <w:bCs/>
                <w:lang w:val="en-GB"/>
              </w:rPr>
              <w:t>7.</w:t>
            </w:r>
          </w:p>
        </w:tc>
        <w:tc>
          <w:tcPr>
            <w:tcW w:w="1983"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spacing w:line="274" w:lineRule="exact"/>
              <w:ind w:right="10"/>
              <w:rPr>
                <w:rFonts w:ascii="Times New Roman" w:hAnsi="Times New Roman" w:cs="Times New Roman"/>
                <w:lang w:val="en-GB"/>
              </w:rPr>
            </w:pPr>
            <w:r w:rsidRPr="008616D4">
              <w:rPr>
                <w:rFonts w:ascii="Times New Roman" w:hAnsi="Times New Roman" w:cs="Times New Roman"/>
                <w:b/>
                <w:bCs/>
                <w:spacing w:val="-2"/>
                <w:lang w:val="en-GB"/>
              </w:rPr>
              <w:t>Indirect costs and other costs in accordance with the fixed project cost rate</w:t>
            </w:r>
          </w:p>
        </w:tc>
        <w:tc>
          <w:tcPr>
            <w:tcW w:w="6671"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rPr>
                <w:rFonts w:ascii="Times New Roman" w:hAnsi="Times New Roman" w:cs="Times New Roman"/>
                <w:lang w:val="en-GB"/>
              </w:rPr>
            </w:pPr>
            <w:r w:rsidRPr="008616D4">
              <w:rPr>
                <w:rFonts w:ascii="Times New Roman" w:hAnsi="Times New Roman" w:cs="Times New Roman"/>
                <w:lang w:val="en-GB"/>
              </w:rPr>
              <w:t>Ineligible costs</w:t>
            </w:r>
          </w:p>
        </w:tc>
      </w:tr>
    </w:tbl>
    <w:p w:rsidR="008616D4" w:rsidRPr="008616D4" w:rsidRDefault="008616D4" w:rsidP="008616D4">
      <w:pPr>
        <w:widowControl w:val="0"/>
        <w:numPr>
          <w:ilvl w:val="0"/>
          <w:numId w:val="4"/>
        </w:numPr>
        <w:shd w:val="clear" w:color="auto" w:fill="FFFFFF"/>
        <w:tabs>
          <w:tab w:val="left" w:pos="1296"/>
        </w:tabs>
        <w:autoSpaceDE w:val="0"/>
        <w:autoSpaceDN w:val="0"/>
        <w:adjustRightInd w:val="0"/>
        <w:spacing w:before="274" w:line="274" w:lineRule="exact"/>
        <w:ind w:left="5" w:right="14" w:firstLine="715"/>
        <w:jc w:val="both"/>
        <w:rPr>
          <w:rFonts w:ascii="Times New Roman" w:hAnsi="Times New Roman" w:cs="Times New Roman"/>
          <w:spacing w:val="-11"/>
          <w:lang w:val="en-GB"/>
        </w:rPr>
      </w:pPr>
      <w:r w:rsidRPr="008616D4">
        <w:rPr>
          <w:rFonts w:ascii="Times New Roman" w:hAnsi="Times New Roman" w:cs="Times New Roman"/>
          <w:lang w:val="en-GB"/>
        </w:rPr>
        <w:t>If state aid is provided for initial investment related to an essential change of the enterprise’s production process or its diversification, eligible costs must meet the provisions of Article 14(7) of the General Block Exemption Regulation. Information as to whether the state aid is requested for initial investment related to an essential change of the enterprise’s production process or its diversification is detailed in the business plan.</w:t>
      </w:r>
    </w:p>
    <w:p w:rsidR="008616D4" w:rsidRPr="008616D4" w:rsidRDefault="008616D4" w:rsidP="008616D4">
      <w:pPr>
        <w:widowControl w:val="0"/>
        <w:numPr>
          <w:ilvl w:val="0"/>
          <w:numId w:val="4"/>
        </w:numPr>
        <w:shd w:val="clear" w:color="auto" w:fill="FFFFFF"/>
        <w:tabs>
          <w:tab w:val="left" w:pos="1296"/>
        </w:tabs>
        <w:autoSpaceDE w:val="0"/>
        <w:autoSpaceDN w:val="0"/>
        <w:adjustRightInd w:val="0"/>
        <w:spacing w:line="274" w:lineRule="exact"/>
        <w:ind w:left="5" w:right="10" w:firstLine="715"/>
        <w:jc w:val="both"/>
        <w:rPr>
          <w:rFonts w:ascii="Times New Roman" w:hAnsi="Times New Roman" w:cs="Times New Roman"/>
          <w:spacing w:val="-11"/>
          <w:lang w:val="en-GB"/>
        </w:rPr>
      </w:pPr>
      <w:r w:rsidRPr="008616D4">
        <w:rPr>
          <w:rFonts w:ascii="Times New Roman" w:hAnsi="Times New Roman" w:cs="Times New Roman"/>
          <w:lang w:val="en-GB"/>
        </w:rPr>
        <w:t xml:space="preserve">Prior to their acquisition, all project non-current </w:t>
      </w:r>
      <w:r w:rsidRPr="008616D4">
        <w:rPr>
          <w:rFonts w:ascii="Times New Roman" w:eastAsia="Times New Roman" w:hAnsi="Times New Roman" w:cs="Times New Roman"/>
          <w:lang w:val="en-GB"/>
        </w:rPr>
        <w:t>tangible</w:t>
      </w:r>
      <w:r w:rsidRPr="008616D4">
        <w:rPr>
          <w:rFonts w:ascii="Times New Roman" w:hAnsi="Times New Roman" w:cs="Times New Roman"/>
          <w:lang w:val="en-GB"/>
        </w:rPr>
        <w:t xml:space="preserve"> assets </w:t>
      </w:r>
      <w:r w:rsidRPr="008616D4">
        <w:rPr>
          <w:rFonts w:ascii="Times New Roman" w:eastAsia="Times New Roman" w:hAnsi="Times New Roman" w:cs="Times New Roman"/>
          <w:lang w:val="en-GB"/>
        </w:rPr>
        <w:t>must be new (unused) and produced not more than three years prior to the acquisition date.</w:t>
      </w:r>
    </w:p>
    <w:p w:rsidR="008616D4" w:rsidRPr="008616D4" w:rsidRDefault="008616D4" w:rsidP="008616D4">
      <w:pPr>
        <w:widowControl w:val="0"/>
        <w:numPr>
          <w:ilvl w:val="0"/>
          <w:numId w:val="4"/>
        </w:numPr>
        <w:shd w:val="clear" w:color="auto" w:fill="FFFFFF"/>
        <w:tabs>
          <w:tab w:val="left" w:pos="1296"/>
        </w:tabs>
        <w:autoSpaceDE w:val="0"/>
        <w:autoSpaceDN w:val="0"/>
        <w:adjustRightInd w:val="0"/>
        <w:spacing w:line="274" w:lineRule="exact"/>
        <w:ind w:left="5" w:right="24" w:firstLine="715"/>
        <w:jc w:val="both"/>
        <w:rPr>
          <w:rFonts w:ascii="Times New Roman" w:hAnsi="Times New Roman" w:cs="Times New Roman"/>
          <w:spacing w:val="-11"/>
          <w:lang w:val="en-GB"/>
        </w:rPr>
      </w:pPr>
      <w:r w:rsidRPr="008616D4">
        <w:rPr>
          <w:rFonts w:ascii="Times New Roman" w:hAnsi="Times New Roman" w:cs="Times New Roman"/>
          <w:lang w:val="en-GB"/>
        </w:rPr>
        <w:t>Intangible assets used for calculating investment costs must comply with the following conditions:</w:t>
      </w:r>
    </w:p>
    <w:p w:rsidR="008616D4" w:rsidRPr="008616D4" w:rsidRDefault="008616D4" w:rsidP="008616D4">
      <w:pPr>
        <w:rPr>
          <w:rFonts w:ascii="Times New Roman" w:hAnsi="Times New Roman" w:cs="Times New Roman"/>
          <w:lang w:val="en-GB"/>
        </w:rPr>
      </w:pPr>
    </w:p>
    <w:p w:rsidR="008616D4" w:rsidRPr="008616D4" w:rsidRDefault="008616D4" w:rsidP="008616D4">
      <w:pPr>
        <w:widowControl w:val="0"/>
        <w:numPr>
          <w:ilvl w:val="0"/>
          <w:numId w:val="5"/>
        </w:numPr>
        <w:shd w:val="clear" w:color="auto" w:fill="FFFFFF"/>
        <w:tabs>
          <w:tab w:val="left" w:pos="1253"/>
        </w:tabs>
        <w:autoSpaceDE w:val="0"/>
        <w:autoSpaceDN w:val="0"/>
        <w:adjustRightInd w:val="0"/>
        <w:spacing w:line="274" w:lineRule="exact"/>
        <w:ind w:left="720"/>
        <w:rPr>
          <w:rFonts w:ascii="Times New Roman" w:hAnsi="Times New Roman" w:cs="Times New Roman"/>
          <w:spacing w:val="-7"/>
          <w:lang w:val="en-GB"/>
        </w:rPr>
      </w:pPr>
      <w:r w:rsidRPr="008616D4">
        <w:rPr>
          <w:rFonts w:ascii="Times New Roman" w:hAnsi="Times New Roman" w:cs="Times New Roman"/>
          <w:lang w:val="en-GB"/>
        </w:rPr>
        <w:t>they must be used only in the activities of the project developer;</w:t>
      </w:r>
    </w:p>
    <w:p w:rsidR="008616D4" w:rsidRPr="008616D4" w:rsidRDefault="008616D4" w:rsidP="008616D4">
      <w:pPr>
        <w:widowControl w:val="0"/>
        <w:numPr>
          <w:ilvl w:val="0"/>
          <w:numId w:val="5"/>
        </w:numPr>
        <w:shd w:val="clear" w:color="auto" w:fill="FFFFFF"/>
        <w:tabs>
          <w:tab w:val="left" w:pos="1253"/>
        </w:tabs>
        <w:autoSpaceDE w:val="0"/>
        <w:autoSpaceDN w:val="0"/>
        <w:adjustRightInd w:val="0"/>
        <w:spacing w:line="274" w:lineRule="exact"/>
        <w:ind w:left="720"/>
        <w:rPr>
          <w:rFonts w:ascii="Times New Roman" w:hAnsi="Times New Roman" w:cs="Times New Roman"/>
          <w:spacing w:val="-7"/>
          <w:lang w:val="en-GB"/>
        </w:rPr>
      </w:pPr>
      <w:r w:rsidRPr="008616D4">
        <w:rPr>
          <w:rFonts w:ascii="Times New Roman" w:hAnsi="Times New Roman" w:cs="Times New Roman"/>
          <w:spacing w:val="-1"/>
          <w:lang w:val="en-GB"/>
        </w:rPr>
        <w:t>they must be depreciable;</w:t>
      </w:r>
    </w:p>
    <w:p w:rsidR="008616D4" w:rsidRPr="008616D4" w:rsidRDefault="008616D4" w:rsidP="008616D4">
      <w:pPr>
        <w:widowControl w:val="0"/>
        <w:numPr>
          <w:ilvl w:val="0"/>
          <w:numId w:val="5"/>
        </w:numPr>
        <w:shd w:val="clear" w:color="auto" w:fill="FFFFFF"/>
        <w:tabs>
          <w:tab w:val="left" w:pos="1253"/>
        </w:tabs>
        <w:autoSpaceDE w:val="0"/>
        <w:autoSpaceDN w:val="0"/>
        <w:adjustRightInd w:val="0"/>
        <w:spacing w:line="274" w:lineRule="exact"/>
        <w:ind w:left="720"/>
        <w:rPr>
          <w:rFonts w:ascii="Times New Roman" w:hAnsi="Times New Roman" w:cs="Times New Roman"/>
          <w:spacing w:val="-7"/>
          <w:lang w:val="en-GB"/>
        </w:rPr>
      </w:pPr>
      <w:r w:rsidRPr="008616D4">
        <w:rPr>
          <w:rFonts w:ascii="Times New Roman" w:hAnsi="Times New Roman" w:cs="Times New Roman"/>
          <w:lang w:val="en-GB"/>
        </w:rPr>
        <w:t>they must be purchased at market conditions from third parties which are not related with the buyer;</w:t>
      </w:r>
    </w:p>
    <w:p w:rsidR="008616D4" w:rsidRPr="008616D4" w:rsidRDefault="008616D4" w:rsidP="008616D4">
      <w:pPr>
        <w:widowControl w:val="0"/>
        <w:numPr>
          <w:ilvl w:val="0"/>
          <w:numId w:val="5"/>
        </w:numPr>
        <w:shd w:val="clear" w:color="auto" w:fill="FFFFFF"/>
        <w:tabs>
          <w:tab w:val="left" w:pos="1253"/>
        </w:tabs>
        <w:autoSpaceDE w:val="0"/>
        <w:autoSpaceDN w:val="0"/>
        <w:adjustRightInd w:val="0"/>
        <w:spacing w:line="274" w:lineRule="exact"/>
        <w:ind w:left="10" w:right="10" w:firstLine="710"/>
        <w:jc w:val="both"/>
        <w:rPr>
          <w:rFonts w:ascii="Times New Roman" w:hAnsi="Times New Roman" w:cs="Times New Roman"/>
          <w:spacing w:val="-7"/>
          <w:lang w:val="en-GB"/>
        </w:rPr>
      </w:pPr>
      <w:r w:rsidRPr="008616D4">
        <w:rPr>
          <w:rFonts w:ascii="Times New Roman" w:hAnsi="Times New Roman" w:cs="Times New Roman"/>
          <w:lang w:val="en-GB"/>
        </w:rPr>
        <w:t xml:space="preserve">they must be listed on the project developer’s books and </w:t>
      </w:r>
      <w:r w:rsidRPr="008616D4">
        <w:rPr>
          <w:rFonts w:ascii="Times New Roman" w:eastAsia="Times New Roman" w:hAnsi="Times New Roman" w:cs="Times New Roman"/>
          <w:lang w:val="en-GB"/>
        </w:rPr>
        <w:t>remain linked with the financed project for at least five years, or three years for micro, small and medium-sized enterprises, after the end of the project.</w:t>
      </w:r>
    </w:p>
    <w:p w:rsidR="008616D4" w:rsidRPr="008616D4" w:rsidRDefault="008616D4" w:rsidP="008616D4">
      <w:pPr>
        <w:shd w:val="clear" w:color="auto" w:fill="FFFFFF"/>
        <w:tabs>
          <w:tab w:val="left" w:pos="1363"/>
        </w:tabs>
        <w:spacing w:line="274" w:lineRule="exact"/>
        <w:ind w:left="5" w:right="10" w:firstLine="715"/>
        <w:jc w:val="both"/>
        <w:rPr>
          <w:rFonts w:ascii="Times New Roman" w:hAnsi="Times New Roman" w:cs="Times New Roman"/>
          <w:lang w:val="en-GB"/>
        </w:rPr>
      </w:pPr>
      <w:r w:rsidRPr="008616D4">
        <w:rPr>
          <w:rFonts w:ascii="Times New Roman" w:hAnsi="Times New Roman" w:cs="Times New Roman"/>
          <w:spacing w:val="-11"/>
          <w:lang w:val="en-GB"/>
        </w:rPr>
        <w:t>78.</w:t>
      </w:r>
      <w:r w:rsidRPr="008616D4">
        <w:rPr>
          <w:rFonts w:ascii="Times New Roman" w:hAnsi="Times New Roman" w:cs="Times New Roman"/>
          <w:lang w:val="en-GB"/>
        </w:rPr>
        <w:tab/>
        <w:t xml:space="preserve">If the R&amp;D and innovation infrastructure created during the project is used in production, the proportional part of the costs for the creation and installation of any such infrastructure used only in </w:t>
      </w:r>
      <w:r w:rsidRPr="008616D4">
        <w:rPr>
          <w:rFonts w:ascii="Times New Roman" w:eastAsia="Times New Roman" w:hAnsi="Times New Roman" w:cs="Times New Roman"/>
          <w:lang w:val="en-GB"/>
        </w:rPr>
        <w:t>R&amp;D</w:t>
      </w:r>
      <w:r w:rsidRPr="008616D4">
        <w:rPr>
          <w:rFonts w:ascii="Times New Roman" w:hAnsi="Times New Roman" w:cs="Times New Roman"/>
          <w:lang w:val="en-GB"/>
        </w:rPr>
        <w:t xml:space="preserve"> can be financed from the funds of the Measure</w:t>
      </w:r>
      <w:r w:rsidRPr="008616D4">
        <w:rPr>
          <w:rFonts w:ascii="Times New Roman" w:eastAsia="Times New Roman" w:hAnsi="Times New Roman" w:cs="Times New Roman"/>
          <w:lang w:val="en-GB"/>
        </w:rPr>
        <w:t xml:space="preserve">. The proportion of the created </w:t>
      </w:r>
      <w:r w:rsidRPr="008616D4">
        <w:rPr>
          <w:rFonts w:ascii="Times New Roman" w:hAnsi="Times New Roman" w:cs="Times New Roman"/>
          <w:lang w:val="en-GB"/>
        </w:rPr>
        <w:t xml:space="preserve">R&amp;D and innovation infrastructure for </w:t>
      </w:r>
      <w:r w:rsidRPr="008616D4">
        <w:rPr>
          <w:rFonts w:ascii="Times New Roman" w:eastAsia="Times New Roman" w:hAnsi="Times New Roman" w:cs="Times New Roman"/>
          <w:lang w:val="en-GB"/>
        </w:rPr>
        <w:t xml:space="preserve">R&amp;D activities is determined by estimating the time ratio when the created infrastructure is used exclusively for </w:t>
      </w:r>
      <w:r w:rsidRPr="008616D4">
        <w:rPr>
          <w:rFonts w:ascii="Times New Roman" w:eastAsia="Times New Roman" w:hAnsi="Times New Roman" w:cs="Times New Roman"/>
          <w:spacing w:val="-1"/>
          <w:lang w:val="en-GB"/>
        </w:rPr>
        <w:t xml:space="preserve">R&amp;D and other than </w:t>
      </w:r>
      <w:r w:rsidRPr="008616D4">
        <w:rPr>
          <w:rFonts w:ascii="Times New Roman" w:eastAsia="Times New Roman" w:hAnsi="Times New Roman" w:cs="Times New Roman"/>
          <w:lang w:val="en-GB"/>
        </w:rPr>
        <w:t>R&amp;D activities</w:t>
      </w:r>
      <w:r w:rsidRPr="008616D4">
        <w:rPr>
          <w:rFonts w:ascii="Times New Roman" w:eastAsia="Times New Roman" w:hAnsi="Times New Roman" w:cs="Times New Roman"/>
          <w:spacing w:val="-1"/>
          <w:lang w:val="en-GB"/>
        </w:rPr>
        <w:t xml:space="preserve">. When establishing whether any activity is an </w:t>
      </w:r>
      <w:r w:rsidRPr="008616D4">
        <w:rPr>
          <w:rFonts w:ascii="Times New Roman" w:eastAsia="Times New Roman" w:hAnsi="Times New Roman" w:cs="Times New Roman"/>
          <w:lang w:val="en-GB"/>
        </w:rPr>
        <w:t>R&amp;D activity, the Description of the Recommended Classification of the Stages of R&amp;D A</w:t>
      </w:r>
      <w:r w:rsidRPr="008616D4">
        <w:rPr>
          <w:rFonts w:ascii="Times New Roman" w:eastAsia="Times New Roman" w:hAnsi="Times New Roman" w:cs="Times New Roman"/>
          <w:spacing w:val="-1"/>
          <w:lang w:val="en-GB"/>
        </w:rPr>
        <w:t>ctivities approved by Resolution No 650 ‘</w:t>
      </w:r>
      <w:r w:rsidRPr="008616D4">
        <w:rPr>
          <w:rStyle w:val="st"/>
          <w:rFonts w:ascii="Times New Roman" w:hAnsi="Times New Roman"/>
        </w:rPr>
        <w:t xml:space="preserve">On the approval of the </w:t>
      </w:r>
      <w:r w:rsidRPr="008616D4">
        <w:rPr>
          <w:rFonts w:ascii="Times New Roman" w:eastAsia="Times New Roman" w:hAnsi="Times New Roman" w:cs="Times New Roman"/>
          <w:lang w:val="en-GB"/>
        </w:rPr>
        <w:t>Description of the Recommended Classification of the Stages of R&amp;D A</w:t>
      </w:r>
      <w:r w:rsidRPr="008616D4">
        <w:rPr>
          <w:rFonts w:ascii="Times New Roman" w:eastAsia="Times New Roman" w:hAnsi="Times New Roman" w:cs="Times New Roman"/>
          <w:spacing w:val="-1"/>
          <w:lang w:val="en-GB"/>
        </w:rPr>
        <w:t xml:space="preserve">ctivities’ of 6 June 2012 of the Government of the Republic of Lithuania, and </w:t>
      </w:r>
      <w:proofErr w:type="spellStart"/>
      <w:r w:rsidRPr="008616D4">
        <w:rPr>
          <w:rFonts w:ascii="Times New Roman" w:eastAsia="Times New Roman" w:hAnsi="Times New Roman" w:cs="Times New Roman"/>
          <w:spacing w:val="-1"/>
          <w:lang w:val="en-GB"/>
        </w:rPr>
        <w:t>F</w:t>
      </w:r>
      <w:r w:rsidRPr="008616D4">
        <w:rPr>
          <w:rFonts w:ascii="Times New Roman" w:eastAsia="Times New Roman" w:hAnsi="Times New Roman" w:cs="Times New Roman"/>
          <w:iCs/>
          <w:lang w:val="en-GB"/>
        </w:rPr>
        <w:t>rascati</w:t>
      </w:r>
      <w:proofErr w:type="spellEnd"/>
      <w:r w:rsidRPr="008616D4">
        <w:rPr>
          <w:rFonts w:ascii="Times New Roman" w:eastAsia="Times New Roman" w:hAnsi="Times New Roman" w:cs="Times New Roman"/>
          <w:i/>
          <w:iCs/>
          <w:lang w:val="en-GB"/>
        </w:rPr>
        <w:t> </w:t>
      </w:r>
      <w:r w:rsidRPr="008616D4">
        <w:rPr>
          <w:rFonts w:ascii="Times New Roman" w:eastAsia="Times New Roman" w:hAnsi="Times New Roman" w:cs="Times New Roman"/>
          <w:lang w:val="en-GB"/>
        </w:rPr>
        <w:t>Manual (</w:t>
      </w:r>
      <w:r w:rsidRPr="008616D4">
        <w:rPr>
          <w:rStyle w:val="Emfaz"/>
          <w:rFonts w:ascii="Times New Roman" w:hAnsi="Times New Roman"/>
          <w:i w:val="0"/>
        </w:rPr>
        <w:t>Proposed Standard Practice</w:t>
      </w:r>
      <w:r w:rsidRPr="008616D4">
        <w:rPr>
          <w:rStyle w:val="st"/>
          <w:rFonts w:ascii="Times New Roman" w:hAnsi="Times New Roman"/>
        </w:rPr>
        <w:t xml:space="preserve"> for Surveys on </w:t>
      </w:r>
      <w:r w:rsidRPr="008616D4">
        <w:rPr>
          <w:rStyle w:val="Emfaz"/>
          <w:rFonts w:ascii="Times New Roman" w:hAnsi="Times New Roman"/>
          <w:i w:val="0"/>
        </w:rPr>
        <w:t>Research</w:t>
      </w:r>
      <w:r w:rsidRPr="008616D4">
        <w:rPr>
          <w:rStyle w:val="st"/>
          <w:rFonts w:ascii="Times New Roman" w:hAnsi="Times New Roman"/>
        </w:rPr>
        <w:t xml:space="preserve"> and </w:t>
      </w:r>
      <w:r w:rsidRPr="008616D4">
        <w:rPr>
          <w:rStyle w:val="Emfaz"/>
          <w:rFonts w:ascii="Times New Roman" w:hAnsi="Times New Roman"/>
          <w:i w:val="0"/>
        </w:rPr>
        <w:t>Experimental Development</w:t>
      </w:r>
      <w:r w:rsidRPr="008616D4">
        <w:rPr>
          <w:rFonts w:ascii="Times New Roman" w:hAnsi="Times New Roman" w:cs="Times New Roman"/>
          <w:lang w:val="en-GB"/>
        </w:rPr>
        <w:t>, </w:t>
      </w:r>
      <w:proofErr w:type="spellStart"/>
      <w:r w:rsidRPr="008616D4">
        <w:rPr>
          <w:rFonts w:ascii="Times New Roman" w:eastAsia="Times New Roman" w:hAnsi="Times New Roman" w:cs="Times New Roman"/>
          <w:iCs/>
          <w:lang w:val="en-GB"/>
        </w:rPr>
        <w:t>Frascati</w:t>
      </w:r>
      <w:proofErr w:type="spellEnd"/>
      <w:r w:rsidRPr="008616D4">
        <w:rPr>
          <w:rFonts w:ascii="Times New Roman" w:eastAsia="Times New Roman" w:hAnsi="Times New Roman" w:cs="Times New Roman"/>
          <w:iCs/>
          <w:lang w:val="en-GB"/>
        </w:rPr>
        <w:t> </w:t>
      </w:r>
      <w:r w:rsidRPr="008616D4">
        <w:rPr>
          <w:rFonts w:ascii="Times New Roman" w:eastAsia="Times New Roman" w:hAnsi="Times New Roman" w:cs="Times New Roman"/>
          <w:lang w:val="en-GB"/>
        </w:rPr>
        <w:t xml:space="preserve">Manual, Organisation for Economic Cooperation and Development, 2002). The time when the infrastructure is used for </w:t>
      </w:r>
      <w:r w:rsidRPr="008616D4">
        <w:rPr>
          <w:rFonts w:ascii="Times New Roman" w:eastAsia="Times New Roman" w:hAnsi="Times New Roman" w:cs="Times New Roman"/>
          <w:spacing w:val="-1"/>
          <w:lang w:val="en-GB"/>
        </w:rPr>
        <w:t xml:space="preserve">R&amp;D activities includes not only the time </w:t>
      </w:r>
      <w:r w:rsidRPr="008616D4">
        <w:rPr>
          <w:rFonts w:ascii="Times New Roman" w:eastAsia="Times New Roman" w:hAnsi="Times New Roman" w:cs="Times New Roman"/>
          <w:lang w:val="en-GB"/>
        </w:rPr>
        <w:t xml:space="preserve">when </w:t>
      </w:r>
      <w:r w:rsidRPr="008616D4">
        <w:rPr>
          <w:rFonts w:ascii="Times New Roman" w:eastAsia="Times New Roman" w:hAnsi="Times New Roman" w:cs="Times New Roman"/>
          <w:spacing w:val="-1"/>
          <w:lang w:val="en-GB"/>
        </w:rPr>
        <w:t xml:space="preserve">R&amp;D activities are directly carried out, but also the time of the preparation of the infrastructure for specific R&amp;D activities and also the </w:t>
      </w:r>
      <w:r w:rsidRPr="008616D4">
        <w:rPr>
          <w:rFonts w:ascii="Times New Roman" w:eastAsia="Times New Roman" w:hAnsi="Times New Roman" w:cs="Times New Roman"/>
          <w:lang w:val="en-GB"/>
        </w:rPr>
        <w:t xml:space="preserve">downtime between </w:t>
      </w:r>
      <w:r w:rsidRPr="008616D4">
        <w:rPr>
          <w:rFonts w:ascii="Times New Roman" w:eastAsia="Times New Roman" w:hAnsi="Times New Roman" w:cs="Times New Roman"/>
          <w:spacing w:val="-1"/>
          <w:lang w:val="en-GB"/>
        </w:rPr>
        <w:t>R&amp;D activities</w:t>
      </w:r>
      <w:r w:rsidRPr="008616D4">
        <w:rPr>
          <w:rFonts w:ascii="Times New Roman" w:eastAsia="Times New Roman" w:hAnsi="Times New Roman" w:cs="Times New Roman"/>
          <w:lang w:val="en-GB"/>
        </w:rPr>
        <w:t xml:space="preserve">. In all cases the time when the infrastructure is used for </w:t>
      </w:r>
      <w:r w:rsidRPr="008616D4">
        <w:rPr>
          <w:rFonts w:ascii="Times New Roman" w:eastAsia="Times New Roman" w:hAnsi="Times New Roman" w:cs="Times New Roman"/>
          <w:spacing w:val="-1"/>
          <w:lang w:val="en-GB"/>
        </w:rPr>
        <w:t xml:space="preserve">R&amp;D activities </w:t>
      </w:r>
      <w:r w:rsidRPr="008616D4">
        <w:rPr>
          <w:rFonts w:ascii="Times New Roman" w:eastAsia="Times New Roman" w:hAnsi="Times New Roman" w:cs="Times New Roman"/>
          <w:lang w:val="en-GB"/>
        </w:rPr>
        <w:t>must be economically justified.</w:t>
      </w:r>
    </w:p>
    <w:p w:rsidR="008616D4" w:rsidRPr="008616D4" w:rsidRDefault="008616D4" w:rsidP="008616D4">
      <w:pPr>
        <w:shd w:val="clear" w:color="auto" w:fill="FFFFFF"/>
        <w:spacing w:before="278" w:line="274" w:lineRule="exact"/>
        <w:jc w:val="center"/>
        <w:rPr>
          <w:rFonts w:ascii="Times New Roman" w:hAnsi="Times New Roman" w:cs="Times New Roman"/>
          <w:lang w:val="en-GB"/>
        </w:rPr>
      </w:pPr>
      <w:r w:rsidRPr="008616D4">
        <w:rPr>
          <w:rFonts w:ascii="Times New Roman" w:hAnsi="Times New Roman" w:cs="Times New Roman"/>
          <w:b/>
          <w:bCs/>
          <w:spacing w:val="-1"/>
          <w:lang w:val="en-GB"/>
        </w:rPr>
        <w:t>SECTION FOUR</w:t>
      </w:r>
    </w:p>
    <w:p w:rsidR="008616D4" w:rsidRPr="008616D4" w:rsidRDefault="008616D4" w:rsidP="008616D4">
      <w:pPr>
        <w:shd w:val="clear" w:color="auto" w:fill="FFFFFF"/>
        <w:spacing w:line="274" w:lineRule="exact"/>
        <w:ind w:left="110"/>
        <w:jc w:val="center"/>
        <w:rPr>
          <w:rFonts w:ascii="Times New Roman" w:hAnsi="Times New Roman" w:cs="Times New Roman"/>
          <w:lang w:val="en-GB"/>
        </w:rPr>
      </w:pPr>
      <w:r w:rsidRPr="008616D4">
        <w:rPr>
          <w:rFonts w:ascii="Times New Roman" w:hAnsi="Times New Roman" w:cs="Times New Roman"/>
          <w:b/>
          <w:bCs/>
          <w:lang w:val="en-GB"/>
        </w:rPr>
        <w:t>WHERE STATE AID IS PROVIDED FOR THE ACTIVITIES SPECIFIED IN SUBPARAGRAPH 11.3 OF THE DESCRIPTION UNDER ARTICLE 29 OF THE GENERAL BLOCK EXEMPTION REGULATION</w:t>
      </w:r>
    </w:p>
    <w:p w:rsidR="008616D4" w:rsidRPr="008616D4" w:rsidRDefault="008616D4" w:rsidP="008616D4">
      <w:pPr>
        <w:shd w:val="clear" w:color="auto" w:fill="FFFFFF"/>
        <w:spacing w:before="5" w:line="274" w:lineRule="exact"/>
        <w:ind w:right="5"/>
        <w:jc w:val="center"/>
        <w:rPr>
          <w:rFonts w:ascii="Times New Roman" w:hAnsi="Times New Roman" w:cs="Times New Roman"/>
          <w:lang w:val="en-GB"/>
        </w:rPr>
      </w:pPr>
    </w:p>
    <w:p w:rsidR="008616D4" w:rsidRPr="008616D4" w:rsidRDefault="008616D4" w:rsidP="008616D4">
      <w:pPr>
        <w:shd w:val="clear" w:color="auto" w:fill="FFFFFF"/>
        <w:spacing w:before="269" w:line="274" w:lineRule="exact"/>
        <w:ind w:left="115" w:firstLine="715"/>
        <w:rPr>
          <w:rFonts w:ascii="Times New Roman" w:hAnsi="Times New Roman" w:cs="Times New Roman"/>
          <w:lang w:val="en-GB"/>
        </w:rPr>
      </w:pPr>
      <w:r w:rsidRPr="008616D4">
        <w:rPr>
          <w:rFonts w:ascii="Times New Roman" w:hAnsi="Times New Roman" w:cs="Times New Roman"/>
          <w:lang w:val="en-GB"/>
        </w:rPr>
        <w:t>79. The financed part of the project (estimated for the eligible costs for the activities specified in subparagraph 11.3 of the Description) is specified in Table 5 of the Description.</w:t>
      </w:r>
    </w:p>
    <w:p w:rsidR="008616D4" w:rsidRPr="008616D4" w:rsidRDefault="008616D4" w:rsidP="008616D4">
      <w:pPr>
        <w:shd w:val="clear" w:color="auto" w:fill="FFFFFF"/>
        <w:spacing w:before="274"/>
        <w:ind w:left="835"/>
        <w:rPr>
          <w:rFonts w:ascii="Times New Roman" w:hAnsi="Times New Roman" w:cs="Times New Roman"/>
          <w:lang w:val="en-GB"/>
        </w:rPr>
      </w:pPr>
      <w:r w:rsidRPr="008616D4">
        <w:rPr>
          <w:rFonts w:ascii="Times New Roman" w:hAnsi="Times New Roman" w:cs="Times New Roman"/>
          <w:spacing w:val="-2"/>
          <w:lang w:val="en-GB"/>
        </w:rPr>
        <w:t xml:space="preserve">Table 5. </w:t>
      </w:r>
      <w:r w:rsidRPr="008616D4">
        <w:rPr>
          <w:rFonts w:ascii="Times New Roman" w:hAnsi="Times New Roman" w:cs="Times New Roman"/>
          <w:lang w:val="en-GB"/>
        </w:rPr>
        <w:t>Financed part of the project.</w:t>
      </w:r>
    </w:p>
    <w:tbl>
      <w:tblPr>
        <w:tblW w:w="0" w:type="auto"/>
        <w:tblInd w:w="40" w:type="dxa"/>
        <w:tblLayout w:type="fixed"/>
        <w:tblCellMar>
          <w:left w:w="40" w:type="dxa"/>
          <w:right w:w="40" w:type="dxa"/>
        </w:tblCellMar>
        <w:tblLook w:val="0000" w:firstRow="0" w:lastRow="0" w:firstColumn="0" w:lastColumn="0" w:noHBand="0" w:noVBand="0"/>
      </w:tblPr>
      <w:tblGrid>
        <w:gridCol w:w="709"/>
        <w:gridCol w:w="6597"/>
        <w:gridCol w:w="2558"/>
      </w:tblGrid>
      <w:tr w:rsidR="008616D4" w:rsidRPr="008616D4" w:rsidTr="00CA0523">
        <w:trPr>
          <w:trHeight w:hRule="exact" w:val="56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spacing w:line="274" w:lineRule="exact"/>
              <w:ind w:left="58" w:right="58"/>
              <w:rPr>
                <w:rFonts w:ascii="Times New Roman" w:hAnsi="Times New Roman" w:cs="Times New Roman"/>
                <w:lang w:val="en-GB"/>
              </w:rPr>
            </w:pPr>
            <w:r w:rsidRPr="008616D4">
              <w:rPr>
                <w:rFonts w:ascii="Times New Roman" w:hAnsi="Times New Roman" w:cs="Times New Roman"/>
                <w:spacing w:val="-2"/>
                <w:lang w:val="en-GB"/>
              </w:rPr>
              <w:t>Seq. </w:t>
            </w:r>
            <w:r w:rsidRPr="008616D4">
              <w:rPr>
                <w:rFonts w:ascii="Times New Roman" w:hAnsi="Times New Roman" w:cs="Times New Roman"/>
                <w:lang w:val="en-GB"/>
              </w:rPr>
              <w:t>No</w:t>
            </w:r>
          </w:p>
        </w:tc>
        <w:tc>
          <w:tcPr>
            <w:tcW w:w="6597"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ind w:left="1210"/>
              <w:rPr>
                <w:rFonts w:ascii="Times New Roman" w:hAnsi="Times New Roman" w:cs="Times New Roman"/>
                <w:lang w:val="en-GB"/>
              </w:rPr>
            </w:pPr>
            <w:r w:rsidRPr="008616D4">
              <w:rPr>
                <w:rFonts w:ascii="Times New Roman" w:hAnsi="Times New Roman" w:cs="Times New Roman"/>
                <w:i/>
                <w:iCs/>
                <w:lang w:val="en-GB"/>
              </w:rPr>
              <w:t>Status of the applicant</w:t>
            </w: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jc w:val="center"/>
              <w:rPr>
                <w:rFonts w:ascii="Times New Roman" w:hAnsi="Times New Roman" w:cs="Times New Roman"/>
                <w:lang w:val="en-GB"/>
              </w:rPr>
            </w:pPr>
            <w:r w:rsidRPr="008616D4">
              <w:rPr>
                <w:rFonts w:ascii="Times New Roman" w:hAnsi="Times New Roman" w:cs="Times New Roman"/>
                <w:i/>
                <w:iCs/>
                <w:spacing w:val="-1"/>
                <w:lang w:val="en-GB"/>
              </w:rPr>
              <w:t>Financed part of the project up to</w:t>
            </w:r>
          </w:p>
        </w:tc>
      </w:tr>
      <w:tr w:rsidR="008616D4" w:rsidRPr="008616D4" w:rsidTr="00CA0523">
        <w:trPr>
          <w:trHeight w:hRule="exact" w:val="562"/>
        </w:trPr>
        <w:tc>
          <w:tcPr>
            <w:tcW w:w="709" w:type="dxa"/>
            <w:tcBorders>
              <w:top w:val="single" w:sz="6" w:space="0" w:color="auto"/>
              <w:left w:val="single" w:sz="6" w:space="0" w:color="auto"/>
              <w:bottom w:val="nil"/>
              <w:right w:val="single" w:sz="6" w:space="0" w:color="auto"/>
            </w:tcBorders>
            <w:shd w:val="clear" w:color="auto" w:fill="FFFFFF"/>
          </w:tcPr>
          <w:p w:rsidR="008616D4" w:rsidRPr="008616D4" w:rsidRDefault="008616D4" w:rsidP="00CA0523">
            <w:pPr>
              <w:shd w:val="clear" w:color="auto" w:fill="FFFFFF"/>
              <w:spacing w:line="562" w:lineRule="exact"/>
              <w:ind w:right="154"/>
              <w:rPr>
                <w:rFonts w:ascii="Times New Roman" w:hAnsi="Times New Roman" w:cs="Times New Roman"/>
                <w:lang w:val="en-GB"/>
              </w:rPr>
            </w:pPr>
            <w:r w:rsidRPr="008616D4">
              <w:rPr>
                <w:rFonts w:ascii="Times New Roman" w:hAnsi="Times New Roman" w:cs="Times New Roman"/>
                <w:lang w:val="en-GB"/>
              </w:rPr>
              <w:t>1.</w:t>
            </w:r>
          </w:p>
        </w:tc>
        <w:tc>
          <w:tcPr>
            <w:tcW w:w="6597"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spacing w:line="274" w:lineRule="exact"/>
              <w:ind w:right="5"/>
              <w:rPr>
                <w:rFonts w:ascii="Times New Roman" w:hAnsi="Times New Roman" w:cs="Times New Roman"/>
                <w:lang w:val="en-GB"/>
              </w:rPr>
            </w:pPr>
            <w:r w:rsidRPr="008616D4">
              <w:rPr>
                <w:rFonts w:ascii="Times New Roman" w:hAnsi="Times New Roman" w:cs="Times New Roman"/>
                <w:lang w:val="en-GB"/>
              </w:rPr>
              <w:t>Large enterprise if conditions of Article 29(2) of the General Block Exemption Regulation are met</w:t>
            </w: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jc w:val="center"/>
              <w:rPr>
                <w:rFonts w:ascii="Times New Roman" w:hAnsi="Times New Roman" w:cs="Times New Roman"/>
                <w:lang w:val="en-GB"/>
              </w:rPr>
            </w:pPr>
            <w:r w:rsidRPr="008616D4">
              <w:rPr>
                <w:rFonts w:ascii="Times New Roman" w:hAnsi="Times New Roman" w:cs="Times New Roman"/>
                <w:lang w:val="en-GB"/>
              </w:rPr>
              <w:t>15%</w:t>
            </w:r>
          </w:p>
        </w:tc>
      </w:tr>
      <w:tr w:rsidR="008616D4" w:rsidRPr="008616D4" w:rsidTr="00CA0523">
        <w:trPr>
          <w:trHeight w:hRule="exact" w:val="288"/>
        </w:trPr>
        <w:tc>
          <w:tcPr>
            <w:tcW w:w="709" w:type="dxa"/>
            <w:tcBorders>
              <w:top w:val="nil"/>
              <w:left w:val="single" w:sz="6" w:space="0" w:color="auto"/>
              <w:bottom w:val="single" w:sz="6" w:space="0" w:color="auto"/>
              <w:right w:val="single" w:sz="6" w:space="0" w:color="auto"/>
            </w:tcBorders>
            <w:shd w:val="clear" w:color="auto" w:fill="FFFFFF"/>
          </w:tcPr>
          <w:p w:rsidR="008616D4" w:rsidRPr="008616D4" w:rsidRDefault="008616D4" w:rsidP="00CA0523">
            <w:pPr>
              <w:rPr>
                <w:rFonts w:ascii="Times New Roman" w:hAnsi="Times New Roman" w:cs="Times New Roman"/>
                <w:lang w:val="en-GB"/>
              </w:rPr>
            </w:pPr>
          </w:p>
          <w:p w:rsidR="008616D4" w:rsidRPr="008616D4" w:rsidRDefault="008616D4" w:rsidP="00CA0523">
            <w:pPr>
              <w:rPr>
                <w:rFonts w:ascii="Times New Roman" w:hAnsi="Times New Roman" w:cs="Times New Roman"/>
                <w:lang w:val="en-GB"/>
              </w:rPr>
            </w:pPr>
          </w:p>
        </w:tc>
        <w:tc>
          <w:tcPr>
            <w:tcW w:w="6597"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rPr>
                <w:rFonts w:ascii="Times New Roman" w:hAnsi="Times New Roman" w:cs="Times New Roman"/>
                <w:lang w:val="en-GB"/>
              </w:rPr>
            </w:pPr>
            <w:r w:rsidRPr="008616D4">
              <w:rPr>
                <w:rFonts w:ascii="Times New Roman" w:hAnsi="Times New Roman" w:cs="Times New Roman"/>
                <w:lang w:val="en-GB"/>
              </w:rPr>
              <w:t>Micro, small or medium-sized enterprise</w:t>
            </w: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jc w:val="center"/>
              <w:rPr>
                <w:rFonts w:ascii="Times New Roman" w:hAnsi="Times New Roman" w:cs="Times New Roman"/>
                <w:lang w:val="en-GB"/>
              </w:rPr>
            </w:pPr>
            <w:r w:rsidRPr="008616D4">
              <w:rPr>
                <w:rFonts w:ascii="Times New Roman" w:hAnsi="Times New Roman" w:cs="Times New Roman"/>
                <w:lang w:val="en-GB"/>
              </w:rPr>
              <w:t>50%</w:t>
            </w:r>
          </w:p>
        </w:tc>
      </w:tr>
    </w:tbl>
    <w:p w:rsidR="008616D4" w:rsidRPr="008616D4" w:rsidRDefault="008616D4" w:rsidP="008616D4">
      <w:pPr>
        <w:widowControl w:val="0"/>
        <w:numPr>
          <w:ilvl w:val="0"/>
          <w:numId w:val="6"/>
        </w:numPr>
        <w:shd w:val="clear" w:color="auto" w:fill="FFFFFF"/>
        <w:tabs>
          <w:tab w:val="left" w:pos="1411"/>
        </w:tabs>
        <w:autoSpaceDE w:val="0"/>
        <w:autoSpaceDN w:val="0"/>
        <w:adjustRightInd w:val="0"/>
        <w:spacing w:before="278" w:line="274" w:lineRule="exact"/>
        <w:ind w:left="115" w:right="110" w:firstLine="720"/>
        <w:jc w:val="both"/>
        <w:rPr>
          <w:rFonts w:ascii="Times New Roman" w:hAnsi="Times New Roman" w:cs="Times New Roman"/>
          <w:spacing w:val="-13"/>
          <w:lang w:val="en-GB"/>
        </w:rPr>
      </w:pPr>
      <w:r w:rsidRPr="008616D4">
        <w:rPr>
          <w:rFonts w:ascii="Times New Roman" w:hAnsi="Times New Roman" w:cs="Times New Roman"/>
          <w:lang w:val="en-GB"/>
        </w:rPr>
        <w:t>The financed part of the project for each beneficiary (including the partner) is determined individually.</w:t>
      </w:r>
    </w:p>
    <w:p w:rsidR="008616D4" w:rsidRPr="008616D4" w:rsidRDefault="008616D4" w:rsidP="008616D4">
      <w:pPr>
        <w:widowControl w:val="0"/>
        <w:numPr>
          <w:ilvl w:val="0"/>
          <w:numId w:val="6"/>
        </w:numPr>
        <w:shd w:val="clear" w:color="auto" w:fill="FFFFFF"/>
        <w:tabs>
          <w:tab w:val="left" w:pos="1411"/>
        </w:tabs>
        <w:autoSpaceDE w:val="0"/>
        <w:autoSpaceDN w:val="0"/>
        <w:adjustRightInd w:val="0"/>
        <w:spacing w:line="274" w:lineRule="exact"/>
        <w:ind w:left="115" w:right="120" w:firstLine="720"/>
        <w:jc w:val="both"/>
        <w:rPr>
          <w:rFonts w:ascii="Times New Roman" w:hAnsi="Times New Roman" w:cs="Times New Roman"/>
          <w:spacing w:val="-13"/>
          <w:lang w:val="en-GB"/>
        </w:rPr>
      </w:pPr>
      <w:r w:rsidRPr="008616D4">
        <w:rPr>
          <w:rFonts w:ascii="Times New Roman" w:hAnsi="Times New Roman" w:cs="Times New Roman"/>
          <w:lang w:val="en-GB"/>
        </w:rPr>
        <w:t>Where the financing allocated to the project is not sufficient for the eligible costs of the project, the project developer and/or the partner shall provide the remaining financing.</w:t>
      </w:r>
    </w:p>
    <w:p w:rsidR="008616D4" w:rsidRPr="008616D4" w:rsidRDefault="008616D4" w:rsidP="008616D4">
      <w:pPr>
        <w:widowControl w:val="0"/>
        <w:numPr>
          <w:ilvl w:val="0"/>
          <w:numId w:val="6"/>
        </w:numPr>
        <w:shd w:val="clear" w:color="auto" w:fill="FFFFFF"/>
        <w:tabs>
          <w:tab w:val="left" w:pos="1411"/>
        </w:tabs>
        <w:autoSpaceDE w:val="0"/>
        <w:autoSpaceDN w:val="0"/>
        <w:adjustRightInd w:val="0"/>
        <w:spacing w:line="274" w:lineRule="exact"/>
        <w:ind w:left="115" w:right="130" w:firstLine="720"/>
        <w:jc w:val="both"/>
        <w:rPr>
          <w:rFonts w:ascii="Times New Roman" w:hAnsi="Times New Roman" w:cs="Times New Roman"/>
          <w:spacing w:val="-13"/>
          <w:lang w:val="en-GB"/>
        </w:rPr>
      </w:pPr>
      <w:r w:rsidRPr="008616D4">
        <w:rPr>
          <w:rFonts w:ascii="Times New Roman" w:hAnsi="Times New Roman" w:cs="Times New Roman"/>
          <w:lang w:val="en-GB"/>
        </w:rPr>
        <w:t>The applicant and/or the partner may at its own initiative and using its own and/or other funds contribute more funds to the implementation of the project than it is required</w:t>
      </w:r>
      <w:r w:rsidRPr="008616D4">
        <w:rPr>
          <w:rFonts w:ascii="Times New Roman" w:hAnsi="Times New Roman" w:cs="Times New Roman"/>
          <w:spacing w:val="-1"/>
          <w:lang w:val="en-GB"/>
        </w:rPr>
        <w:t>.</w:t>
      </w:r>
    </w:p>
    <w:p w:rsidR="008616D4" w:rsidRPr="008616D4" w:rsidRDefault="008616D4" w:rsidP="008616D4">
      <w:pPr>
        <w:widowControl w:val="0"/>
        <w:numPr>
          <w:ilvl w:val="0"/>
          <w:numId w:val="6"/>
        </w:numPr>
        <w:shd w:val="clear" w:color="auto" w:fill="FFFFFF"/>
        <w:tabs>
          <w:tab w:val="left" w:pos="1411"/>
        </w:tabs>
        <w:autoSpaceDE w:val="0"/>
        <w:autoSpaceDN w:val="0"/>
        <w:adjustRightInd w:val="0"/>
        <w:spacing w:line="274" w:lineRule="exact"/>
        <w:ind w:left="115" w:right="115" w:firstLine="720"/>
        <w:jc w:val="both"/>
        <w:rPr>
          <w:rFonts w:ascii="Times New Roman" w:hAnsi="Times New Roman" w:cs="Times New Roman"/>
          <w:spacing w:val="-13"/>
          <w:lang w:val="en-GB"/>
        </w:rPr>
      </w:pPr>
      <w:r w:rsidRPr="008616D4">
        <w:rPr>
          <w:rFonts w:ascii="Times New Roman" w:hAnsi="Times New Roman" w:cs="Times New Roman"/>
          <w:lang w:val="en-GB"/>
        </w:rPr>
        <w:t>If the applicant falls within the large company category, there must be effective cooperation with the partner(s) – a micro, small and medium-sized enterprise that will pay at least 30% of eligible costs for the activities specified in subparagraph 11.3 of the Description. Otherwise the state aid shall not be granted to the applicant.</w:t>
      </w:r>
    </w:p>
    <w:p w:rsidR="008616D4" w:rsidRPr="008616D4" w:rsidRDefault="008616D4" w:rsidP="008616D4">
      <w:pPr>
        <w:widowControl w:val="0"/>
        <w:numPr>
          <w:ilvl w:val="0"/>
          <w:numId w:val="6"/>
        </w:numPr>
        <w:shd w:val="clear" w:color="auto" w:fill="FFFFFF"/>
        <w:tabs>
          <w:tab w:val="left" w:pos="1411"/>
        </w:tabs>
        <w:autoSpaceDE w:val="0"/>
        <w:autoSpaceDN w:val="0"/>
        <w:adjustRightInd w:val="0"/>
        <w:spacing w:line="274" w:lineRule="exact"/>
        <w:ind w:left="115" w:right="120" w:firstLine="720"/>
        <w:jc w:val="both"/>
        <w:rPr>
          <w:rFonts w:ascii="Times New Roman" w:hAnsi="Times New Roman" w:cs="Times New Roman"/>
          <w:spacing w:val="-13"/>
          <w:lang w:val="en-GB"/>
        </w:rPr>
      </w:pPr>
      <w:r w:rsidRPr="008616D4">
        <w:rPr>
          <w:rFonts w:ascii="Times New Roman" w:hAnsi="Times New Roman" w:cs="Times New Roman"/>
          <w:spacing w:val="-2"/>
          <w:lang w:val="en-GB"/>
        </w:rPr>
        <w:t xml:space="preserve">If the project is </w:t>
      </w:r>
      <w:r w:rsidRPr="008616D4">
        <w:rPr>
          <w:rFonts w:ascii="Times New Roman" w:eastAsia="Times New Roman" w:hAnsi="Times New Roman" w:cs="Times New Roman"/>
          <w:spacing w:val="-2"/>
          <w:lang w:val="en-GB"/>
        </w:rPr>
        <w:t xml:space="preserve">implemented together with the partner(s), the applicant must pay at least </w:t>
      </w:r>
      <w:r w:rsidRPr="008616D4">
        <w:rPr>
          <w:rFonts w:ascii="Times New Roman" w:eastAsia="Times New Roman" w:hAnsi="Times New Roman" w:cs="Times New Roman"/>
          <w:lang w:val="en-GB"/>
        </w:rPr>
        <w:t>50</w:t>
      </w:r>
      <w:r w:rsidRPr="008616D4">
        <w:rPr>
          <w:rFonts w:ascii="Times New Roman" w:hAnsi="Times New Roman" w:cs="Times New Roman"/>
          <w:lang w:val="en-GB"/>
        </w:rPr>
        <w:t>%</w:t>
      </w:r>
      <w:r w:rsidRPr="008616D4">
        <w:rPr>
          <w:rFonts w:ascii="Times New Roman" w:eastAsia="Times New Roman" w:hAnsi="Times New Roman" w:cs="Times New Roman"/>
          <w:lang w:val="en-GB"/>
        </w:rPr>
        <w:t xml:space="preserve"> of eligible </w:t>
      </w:r>
      <w:r w:rsidRPr="008616D4">
        <w:rPr>
          <w:rFonts w:ascii="Times New Roman" w:hAnsi="Times New Roman" w:cs="Times New Roman"/>
          <w:lang w:val="en-GB"/>
        </w:rPr>
        <w:t>costs for the activities specified in subparagraph 11.3 of the Description</w:t>
      </w:r>
      <w:r w:rsidRPr="008616D4">
        <w:rPr>
          <w:rFonts w:ascii="Times New Roman" w:eastAsia="Times New Roman" w:hAnsi="Times New Roman" w:cs="Times New Roman"/>
          <w:lang w:val="en-GB"/>
        </w:rPr>
        <w:t>.</w:t>
      </w:r>
    </w:p>
    <w:p w:rsidR="008616D4" w:rsidRPr="008616D4" w:rsidRDefault="008616D4" w:rsidP="008616D4">
      <w:pPr>
        <w:widowControl w:val="0"/>
        <w:numPr>
          <w:ilvl w:val="0"/>
          <w:numId w:val="6"/>
        </w:numPr>
        <w:shd w:val="clear" w:color="auto" w:fill="FFFFFF"/>
        <w:tabs>
          <w:tab w:val="left" w:pos="1411"/>
        </w:tabs>
        <w:autoSpaceDE w:val="0"/>
        <w:autoSpaceDN w:val="0"/>
        <w:adjustRightInd w:val="0"/>
        <w:spacing w:line="274" w:lineRule="exact"/>
        <w:ind w:left="115" w:right="120" w:firstLine="720"/>
        <w:jc w:val="both"/>
        <w:rPr>
          <w:rFonts w:ascii="Times New Roman" w:hAnsi="Times New Roman" w:cs="Times New Roman"/>
          <w:spacing w:val="-13"/>
          <w:lang w:val="en-GB"/>
        </w:rPr>
      </w:pPr>
      <w:r w:rsidRPr="008616D4">
        <w:rPr>
          <w:rFonts w:ascii="Times New Roman" w:hAnsi="Times New Roman" w:cs="Times New Roman"/>
          <w:lang w:val="en-GB"/>
        </w:rPr>
        <w:t xml:space="preserve">Project costs incurred by partners, which corresponds to the conditions laid down in paragraphs 46 and 86 of the Description, is eligible costs, but it shall be reimbursed by the project developer. Only the project developer shall receive financing directly for the implementation of the </w:t>
      </w:r>
      <w:r w:rsidRPr="008616D4">
        <w:rPr>
          <w:rFonts w:ascii="Times New Roman" w:hAnsi="Times New Roman" w:cs="Times New Roman"/>
          <w:lang w:val="en-GB"/>
        </w:rPr>
        <w:lastRenderedPageBreak/>
        <w:t>project and disburse the funds to partners. Partners shall not receive financing directly. The intensity of the financing disbursed to partners shall be monitored and checked after the receipt of payment request. The project developer must transfer financing to partners within 5 business days after the date of receipt of any such financing. The project developer may not use the financing which is allocated to the partner.</w:t>
      </w:r>
    </w:p>
    <w:p w:rsidR="008616D4" w:rsidRPr="008616D4" w:rsidRDefault="008616D4" w:rsidP="008616D4">
      <w:pPr>
        <w:widowControl w:val="0"/>
        <w:numPr>
          <w:ilvl w:val="0"/>
          <w:numId w:val="6"/>
        </w:numPr>
        <w:shd w:val="clear" w:color="auto" w:fill="FFFFFF"/>
        <w:tabs>
          <w:tab w:val="left" w:pos="1411"/>
        </w:tabs>
        <w:autoSpaceDE w:val="0"/>
        <w:autoSpaceDN w:val="0"/>
        <w:adjustRightInd w:val="0"/>
        <w:spacing w:line="274" w:lineRule="exact"/>
        <w:ind w:left="115" w:right="120" w:firstLine="720"/>
        <w:jc w:val="both"/>
        <w:rPr>
          <w:rFonts w:ascii="Times New Roman" w:hAnsi="Times New Roman" w:cs="Times New Roman"/>
          <w:spacing w:val="-13"/>
          <w:lang w:val="en-GB"/>
        </w:rPr>
      </w:pPr>
      <w:r w:rsidRPr="008616D4">
        <w:rPr>
          <w:rFonts w:ascii="Times New Roman" w:hAnsi="Times New Roman" w:cs="Times New Roman"/>
          <w:lang w:val="en-GB"/>
        </w:rPr>
        <w:t>Categories of eligible and ineligible costs according to the Description are specified in Table 6 of the Description.</w:t>
      </w:r>
    </w:p>
    <w:p w:rsidR="008616D4" w:rsidRPr="008616D4" w:rsidRDefault="008616D4" w:rsidP="008616D4">
      <w:pPr>
        <w:shd w:val="clear" w:color="auto" w:fill="FFFFFF"/>
        <w:spacing w:before="274"/>
        <w:ind w:left="830"/>
        <w:rPr>
          <w:rFonts w:ascii="Times New Roman" w:hAnsi="Times New Roman" w:cs="Times New Roman"/>
          <w:lang w:val="en-GB"/>
        </w:rPr>
      </w:pPr>
      <w:r w:rsidRPr="008616D4">
        <w:rPr>
          <w:rFonts w:ascii="Times New Roman" w:hAnsi="Times New Roman" w:cs="Times New Roman"/>
          <w:spacing w:val="-2"/>
          <w:lang w:val="en-GB"/>
        </w:rPr>
        <w:t xml:space="preserve">Table 6. </w:t>
      </w:r>
      <w:r w:rsidRPr="008616D4">
        <w:rPr>
          <w:rFonts w:ascii="Times New Roman" w:hAnsi="Times New Roman" w:cs="Times New Roman"/>
          <w:lang w:val="en-GB"/>
        </w:rPr>
        <w:t>Categories of eligible and ineligible costs</w:t>
      </w:r>
    </w:p>
    <w:tbl>
      <w:tblPr>
        <w:tblW w:w="0" w:type="auto"/>
        <w:tblInd w:w="40" w:type="dxa"/>
        <w:tblLayout w:type="fixed"/>
        <w:tblCellMar>
          <w:left w:w="40" w:type="dxa"/>
          <w:right w:w="40" w:type="dxa"/>
        </w:tblCellMar>
        <w:tblLook w:val="0000" w:firstRow="0" w:lastRow="0" w:firstColumn="0" w:lastColumn="0" w:noHBand="0" w:noVBand="0"/>
      </w:tblPr>
      <w:tblGrid>
        <w:gridCol w:w="994"/>
        <w:gridCol w:w="2131"/>
        <w:gridCol w:w="6523"/>
      </w:tblGrid>
      <w:tr w:rsidR="008616D4" w:rsidRPr="008616D4" w:rsidTr="00CA0523">
        <w:trPr>
          <w:trHeight w:hRule="exact" w:val="1118"/>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spacing w:line="274" w:lineRule="exact"/>
              <w:rPr>
                <w:rFonts w:ascii="Times New Roman" w:hAnsi="Times New Roman" w:cs="Times New Roman"/>
                <w:lang w:val="en-GB"/>
              </w:rPr>
            </w:pPr>
            <w:r w:rsidRPr="008616D4">
              <w:rPr>
                <w:rFonts w:ascii="Times New Roman" w:hAnsi="Times New Roman" w:cs="Times New Roman"/>
                <w:b/>
                <w:bCs/>
                <w:spacing w:val="-1"/>
                <w:lang w:val="en-GB"/>
              </w:rPr>
              <w:t>Category No</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spacing w:line="274" w:lineRule="exact"/>
              <w:jc w:val="center"/>
              <w:rPr>
                <w:rFonts w:ascii="Times New Roman" w:hAnsi="Times New Roman" w:cs="Times New Roman"/>
                <w:lang w:val="en-GB"/>
              </w:rPr>
            </w:pPr>
            <w:r w:rsidRPr="008616D4">
              <w:rPr>
                <w:rFonts w:ascii="Times New Roman" w:hAnsi="Times New Roman" w:cs="Times New Roman"/>
                <w:b/>
                <w:bCs/>
                <w:lang w:val="en-GB"/>
              </w:rPr>
              <w:t>Name of the c</w:t>
            </w:r>
            <w:r w:rsidRPr="008616D4">
              <w:rPr>
                <w:rFonts w:ascii="Times New Roman" w:hAnsi="Times New Roman" w:cs="Times New Roman"/>
                <w:b/>
                <w:bCs/>
                <w:spacing w:val="-2"/>
                <w:lang w:val="en-GB"/>
              </w:rPr>
              <w:t>ategory</w:t>
            </w:r>
          </w:p>
        </w:tc>
        <w:tc>
          <w:tcPr>
            <w:tcW w:w="6523"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ind w:left="1805"/>
              <w:rPr>
                <w:rFonts w:ascii="Times New Roman" w:hAnsi="Times New Roman" w:cs="Times New Roman"/>
                <w:lang w:val="en-GB"/>
              </w:rPr>
            </w:pPr>
            <w:r w:rsidRPr="008616D4">
              <w:rPr>
                <w:rFonts w:ascii="Times New Roman" w:hAnsi="Times New Roman" w:cs="Times New Roman"/>
                <w:b/>
                <w:bCs/>
                <w:lang w:val="en-GB"/>
              </w:rPr>
              <w:t>Requirements and explanations</w:t>
            </w:r>
          </w:p>
        </w:tc>
      </w:tr>
      <w:tr w:rsidR="008616D4" w:rsidRPr="008616D4" w:rsidTr="00CA0523">
        <w:trPr>
          <w:trHeight w:hRule="exact" w:val="283"/>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rPr>
                <w:rFonts w:ascii="Times New Roman" w:hAnsi="Times New Roman" w:cs="Times New Roman"/>
                <w:lang w:val="en-GB"/>
              </w:rPr>
            </w:pPr>
            <w:r w:rsidRPr="008616D4">
              <w:rPr>
                <w:rFonts w:ascii="Times New Roman" w:hAnsi="Times New Roman" w:cs="Times New Roman"/>
                <w:b/>
                <w:bCs/>
                <w:lang w:val="en-GB"/>
              </w:rPr>
              <w:t>1.</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rPr>
                <w:rFonts w:ascii="Times New Roman" w:hAnsi="Times New Roman" w:cs="Times New Roman"/>
                <w:lang w:val="en-GB"/>
              </w:rPr>
            </w:pPr>
            <w:r w:rsidRPr="008616D4">
              <w:rPr>
                <w:rFonts w:ascii="Times New Roman" w:eastAsia="Times New Roman" w:hAnsi="Times New Roman" w:cs="Times New Roman"/>
                <w:b/>
                <w:bCs/>
                <w:lang w:val="en-GB"/>
              </w:rPr>
              <w:t>Land</w:t>
            </w:r>
          </w:p>
        </w:tc>
        <w:tc>
          <w:tcPr>
            <w:tcW w:w="6523"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ind w:right="3576"/>
              <w:jc w:val="both"/>
              <w:rPr>
                <w:rFonts w:ascii="Times New Roman" w:hAnsi="Times New Roman" w:cs="Times New Roman"/>
                <w:lang w:val="en-GB"/>
              </w:rPr>
            </w:pPr>
            <w:r w:rsidRPr="008616D4">
              <w:rPr>
                <w:rFonts w:ascii="Times New Roman" w:hAnsi="Times New Roman" w:cs="Times New Roman"/>
                <w:lang w:val="en-GB"/>
              </w:rPr>
              <w:t>Ineligible expenditure</w:t>
            </w:r>
          </w:p>
        </w:tc>
      </w:tr>
      <w:tr w:rsidR="008616D4" w:rsidRPr="008616D4" w:rsidTr="00CA0523">
        <w:trPr>
          <w:trHeight w:hRule="exact" w:val="293"/>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rPr>
                <w:rFonts w:ascii="Times New Roman" w:hAnsi="Times New Roman" w:cs="Times New Roman"/>
                <w:lang w:val="en-GB"/>
              </w:rPr>
            </w:pPr>
            <w:r w:rsidRPr="008616D4">
              <w:rPr>
                <w:rFonts w:ascii="Times New Roman" w:hAnsi="Times New Roman" w:cs="Times New Roman"/>
                <w:b/>
                <w:bCs/>
                <w:lang w:val="en-GB"/>
              </w:rPr>
              <w:t>2.</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spacing w:line="278" w:lineRule="exact"/>
              <w:ind w:right="48"/>
              <w:rPr>
                <w:rFonts w:ascii="Times New Roman" w:hAnsi="Times New Roman" w:cs="Times New Roman"/>
                <w:lang w:val="en-GB"/>
              </w:rPr>
            </w:pPr>
            <w:r w:rsidRPr="008616D4">
              <w:rPr>
                <w:rFonts w:ascii="Times New Roman" w:hAnsi="Times New Roman" w:cs="Times New Roman"/>
                <w:b/>
                <w:bCs/>
                <w:spacing w:val="-2"/>
                <w:lang w:val="en-GB"/>
              </w:rPr>
              <w:t>Real estate </w:t>
            </w:r>
          </w:p>
        </w:tc>
        <w:tc>
          <w:tcPr>
            <w:tcW w:w="6523"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ind w:right="3576"/>
              <w:jc w:val="both"/>
              <w:rPr>
                <w:rFonts w:ascii="Times New Roman" w:hAnsi="Times New Roman" w:cs="Times New Roman"/>
                <w:lang w:val="en-GB"/>
              </w:rPr>
            </w:pPr>
            <w:r w:rsidRPr="008616D4">
              <w:rPr>
                <w:rFonts w:ascii="Times New Roman" w:hAnsi="Times New Roman" w:cs="Times New Roman"/>
                <w:lang w:val="en-GB"/>
              </w:rPr>
              <w:t>Ineligible expenditure</w:t>
            </w:r>
          </w:p>
        </w:tc>
      </w:tr>
    </w:tbl>
    <w:p w:rsidR="008616D4" w:rsidRPr="008616D4" w:rsidRDefault="008616D4" w:rsidP="008616D4">
      <w:pPr>
        <w:rPr>
          <w:rFonts w:ascii="Times New Roman" w:hAnsi="Times New Roman" w:cs="Times New Roman"/>
          <w:lang w:val="en-GB"/>
        </w:rPr>
        <w:sectPr w:rsidR="008616D4" w:rsidRPr="008616D4">
          <w:pgSz w:w="11909" w:h="16834"/>
          <w:pgMar w:top="1440" w:right="456" w:bottom="360" w:left="1589" w:header="567" w:footer="567"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994"/>
        <w:gridCol w:w="2131"/>
        <w:gridCol w:w="6523"/>
      </w:tblGrid>
      <w:tr w:rsidR="008616D4" w:rsidRPr="008616D4" w:rsidTr="00CA0523">
        <w:trPr>
          <w:trHeight w:hRule="exact" w:val="1118"/>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rPr>
                <w:rFonts w:ascii="Times New Roman" w:hAnsi="Times New Roman" w:cs="Times New Roman"/>
                <w:lang w:val="en-GB"/>
              </w:rPr>
            </w:pPr>
            <w:r w:rsidRPr="008616D4">
              <w:rPr>
                <w:rFonts w:ascii="Times New Roman" w:hAnsi="Times New Roman" w:cs="Times New Roman"/>
                <w:b/>
                <w:bCs/>
                <w:lang w:val="en-GB"/>
              </w:rPr>
              <w:lastRenderedPageBreak/>
              <w:t>3.</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spacing w:line="274" w:lineRule="exact"/>
              <w:rPr>
                <w:rFonts w:ascii="Times New Roman" w:hAnsi="Times New Roman" w:cs="Times New Roman"/>
                <w:b/>
                <w:bCs/>
                <w:lang w:val="en-GB"/>
              </w:rPr>
            </w:pPr>
            <w:r w:rsidRPr="008616D4">
              <w:rPr>
                <w:rFonts w:ascii="Times New Roman" w:hAnsi="Times New Roman" w:cs="Times New Roman"/>
                <w:b/>
                <w:bCs/>
                <w:lang w:val="en-GB"/>
              </w:rPr>
              <w:t>Construction,</w:t>
            </w:r>
          </w:p>
          <w:p w:rsidR="008616D4" w:rsidRPr="008616D4" w:rsidRDefault="008616D4" w:rsidP="00CA0523">
            <w:pPr>
              <w:shd w:val="clear" w:color="auto" w:fill="FFFFFF"/>
              <w:spacing w:line="274" w:lineRule="exact"/>
              <w:rPr>
                <w:rFonts w:ascii="Times New Roman" w:hAnsi="Times New Roman" w:cs="Times New Roman"/>
                <w:b/>
                <w:bCs/>
                <w:spacing w:val="-2"/>
                <w:lang w:val="en-GB"/>
              </w:rPr>
            </w:pPr>
            <w:r w:rsidRPr="008616D4">
              <w:rPr>
                <w:rFonts w:ascii="Times New Roman" w:hAnsi="Times New Roman" w:cs="Times New Roman"/>
                <w:b/>
                <w:bCs/>
                <w:spacing w:val="-2"/>
                <w:lang w:val="en-GB"/>
              </w:rPr>
              <w:t>reconstruction, </w:t>
            </w:r>
          </w:p>
          <w:p w:rsidR="008616D4" w:rsidRPr="008616D4" w:rsidRDefault="008616D4" w:rsidP="00CA0523">
            <w:pPr>
              <w:shd w:val="clear" w:color="auto" w:fill="FFFFFF"/>
              <w:spacing w:line="274" w:lineRule="exact"/>
              <w:ind w:left="34" w:right="216" w:hanging="5"/>
              <w:rPr>
                <w:rFonts w:ascii="Times New Roman" w:hAnsi="Times New Roman" w:cs="Times New Roman"/>
                <w:lang w:val="en-GB"/>
              </w:rPr>
            </w:pPr>
            <w:r w:rsidRPr="008616D4">
              <w:rPr>
                <w:rFonts w:ascii="Times New Roman" w:hAnsi="Times New Roman" w:cs="Times New Roman"/>
                <w:b/>
                <w:bCs/>
                <w:lang w:val="en-GB"/>
              </w:rPr>
              <w:t>repair and other works</w:t>
            </w:r>
          </w:p>
        </w:tc>
        <w:tc>
          <w:tcPr>
            <w:tcW w:w="6523"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ind w:right="3576"/>
              <w:jc w:val="both"/>
              <w:rPr>
                <w:rFonts w:ascii="Times New Roman" w:hAnsi="Times New Roman" w:cs="Times New Roman"/>
                <w:lang w:val="en-GB"/>
              </w:rPr>
            </w:pPr>
            <w:r w:rsidRPr="008616D4">
              <w:rPr>
                <w:rFonts w:ascii="Times New Roman" w:hAnsi="Times New Roman" w:cs="Times New Roman"/>
                <w:lang w:val="en-GB"/>
              </w:rPr>
              <w:t>Ineligible expenditure</w:t>
            </w:r>
          </w:p>
        </w:tc>
      </w:tr>
      <w:tr w:rsidR="008616D4" w:rsidRPr="008616D4" w:rsidTr="00CA0523">
        <w:trPr>
          <w:trHeight w:hRule="exact" w:val="1666"/>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rPr>
                <w:rFonts w:ascii="Times New Roman" w:hAnsi="Times New Roman" w:cs="Times New Roman"/>
                <w:lang w:val="en-GB"/>
              </w:rPr>
            </w:pPr>
            <w:r w:rsidRPr="008616D4">
              <w:rPr>
                <w:rFonts w:ascii="Times New Roman" w:hAnsi="Times New Roman" w:cs="Times New Roman"/>
                <w:b/>
                <w:bCs/>
                <w:lang w:val="en-GB"/>
              </w:rPr>
              <w:t>4.</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rPr>
                <w:rFonts w:ascii="Times New Roman" w:hAnsi="Times New Roman" w:cs="Times New Roman"/>
                <w:lang w:val="en-GB"/>
              </w:rPr>
            </w:pPr>
            <w:r w:rsidRPr="008616D4">
              <w:rPr>
                <w:rFonts w:ascii="Times New Roman" w:eastAsia="Times New Roman" w:hAnsi="Times New Roman" w:cs="Times New Roman"/>
                <w:b/>
                <w:bCs/>
                <w:lang w:val="en-GB"/>
              </w:rPr>
              <w:t>Installations, equipment and other assets</w:t>
            </w:r>
          </w:p>
        </w:tc>
        <w:tc>
          <w:tcPr>
            <w:tcW w:w="6523"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spacing w:line="274" w:lineRule="exact"/>
              <w:ind w:left="29" w:right="5" w:hanging="5"/>
              <w:rPr>
                <w:rFonts w:ascii="Times New Roman" w:hAnsi="Times New Roman" w:cs="Times New Roman"/>
                <w:lang w:val="en-GB"/>
              </w:rPr>
            </w:pPr>
            <w:r w:rsidRPr="008616D4">
              <w:rPr>
                <w:rFonts w:ascii="Times New Roman" w:eastAsia="Times New Roman" w:hAnsi="Times New Roman" w:cs="Times New Roman"/>
                <w:lang w:val="en-GB"/>
              </w:rPr>
              <w:t xml:space="preserve">Costs of knowledge and patents or rights under a license agreement from external sources under normal market conditions, i.e. where the purchase is made from external sources for the market price according to the transaction concluded by the parties, where </w:t>
            </w:r>
            <w:r w:rsidRPr="008616D4">
              <w:rPr>
                <w:rFonts w:ascii="Times New Roman" w:hAnsi="Times New Roman" w:cs="Times New Roman"/>
              </w:rPr>
              <w:t>t</w:t>
            </w:r>
            <w:r w:rsidRPr="008616D4">
              <w:rPr>
                <w:rFonts w:ascii="Times New Roman" w:hAnsi="Times New Roman" w:cs="Times New Roman"/>
                <w:bCs/>
              </w:rPr>
              <w:t>here is no element</w:t>
            </w:r>
            <w:r w:rsidRPr="008616D4">
              <w:rPr>
                <w:rFonts w:ascii="Times New Roman" w:hAnsi="Times New Roman" w:cs="Times New Roman"/>
              </w:rPr>
              <w:t xml:space="preserve"> of collusion involved</w:t>
            </w:r>
            <w:r w:rsidRPr="008616D4">
              <w:rPr>
                <w:rFonts w:ascii="Times New Roman" w:eastAsia="Times New Roman" w:hAnsi="Times New Roman" w:cs="Times New Roman"/>
                <w:lang w:val="en-GB"/>
              </w:rPr>
              <w:t>. Costs of acquisition of software licenses are ineligible.</w:t>
            </w:r>
          </w:p>
        </w:tc>
      </w:tr>
      <w:tr w:rsidR="008616D4" w:rsidRPr="008616D4" w:rsidTr="00CA0523">
        <w:trPr>
          <w:trHeight w:hRule="exact" w:val="4704"/>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rPr>
                <w:rFonts w:ascii="Times New Roman" w:hAnsi="Times New Roman" w:cs="Times New Roman"/>
                <w:lang w:val="en-GB"/>
              </w:rPr>
            </w:pPr>
            <w:r w:rsidRPr="008616D4">
              <w:rPr>
                <w:rFonts w:ascii="Times New Roman" w:hAnsi="Times New Roman" w:cs="Times New Roman"/>
                <w:b/>
                <w:bCs/>
                <w:lang w:val="en-GB"/>
              </w:rPr>
              <w:t>5.</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spacing w:line="274" w:lineRule="exact"/>
              <w:ind w:right="581" w:hanging="5"/>
              <w:rPr>
                <w:rFonts w:ascii="Times New Roman" w:hAnsi="Times New Roman" w:cs="Times New Roman"/>
                <w:b/>
                <w:bCs/>
                <w:lang w:val="en-GB"/>
              </w:rPr>
            </w:pPr>
            <w:r w:rsidRPr="008616D4">
              <w:rPr>
                <w:rFonts w:ascii="Times New Roman" w:hAnsi="Times New Roman" w:cs="Times New Roman"/>
                <w:b/>
                <w:bCs/>
                <w:lang w:val="en-GB"/>
              </w:rPr>
              <w:t>Project implementation</w:t>
            </w:r>
          </w:p>
          <w:p w:rsidR="008616D4" w:rsidRPr="008616D4" w:rsidRDefault="008616D4" w:rsidP="00CA0523">
            <w:pPr>
              <w:shd w:val="clear" w:color="auto" w:fill="FFFFFF"/>
              <w:spacing w:line="274" w:lineRule="exact"/>
              <w:ind w:right="581" w:hanging="5"/>
              <w:rPr>
                <w:rFonts w:ascii="Times New Roman" w:hAnsi="Times New Roman" w:cs="Times New Roman"/>
                <w:lang w:val="en-GB"/>
              </w:rPr>
            </w:pPr>
          </w:p>
        </w:tc>
        <w:tc>
          <w:tcPr>
            <w:tcW w:w="6523"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tabs>
                <w:tab w:val="left" w:pos="566"/>
              </w:tabs>
              <w:spacing w:line="274" w:lineRule="exact"/>
              <w:ind w:left="29" w:right="5" w:firstLine="10"/>
              <w:rPr>
                <w:rFonts w:ascii="Times New Roman" w:hAnsi="Times New Roman" w:cs="Times New Roman"/>
                <w:lang w:val="en-GB"/>
              </w:rPr>
            </w:pPr>
            <w:r w:rsidRPr="008616D4">
              <w:rPr>
                <w:rFonts w:ascii="Times New Roman" w:hAnsi="Times New Roman" w:cs="Times New Roman"/>
                <w:spacing w:val="-11"/>
                <w:lang w:val="en-GB"/>
              </w:rPr>
              <w:t>5.1.</w:t>
            </w:r>
            <w:r w:rsidRPr="008616D4">
              <w:rPr>
                <w:rFonts w:ascii="Times New Roman" w:hAnsi="Times New Roman" w:cs="Times New Roman"/>
                <w:lang w:val="en-GB"/>
              </w:rPr>
              <w:tab/>
              <w:t xml:space="preserve">Costs of acquisition of R&amp;D services from external sources under normal market </w:t>
            </w:r>
            <w:r w:rsidRPr="008616D4">
              <w:rPr>
                <w:rFonts w:ascii="Times New Roman" w:eastAsia="Times New Roman" w:hAnsi="Times New Roman" w:cs="Times New Roman"/>
                <w:lang w:val="en-GB"/>
              </w:rPr>
              <w:t xml:space="preserve">conditions, i.e. where the purchase is made from external sources for the market price according to the transaction concluded by the parties, where </w:t>
            </w:r>
            <w:r w:rsidRPr="008616D4">
              <w:rPr>
                <w:rFonts w:ascii="Times New Roman" w:hAnsi="Times New Roman" w:cs="Times New Roman"/>
              </w:rPr>
              <w:t>t</w:t>
            </w:r>
            <w:r w:rsidRPr="008616D4">
              <w:rPr>
                <w:rFonts w:ascii="Times New Roman" w:hAnsi="Times New Roman" w:cs="Times New Roman"/>
                <w:bCs/>
              </w:rPr>
              <w:t>here is no element</w:t>
            </w:r>
            <w:r w:rsidRPr="008616D4">
              <w:rPr>
                <w:rFonts w:ascii="Times New Roman" w:hAnsi="Times New Roman" w:cs="Times New Roman"/>
              </w:rPr>
              <w:t xml:space="preserve"> of collusion involved</w:t>
            </w:r>
            <w:r w:rsidRPr="008616D4">
              <w:rPr>
                <w:rFonts w:ascii="Times New Roman" w:eastAsia="Times New Roman" w:hAnsi="Times New Roman" w:cs="Times New Roman"/>
                <w:lang w:val="en-GB"/>
              </w:rPr>
              <w:t>;</w:t>
            </w:r>
          </w:p>
          <w:p w:rsidR="008616D4" w:rsidRPr="008616D4" w:rsidRDefault="008616D4" w:rsidP="00CA0523">
            <w:pPr>
              <w:shd w:val="clear" w:color="auto" w:fill="FFFFFF"/>
              <w:tabs>
                <w:tab w:val="left" w:pos="749"/>
              </w:tabs>
              <w:spacing w:line="274" w:lineRule="exact"/>
              <w:ind w:left="29" w:right="5" w:firstLine="10"/>
              <w:rPr>
                <w:rFonts w:ascii="Times New Roman" w:hAnsi="Times New Roman" w:cs="Times New Roman"/>
                <w:lang w:val="en-GB"/>
              </w:rPr>
            </w:pPr>
            <w:r w:rsidRPr="008616D4">
              <w:rPr>
                <w:rFonts w:ascii="Times New Roman" w:hAnsi="Times New Roman" w:cs="Times New Roman"/>
                <w:spacing w:val="-11"/>
                <w:lang w:val="en-GB"/>
              </w:rPr>
              <w:t>5.2.</w:t>
            </w:r>
            <w:r w:rsidRPr="008616D4">
              <w:rPr>
                <w:rFonts w:ascii="Times New Roman" w:hAnsi="Times New Roman" w:cs="Times New Roman"/>
                <w:lang w:val="en-GB"/>
              </w:rPr>
              <w:tab/>
              <w:t xml:space="preserve">Costs related to other operating costs, including expenditure </w:t>
            </w:r>
            <w:r w:rsidRPr="008616D4">
              <w:rPr>
                <w:rFonts w:ascii="Times New Roman" w:eastAsia="Times New Roman" w:hAnsi="Times New Roman" w:cs="Times New Roman"/>
                <w:lang w:val="en-GB"/>
              </w:rPr>
              <w:t>for materials, low value inventory, reserves and similar products allocated to current assets;</w:t>
            </w:r>
          </w:p>
          <w:p w:rsidR="008616D4" w:rsidRPr="008616D4" w:rsidRDefault="008616D4" w:rsidP="00CA0523">
            <w:pPr>
              <w:shd w:val="clear" w:color="auto" w:fill="FFFFFF"/>
              <w:tabs>
                <w:tab w:val="left" w:pos="662"/>
              </w:tabs>
              <w:spacing w:line="274" w:lineRule="exact"/>
              <w:ind w:left="29" w:right="5" w:firstLine="10"/>
              <w:rPr>
                <w:rFonts w:ascii="Times New Roman" w:hAnsi="Times New Roman" w:cs="Times New Roman"/>
                <w:lang w:val="en-GB"/>
              </w:rPr>
            </w:pPr>
            <w:r w:rsidRPr="008616D4">
              <w:rPr>
                <w:rFonts w:ascii="Times New Roman" w:hAnsi="Times New Roman" w:cs="Times New Roman"/>
                <w:spacing w:val="-11"/>
                <w:lang w:val="en-GB"/>
              </w:rPr>
              <w:t>5.3.</w:t>
            </w:r>
            <w:r w:rsidRPr="008616D4">
              <w:rPr>
                <w:rFonts w:ascii="Times New Roman" w:hAnsi="Times New Roman" w:cs="Times New Roman"/>
                <w:lang w:val="en-GB"/>
              </w:rPr>
              <w:tab/>
            </w:r>
            <w:r w:rsidRPr="008616D4">
              <w:rPr>
                <w:rFonts w:ascii="Times New Roman" w:eastAsia="Times New Roman" w:hAnsi="Times New Roman" w:cs="Times New Roman"/>
                <w:lang w:val="en-GB"/>
              </w:rPr>
              <w:t xml:space="preserve">Depreciation costs of non-current </w:t>
            </w:r>
            <w:r w:rsidRPr="008616D4">
              <w:rPr>
                <w:rFonts w:ascii="Times New Roman" w:hAnsi="Times New Roman" w:cs="Times New Roman"/>
                <w:lang w:val="en-GB"/>
              </w:rPr>
              <w:t>tangible assets (</w:t>
            </w:r>
            <w:r w:rsidRPr="008616D4">
              <w:rPr>
                <w:rFonts w:ascii="Times New Roman" w:hAnsi="Times New Roman" w:cs="Times New Roman"/>
                <w:bCs/>
                <w:lang w:val="en-GB"/>
              </w:rPr>
              <w:t>instruments, tools, equipment,</w:t>
            </w:r>
            <w:r w:rsidRPr="008616D4">
              <w:rPr>
                <w:rFonts w:ascii="Times New Roman" w:hAnsi="Times New Roman" w:cs="Times New Roman"/>
                <w:lang w:val="en-GB"/>
              </w:rPr>
              <w:t xml:space="preserve"> </w:t>
            </w:r>
            <w:r w:rsidRPr="008616D4">
              <w:rPr>
                <w:rFonts w:ascii="Times New Roman" w:eastAsia="Times New Roman" w:hAnsi="Times New Roman" w:cs="Times New Roman"/>
                <w:lang w:val="en-GB"/>
              </w:rPr>
              <w:t xml:space="preserve">machinery, buildings and/or premises), provided no </w:t>
            </w:r>
            <w:r w:rsidRPr="008616D4">
              <w:rPr>
                <w:rFonts w:ascii="Times New Roman" w:eastAsia="Times New Roman" w:hAnsi="Times New Roman" w:cs="Times New Roman"/>
                <w:spacing w:val="-1"/>
                <w:lang w:val="en-GB"/>
              </w:rPr>
              <w:t>public funds (including those of other states) have been used for the acquisition thereof.</w:t>
            </w:r>
          </w:p>
          <w:p w:rsidR="008616D4" w:rsidRPr="008616D4" w:rsidRDefault="008616D4" w:rsidP="00CA0523">
            <w:pPr>
              <w:shd w:val="clear" w:color="auto" w:fill="FFFFFF"/>
              <w:tabs>
                <w:tab w:val="left" w:pos="600"/>
              </w:tabs>
              <w:spacing w:line="274" w:lineRule="exact"/>
              <w:ind w:left="29" w:right="5" w:firstLine="10"/>
              <w:rPr>
                <w:rFonts w:ascii="Times New Roman" w:hAnsi="Times New Roman" w:cs="Times New Roman"/>
                <w:lang w:val="en-GB"/>
              </w:rPr>
            </w:pPr>
            <w:r w:rsidRPr="008616D4">
              <w:rPr>
                <w:rFonts w:ascii="Times New Roman" w:hAnsi="Times New Roman" w:cs="Times New Roman"/>
                <w:spacing w:val="-11"/>
                <w:lang w:val="en-GB"/>
              </w:rPr>
              <w:t>5.4.</w:t>
            </w:r>
            <w:r w:rsidRPr="008616D4">
              <w:rPr>
                <w:rFonts w:ascii="Times New Roman" w:hAnsi="Times New Roman" w:cs="Times New Roman"/>
                <w:lang w:val="en-GB"/>
              </w:rPr>
              <w:tab/>
              <w:t>Salaries of the personnel implementing the project and social security expenditure payable by the employer and c</w:t>
            </w:r>
            <w:r w:rsidRPr="008616D4">
              <w:rPr>
                <w:rFonts w:ascii="Times New Roman" w:eastAsia="Times New Roman" w:hAnsi="Times New Roman" w:cs="Times New Roman"/>
                <w:lang w:val="en-GB"/>
              </w:rPr>
              <w:t>alculated in the manner prescribed by legal acts.</w:t>
            </w:r>
          </w:p>
          <w:p w:rsidR="008616D4" w:rsidRPr="008616D4" w:rsidRDefault="008616D4" w:rsidP="00CA0523">
            <w:pPr>
              <w:shd w:val="clear" w:color="auto" w:fill="FFFFFF"/>
              <w:tabs>
                <w:tab w:val="left" w:pos="691"/>
              </w:tabs>
              <w:spacing w:line="274" w:lineRule="exact"/>
              <w:ind w:left="29" w:right="5" w:firstLine="10"/>
              <w:rPr>
                <w:rFonts w:ascii="Times New Roman" w:hAnsi="Times New Roman" w:cs="Times New Roman"/>
                <w:lang w:val="en-GB"/>
              </w:rPr>
            </w:pPr>
            <w:r w:rsidRPr="008616D4">
              <w:rPr>
                <w:rFonts w:ascii="Times New Roman" w:hAnsi="Times New Roman" w:cs="Times New Roman"/>
                <w:spacing w:val="-11"/>
                <w:lang w:val="en-GB"/>
              </w:rPr>
              <w:t>5.5.</w:t>
            </w:r>
            <w:r w:rsidRPr="008616D4">
              <w:rPr>
                <w:rFonts w:ascii="Times New Roman" w:hAnsi="Times New Roman" w:cs="Times New Roman"/>
                <w:lang w:val="en-GB"/>
              </w:rPr>
              <w:tab/>
              <w:t>Expenditure of personnel duty trips c</w:t>
            </w:r>
            <w:r w:rsidRPr="008616D4">
              <w:rPr>
                <w:rFonts w:ascii="Times New Roman" w:eastAsia="Times New Roman" w:hAnsi="Times New Roman" w:cs="Times New Roman"/>
                <w:lang w:val="en-GB"/>
              </w:rPr>
              <w:t>alculated in the manner prescribed by legal acts.</w:t>
            </w:r>
            <w:r w:rsidRPr="008616D4">
              <w:rPr>
                <w:rFonts w:ascii="Times New Roman" w:eastAsia="Times New Roman" w:hAnsi="Times New Roman" w:cs="Times New Roman"/>
                <w:lang w:val="en-GB"/>
              </w:rPr>
              <w:br/>
              <w:t>Calculated in the manner prescribed by legal acts.</w:t>
            </w:r>
          </w:p>
        </w:tc>
      </w:tr>
      <w:tr w:rsidR="008616D4" w:rsidRPr="008616D4" w:rsidTr="00CA0523">
        <w:trPr>
          <w:trHeight w:hRule="exact" w:val="562"/>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rPr>
                <w:rFonts w:ascii="Times New Roman" w:hAnsi="Times New Roman" w:cs="Times New Roman"/>
                <w:lang w:val="en-GB"/>
              </w:rPr>
            </w:pPr>
            <w:r w:rsidRPr="008616D4">
              <w:rPr>
                <w:rFonts w:ascii="Times New Roman" w:hAnsi="Times New Roman" w:cs="Times New Roman"/>
                <w:b/>
                <w:bCs/>
                <w:lang w:val="en-GB"/>
              </w:rPr>
              <w:t>6.</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spacing w:line="274" w:lineRule="exact"/>
              <w:ind w:right="182"/>
              <w:rPr>
                <w:rFonts w:ascii="Times New Roman" w:hAnsi="Times New Roman" w:cs="Times New Roman"/>
                <w:lang w:val="en-GB"/>
              </w:rPr>
            </w:pPr>
            <w:r w:rsidRPr="008616D4">
              <w:rPr>
                <w:rFonts w:ascii="Times New Roman" w:hAnsi="Times New Roman" w:cs="Times New Roman"/>
                <w:b/>
                <w:bCs/>
                <w:spacing w:val="-4"/>
                <w:lang w:val="en-GB"/>
              </w:rPr>
              <w:t xml:space="preserve">Communication of </w:t>
            </w:r>
            <w:r w:rsidRPr="008616D4">
              <w:rPr>
                <w:rFonts w:ascii="Times New Roman" w:hAnsi="Times New Roman" w:cs="Times New Roman"/>
                <w:b/>
                <w:bCs/>
                <w:spacing w:val="-1"/>
                <w:lang w:val="en-GB"/>
              </w:rPr>
              <w:t>the project</w:t>
            </w:r>
          </w:p>
        </w:tc>
        <w:tc>
          <w:tcPr>
            <w:tcW w:w="6523"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ind w:left="19"/>
              <w:rPr>
                <w:rFonts w:ascii="Times New Roman" w:hAnsi="Times New Roman" w:cs="Times New Roman"/>
                <w:lang w:val="en-GB"/>
              </w:rPr>
            </w:pPr>
            <w:r w:rsidRPr="008616D4">
              <w:rPr>
                <w:rFonts w:ascii="Times New Roman" w:hAnsi="Times New Roman" w:cs="Times New Roman"/>
                <w:lang w:val="en-GB"/>
              </w:rPr>
              <w:t>Ineligible costs</w:t>
            </w:r>
          </w:p>
        </w:tc>
      </w:tr>
      <w:tr w:rsidR="008616D4" w:rsidRPr="008616D4" w:rsidTr="00CA0523">
        <w:trPr>
          <w:trHeight w:hRule="exact" w:val="3021"/>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rPr>
                <w:rFonts w:ascii="Times New Roman" w:hAnsi="Times New Roman" w:cs="Times New Roman"/>
                <w:lang w:val="en-GB"/>
              </w:rPr>
            </w:pPr>
            <w:r w:rsidRPr="008616D4">
              <w:rPr>
                <w:rFonts w:ascii="Times New Roman" w:hAnsi="Times New Roman" w:cs="Times New Roman"/>
                <w:b/>
                <w:bCs/>
                <w:lang w:val="en-GB"/>
              </w:rPr>
              <w:t>7.</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spacing w:line="274" w:lineRule="exact"/>
              <w:ind w:left="34" w:right="264"/>
              <w:rPr>
                <w:rFonts w:ascii="Times New Roman" w:hAnsi="Times New Roman" w:cs="Times New Roman"/>
                <w:lang w:val="en-GB"/>
              </w:rPr>
            </w:pPr>
            <w:r w:rsidRPr="008616D4">
              <w:rPr>
                <w:rFonts w:ascii="Times New Roman" w:hAnsi="Times New Roman" w:cs="Times New Roman"/>
                <w:b/>
                <w:bCs/>
                <w:spacing w:val="-2"/>
                <w:lang w:val="en-GB"/>
              </w:rPr>
              <w:t>Indirect costs and other costs in accordance with the fixed project cost rate</w:t>
            </w:r>
          </w:p>
        </w:tc>
        <w:tc>
          <w:tcPr>
            <w:tcW w:w="6523" w:type="dxa"/>
            <w:tcBorders>
              <w:top w:val="single" w:sz="6" w:space="0" w:color="auto"/>
              <w:left w:val="single" w:sz="6" w:space="0" w:color="auto"/>
              <w:bottom w:val="single" w:sz="6" w:space="0" w:color="auto"/>
              <w:right w:val="single" w:sz="6" w:space="0" w:color="auto"/>
            </w:tcBorders>
            <w:shd w:val="clear" w:color="auto" w:fill="FFFFFF"/>
          </w:tcPr>
          <w:p w:rsidR="008616D4" w:rsidRPr="008616D4" w:rsidRDefault="008616D4" w:rsidP="00CA0523">
            <w:pPr>
              <w:shd w:val="clear" w:color="auto" w:fill="FFFFFF"/>
              <w:tabs>
                <w:tab w:val="left" w:pos="566"/>
              </w:tabs>
              <w:spacing w:line="274" w:lineRule="exact"/>
              <w:ind w:left="24"/>
              <w:rPr>
                <w:rFonts w:ascii="Times New Roman" w:hAnsi="Times New Roman" w:cs="Times New Roman"/>
                <w:lang w:val="en-GB"/>
              </w:rPr>
            </w:pPr>
            <w:r w:rsidRPr="008616D4">
              <w:rPr>
                <w:rFonts w:ascii="Times New Roman" w:hAnsi="Times New Roman" w:cs="Times New Roman"/>
                <w:lang w:val="en-GB"/>
              </w:rPr>
              <w:t>7.1.</w:t>
            </w:r>
            <w:r w:rsidRPr="008616D4">
              <w:rPr>
                <w:rFonts w:ascii="Times New Roman" w:hAnsi="Times New Roman" w:cs="Times New Roman"/>
                <w:lang w:val="en-GB"/>
              </w:rPr>
              <w:tab/>
              <w:t>Eligible costs:</w:t>
            </w:r>
          </w:p>
          <w:p w:rsidR="008616D4" w:rsidRPr="008616D4" w:rsidRDefault="008616D4" w:rsidP="00CA0523">
            <w:pPr>
              <w:shd w:val="clear" w:color="auto" w:fill="FFFFFF"/>
              <w:tabs>
                <w:tab w:val="left" w:pos="802"/>
              </w:tabs>
              <w:spacing w:line="274" w:lineRule="exact"/>
              <w:ind w:left="24" w:firstLine="5"/>
              <w:rPr>
                <w:rFonts w:ascii="Times New Roman" w:hAnsi="Times New Roman" w:cs="Times New Roman"/>
                <w:lang w:val="en-GB"/>
              </w:rPr>
            </w:pPr>
            <w:r w:rsidRPr="008616D4">
              <w:rPr>
                <w:rFonts w:ascii="Times New Roman" w:hAnsi="Times New Roman" w:cs="Times New Roman"/>
                <w:spacing w:val="-6"/>
                <w:lang w:val="en-GB"/>
              </w:rPr>
              <w:t>7.1.1.</w:t>
            </w:r>
            <w:r w:rsidRPr="008616D4">
              <w:rPr>
                <w:rFonts w:ascii="Times New Roman" w:hAnsi="Times New Roman" w:cs="Times New Roman"/>
                <w:lang w:val="en-GB"/>
              </w:rPr>
              <w:tab/>
              <w:t>Salaries of the personnel implementing the project and social security expenditure payable by the employer and c</w:t>
            </w:r>
            <w:r w:rsidRPr="008616D4">
              <w:rPr>
                <w:rFonts w:ascii="Times New Roman" w:eastAsia="Times New Roman" w:hAnsi="Times New Roman" w:cs="Times New Roman"/>
                <w:lang w:val="en-GB"/>
              </w:rPr>
              <w:t>alculated in the manner prescribed by legal acts;</w:t>
            </w:r>
          </w:p>
          <w:p w:rsidR="008616D4" w:rsidRPr="008616D4" w:rsidRDefault="008616D4" w:rsidP="00CA0523">
            <w:pPr>
              <w:shd w:val="clear" w:color="auto" w:fill="FFFFFF"/>
              <w:tabs>
                <w:tab w:val="left" w:pos="802"/>
              </w:tabs>
              <w:spacing w:line="274" w:lineRule="exact"/>
              <w:ind w:left="24" w:firstLine="5"/>
              <w:rPr>
                <w:rFonts w:ascii="Times New Roman" w:hAnsi="Times New Roman" w:cs="Times New Roman"/>
                <w:lang w:val="en-GB"/>
              </w:rPr>
            </w:pPr>
            <w:r w:rsidRPr="008616D4">
              <w:rPr>
                <w:rFonts w:ascii="Times New Roman" w:hAnsi="Times New Roman" w:cs="Times New Roman"/>
                <w:spacing w:val="-6"/>
                <w:lang w:val="en-GB"/>
              </w:rPr>
              <w:t>7.1.2.</w:t>
            </w:r>
            <w:r w:rsidRPr="008616D4">
              <w:rPr>
                <w:rFonts w:ascii="Times New Roman" w:hAnsi="Times New Roman" w:cs="Times New Roman"/>
                <w:lang w:val="en-GB"/>
              </w:rPr>
              <w:tab/>
            </w:r>
            <w:r w:rsidRPr="008616D4">
              <w:rPr>
                <w:rFonts w:ascii="Times New Roman" w:eastAsia="Times New Roman" w:hAnsi="Times New Roman" w:cs="Times New Roman"/>
                <w:lang w:val="en-GB"/>
              </w:rPr>
              <w:t>Acquisition costs</w:t>
            </w:r>
            <w:r w:rsidRPr="008616D4">
              <w:rPr>
                <w:rFonts w:ascii="Times New Roman" w:hAnsi="Times New Roman" w:cs="Times New Roman"/>
                <w:lang w:val="en-GB"/>
              </w:rPr>
              <w:t xml:space="preserve"> of the goods related to the administration  of the project</w:t>
            </w:r>
            <w:r w:rsidRPr="008616D4">
              <w:rPr>
                <w:rFonts w:ascii="Times New Roman" w:eastAsia="Times New Roman" w:hAnsi="Times New Roman" w:cs="Times New Roman"/>
                <w:lang w:val="en-GB"/>
              </w:rPr>
              <w:t>;</w:t>
            </w:r>
          </w:p>
          <w:p w:rsidR="008616D4" w:rsidRPr="008616D4" w:rsidRDefault="008616D4" w:rsidP="00CA0523">
            <w:pPr>
              <w:shd w:val="clear" w:color="auto" w:fill="FFFFFF"/>
              <w:tabs>
                <w:tab w:val="left" w:pos="566"/>
              </w:tabs>
              <w:spacing w:line="274" w:lineRule="exact"/>
              <w:ind w:left="24" w:firstLine="5"/>
              <w:rPr>
                <w:rFonts w:ascii="Times New Roman" w:eastAsia="Times New Roman" w:hAnsi="Times New Roman" w:cs="Times New Roman"/>
                <w:lang w:val="en-GB"/>
              </w:rPr>
            </w:pPr>
            <w:r w:rsidRPr="008616D4">
              <w:rPr>
                <w:rFonts w:ascii="Times New Roman" w:hAnsi="Times New Roman" w:cs="Times New Roman"/>
                <w:spacing w:val="-9"/>
                <w:lang w:val="en-GB"/>
              </w:rPr>
              <w:t>7.2.</w:t>
            </w:r>
            <w:r w:rsidRPr="008616D4">
              <w:rPr>
                <w:rFonts w:ascii="Times New Roman" w:hAnsi="Times New Roman" w:cs="Times New Roman"/>
                <w:lang w:val="en-GB"/>
              </w:rPr>
              <w:tab/>
            </w:r>
            <w:r w:rsidRPr="008616D4">
              <w:rPr>
                <w:rFonts w:ascii="Times New Roman" w:hAnsi="Times New Roman" w:cs="Times New Roman"/>
                <w:spacing w:val="-1"/>
                <w:lang w:val="en-GB"/>
              </w:rPr>
              <w:t xml:space="preserve">Indirect total costs of the project </w:t>
            </w:r>
            <w:r w:rsidRPr="008616D4">
              <w:rPr>
                <w:rFonts w:ascii="Times New Roman" w:hAnsi="Times New Roman" w:cs="Times New Roman"/>
                <w:bCs/>
                <w:spacing w:val="-2"/>
                <w:lang w:val="en-GB"/>
              </w:rPr>
              <w:t>in accordance with the fixed project cost rate</w:t>
            </w:r>
            <w:r w:rsidRPr="008616D4">
              <w:rPr>
                <w:rFonts w:ascii="Times New Roman" w:eastAsia="Times New Roman" w:hAnsi="Times New Roman" w:cs="Times New Roman"/>
                <w:lang w:val="en-GB"/>
              </w:rPr>
              <w:t xml:space="preserve"> calculated by multiplying the maximum eligible direct project costs and the fixed rate applicable to the project in accordance with Annex 10 to the Project Rules.</w:t>
            </w:r>
            <w:r w:rsidRPr="008616D4">
              <w:rPr>
                <w:rFonts w:ascii="Times New Roman" w:hAnsi="Times New Roman" w:cs="Times New Roman"/>
                <w:lang w:val="en-GB"/>
              </w:rPr>
              <w:t xml:space="preserve"> </w:t>
            </w:r>
          </w:p>
        </w:tc>
      </w:tr>
    </w:tbl>
    <w:p w:rsidR="008616D4" w:rsidRPr="008616D4" w:rsidRDefault="008616D4" w:rsidP="008616D4">
      <w:pPr>
        <w:shd w:val="clear" w:color="auto" w:fill="FFFFFF"/>
        <w:spacing w:before="278" w:line="274" w:lineRule="exact"/>
        <w:ind w:right="10"/>
        <w:jc w:val="center"/>
        <w:rPr>
          <w:rFonts w:ascii="Times New Roman" w:hAnsi="Times New Roman" w:cs="Times New Roman"/>
          <w:lang w:val="en-GB"/>
        </w:rPr>
      </w:pPr>
      <w:r w:rsidRPr="008616D4">
        <w:rPr>
          <w:rFonts w:ascii="Times New Roman" w:hAnsi="Times New Roman" w:cs="Times New Roman"/>
          <w:b/>
          <w:bCs/>
          <w:spacing w:val="-2"/>
          <w:lang w:val="en-GB"/>
        </w:rPr>
        <w:t>CHAPTER FIVE</w:t>
      </w:r>
    </w:p>
    <w:p w:rsidR="008616D4" w:rsidRPr="008616D4" w:rsidRDefault="008616D4" w:rsidP="008616D4">
      <w:pPr>
        <w:shd w:val="clear" w:color="auto" w:fill="FFFFFF"/>
        <w:spacing w:line="274" w:lineRule="exact"/>
        <w:ind w:right="10"/>
        <w:jc w:val="center"/>
        <w:rPr>
          <w:rFonts w:ascii="Times New Roman" w:hAnsi="Times New Roman" w:cs="Times New Roman"/>
          <w:lang w:val="en-GB"/>
        </w:rPr>
      </w:pPr>
      <w:r w:rsidRPr="008616D4">
        <w:rPr>
          <w:rFonts w:ascii="Times New Roman" w:hAnsi="Times New Roman" w:cs="Times New Roman"/>
          <w:b/>
          <w:bCs/>
          <w:caps/>
          <w:lang w:val="en-GB"/>
        </w:rPr>
        <w:t>Preparation of applications, NOTIFICATION AND CONSULTING OF applicants, SUBMISSION AND ASSESSMENT OF APPLICATIONS</w:t>
      </w:r>
    </w:p>
    <w:p w:rsidR="008616D4" w:rsidRPr="008616D4" w:rsidRDefault="008616D4" w:rsidP="008616D4">
      <w:pPr>
        <w:shd w:val="clear" w:color="auto" w:fill="FFFFFF"/>
        <w:spacing w:before="269" w:line="274" w:lineRule="exact"/>
        <w:ind w:left="5" w:right="10" w:firstLine="725"/>
        <w:jc w:val="both"/>
        <w:rPr>
          <w:rFonts w:ascii="Times New Roman" w:hAnsi="Times New Roman" w:cs="Times New Roman"/>
          <w:lang w:val="en-GB"/>
        </w:rPr>
      </w:pPr>
      <w:r w:rsidRPr="008616D4">
        <w:rPr>
          <w:rFonts w:ascii="Times New Roman" w:hAnsi="Times New Roman" w:cs="Times New Roman"/>
          <w:lang w:val="en-GB"/>
        </w:rPr>
        <w:t xml:space="preserve">87. In order to obtain financing the applicant must fill in the application that is partly filled in and provided in a PDF format online at </w:t>
      </w:r>
      <w:hyperlink r:id="rId10" w:history="1">
        <w:r w:rsidRPr="008616D4">
          <w:rPr>
            <w:rFonts w:ascii="Times New Roman" w:eastAsia="Times New Roman" w:hAnsi="Times New Roman" w:cs="Times New Roman"/>
            <w:u w:val="single"/>
            <w:lang w:val="en-GB"/>
          </w:rPr>
          <w:t>www.esinvesticijos.lt</w:t>
        </w:r>
      </w:hyperlink>
      <w:r w:rsidRPr="008616D4">
        <w:rPr>
          <w:rFonts w:ascii="Times New Roman" w:eastAsia="Times New Roman" w:hAnsi="Times New Roman" w:cs="Times New Roman"/>
          <w:lang w:val="en-GB"/>
        </w:rPr>
        <w:t>, ‘Financing’ section and are available together with the documents of the call for proposals.</w:t>
      </w:r>
    </w:p>
    <w:p w:rsidR="008616D4" w:rsidRPr="008616D4" w:rsidRDefault="008616D4" w:rsidP="008616D4">
      <w:pPr>
        <w:shd w:val="clear" w:color="auto" w:fill="FFFFFF"/>
        <w:spacing w:before="269" w:line="274" w:lineRule="exact"/>
        <w:ind w:left="5" w:right="10" w:firstLine="725"/>
        <w:jc w:val="both"/>
        <w:rPr>
          <w:rFonts w:ascii="Times New Roman" w:hAnsi="Times New Roman" w:cs="Times New Roman"/>
          <w:lang w:val="en-GB"/>
        </w:rPr>
        <w:sectPr w:rsidR="008616D4" w:rsidRPr="008616D4">
          <w:pgSz w:w="11909" w:h="16834"/>
          <w:pgMar w:top="1440" w:right="562" w:bottom="720" w:left="1699" w:header="567" w:footer="567" w:gutter="0"/>
          <w:cols w:space="60"/>
          <w:noEndnote/>
        </w:sectPr>
      </w:pPr>
    </w:p>
    <w:p w:rsidR="008616D4" w:rsidRPr="008616D4" w:rsidRDefault="008616D4" w:rsidP="008616D4">
      <w:pPr>
        <w:widowControl w:val="0"/>
        <w:numPr>
          <w:ilvl w:val="0"/>
          <w:numId w:val="7"/>
        </w:numPr>
        <w:shd w:val="clear" w:color="auto" w:fill="FFFFFF"/>
        <w:tabs>
          <w:tab w:val="left" w:pos="1296"/>
        </w:tabs>
        <w:autoSpaceDE w:val="0"/>
        <w:autoSpaceDN w:val="0"/>
        <w:adjustRightInd w:val="0"/>
        <w:spacing w:line="274" w:lineRule="exact"/>
        <w:ind w:firstLine="725"/>
        <w:jc w:val="both"/>
        <w:rPr>
          <w:rFonts w:ascii="Times New Roman" w:hAnsi="Times New Roman" w:cs="Times New Roman"/>
          <w:spacing w:val="-13"/>
          <w:lang w:val="en-GB"/>
        </w:rPr>
      </w:pPr>
      <w:r w:rsidRPr="008616D4">
        <w:rPr>
          <w:rFonts w:ascii="Times New Roman" w:hAnsi="Times New Roman" w:cs="Times New Roman"/>
          <w:lang w:val="en-GB"/>
        </w:rPr>
        <w:lastRenderedPageBreak/>
        <w:t>The applicant shall submit the filled in application together with annexes specified in paragraph 89 of the Description via the Co-financing with the EU Structural Funds project data exchange website (hereinafter – DEW) and, if no DEW functionality is available, they shall be submitted to the implementing authority in writing (together with the application and the annexes in the electronic media) by the final day of the term specified in the call for proposals according to the procedure specified in Section Twelve of the Project Rules.</w:t>
      </w:r>
    </w:p>
    <w:p w:rsidR="008616D4" w:rsidRPr="008616D4" w:rsidRDefault="008616D4" w:rsidP="008616D4">
      <w:pPr>
        <w:widowControl w:val="0"/>
        <w:numPr>
          <w:ilvl w:val="0"/>
          <w:numId w:val="7"/>
        </w:numPr>
        <w:shd w:val="clear" w:color="auto" w:fill="FFFFFF"/>
        <w:tabs>
          <w:tab w:val="left" w:pos="1296"/>
        </w:tabs>
        <w:autoSpaceDE w:val="0"/>
        <w:autoSpaceDN w:val="0"/>
        <w:adjustRightInd w:val="0"/>
        <w:spacing w:line="274" w:lineRule="exact"/>
        <w:ind w:firstLine="725"/>
        <w:jc w:val="both"/>
        <w:rPr>
          <w:rFonts w:ascii="Times New Roman" w:hAnsi="Times New Roman" w:cs="Times New Roman"/>
          <w:spacing w:val="-13"/>
          <w:lang w:val="en-GB"/>
        </w:rPr>
      </w:pPr>
      <w:r w:rsidRPr="008616D4">
        <w:rPr>
          <w:rFonts w:ascii="Times New Roman" w:hAnsi="Times New Roman" w:cs="Times New Roman"/>
          <w:lang w:val="en-GB"/>
        </w:rPr>
        <w:t xml:space="preserve">Together with the application, the applicant must provide the following annexes (the forms of the annexes specified in subparagraphs 89.1 and 89.2 of the Description are provided online at </w:t>
      </w:r>
      <w:hyperlink r:id="rId11" w:history="1">
        <w:r w:rsidRPr="008616D4">
          <w:rPr>
            <w:rFonts w:ascii="Times New Roman" w:eastAsia="Times New Roman" w:hAnsi="Times New Roman" w:cs="Times New Roman"/>
            <w:u w:val="single"/>
            <w:lang w:val="en-GB"/>
          </w:rPr>
          <w:t>www.esinvesticijos.lt</w:t>
        </w:r>
        <w:r w:rsidRPr="008616D4">
          <w:rPr>
            <w:rFonts w:ascii="Times New Roman" w:eastAsia="Times New Roman" w:hAnsi="Times New Roman" w:cs="Times New Roman"/>
            <w:lang w:val="en-GB"/>
          </w:rPr>
          <w:t>,</w:t>
        </w:r>
      </w:hyperlink>
      <w:r w:rsidRPr="008616D4">
        <w:rPr>
          <w:rFonts w:ascii="Times New Roman" w:hAnsi="Times New Roman" w:cs="Times New Roman"/>
        </w:rPr>
        <w:t xml:space="preserve"> </w:t>
      </w:r>
      <w:r w:rsidRPr="008616D4">
        <w:rPr>
          <w:rFonts w:ascii="Times New Roman" w:eastAsia="Times New Roman" w:hAnsi="Times New Roman" w:cs="Times New Roman"/>
          <w:lang w:val="en-GB"/>
        </w:rPr>
        <w:t>‘Document’ section and are available by searching for ‘forms of annexes to applications’ of the document type):</w:t>
      </w:r>
    </w:p>
    <w:p w:rsidR="008616D4" w:rsidRPr="008616D4" w:rsidRDefault="008616D4" w:rsidP="008616D4">
      <w:pPr>
        <w:rPr>
          <w:rFonts w:ascii="Times New Roman" w:hAnsi="Times New Roman" w:cs="Times New Roman"/>
          <w:lang w:val="en-GB"/>
        </w:rPr>
      </w:pPr>
    </w:p>
    <w:p w:rsidR="008616D4" w:rsidRPr="008616D4" w:rsidRDefault="008616D4" w:rsidP="008616D4">
      <w:pPr>
        <w:widowControl w:val="0"/>
        <w:numPr>
          <w:ilvl w:val="0"/>
          <w:numId w:val="8"/>
        </w:numPr>
        <w:shd w:val="clear" w:color="auto" w:fill="FFFFFF"/>
        <w:tabs>
          <w:tab w:val="left" w:pos="1291"/>
        </w:tabs>
        <w:autoSpaceDE w:val="0"/>
        <w:autoSpaceDN w:val="0"/>
        <w:adjustRightInd w:val="0"/>
        <w:spacing w:line="274" w:lineRule="exact"/>
        <w:ind w:right="10" w:firstLine="725"/>
        <w:jc w:val="both"/>
        <w:rPr>
          <w:rFonts w:ascii="Times New Roman" w:hAnsi="Times New Roman" w:cs="Times New Roman"/>
          <w:spacing w:val="-9"/>
          <w:lang w:val="en-GB"/>
        </w:rPr>
      </w:pPr>
      <w:r w:rsidRPr="008616D4">
        <w:rPr>
          <w:rFonts w:ascii="Times New Roman" w:hAnsi="Times New Roman" w:cs="Times New Roman"/>
          <w:lang w:val="en-GB"/>
        </w:rPr>
        <w:t>The filled in Questionnaire regarding the eligibility of the purchase costs and/or import value added tax to be financed from EU funds and/or state budget of the Republic of Lithuania, if the applicant requests to recognise purchase costs or and/or import value added tax as eligible costs, i.e. includes these costs into  the project budget;</w:t>
      </w:r>
    </w:p>
    <w:p w:rsidR="008616D4" w:rsidRPr="008616D4" w:rsidRDefault="008616D4" w:rsidP="008616D4">
      <w:pPr>
        <w:widowControl w:val="0"/>
        <w:numPr>
          <w:ilvl w:val="0"/>
          <w:numId w:val="8"/>
        </w:numPr>
        <w:shd w:val="clear" w:color="auto" w:fill="FFFFFF"/>
        <w:tabs>
          <w:tab w:val="left" w:pos="1291"/>
        </w:tabs>
        <w:autoSpaceDE w:val="0"/>
        <w:autoSpaceDN w:val="0"/>
        <w:adjustRightInd w:val="0"/>
        <w:spacing w:line="274" w:lineRule="exact"/>
        <w:ind w:right="10" w:firstLine="725"/>
        <w:jc w:val="both"/>
        <w:rPr>
          <w:rFonts w:ascii="Times New Roman" w:hAnsi="Times New Roman" w:cs="Times New Roman"/>
          <w:spacing w:val="-9"/>
          <w:lang w:val="en-GB"/>
        </w:rPr>
      </w:pPr>
      <w:r w:rsidRPr="008616D4">
        <w:rPr>
          <w:rFonts w:ascii="Times New Roman" w:hAnsi="Times New Roman" w:cs="Times New Roman"/>
          <w:spacing w:val="-1"/>
          <w:lang w:val="en-GB"/>
        </w:rPr>
        <w:t>The project budget allocation by the applicant and the partner(s), if the project is implemented with the partner(s);</w:t>
      </w:r>
    </w:p>
    <w:p w:rsidR="008616D4" w:rsidRPr="008616D4" w:rsidRDefault="008616D4" w:rsidP="008616D4">
      <w:pPr>
        <w:widowControl w:val="0"/>
        <w:numPr>
          <w:ilvl w:val="0"/>
          <w:numId w:val="8"/>
        </w:numPr>
        <w:shd w:val="clear" w:color="auto" w:fill="FFFFFF"/>
        <w:tabs>
          <w:tab w:val="left" w:pos="1291"/>
        </w:tabs>
        <w:autoSpaceDE w:val="0"/>
        <w:autoSpaceDN w:val="0"/>
        <w:adjustRightInd w:val="0"/>
        <w:spacing w:line="274" w:lineRule="exact"/>
        <w:ind w:right="5" w:firstLine="725"/>
        <w:jc w:val="both"/>
        <w:rPr>
          <w:rFonts w:ascii="Times New Roman" w:hAnsi="Times New Roman" w:cs="Times New Roman"/>
          <w:spacing w:val="-9"/>
          <w:lang w:val="en-GB"/>
        </w:rPr>
      </w:pPr>
      <w:r w:rsidRPr="008616D4">
        <w:rPr>
          <w:rFonts w:ascii="Times New Roman" w:hAnsi="Times New Roman" w:cs="Times New Roman"/>
          <w:lang w:val="en-GB"/>
        </w:rPr>
        <w:t>Declaration of the status of the small and medium-sized business entity according to the form approved by order No. 4-119 ‘On approval of the description for declaring the status of the small and medium-sized business entity and the form of the declaration of the status of the small and medium-sized business entity’ of 26 March 2008 of the Minister of Economy of the Republic of Lithuania prepared on the basis of the data of the last reporting period;</w:t>
      </w:r>
    </w:p>
    <w:p w:rsidR="008616D4" w:rsidRPr="008616D4" w:rsidRDefault="008616D4" w:rsidP="008616D4">
      <w:pPr>
        <w:widowControl w:val="0"/>
        <w:numPr>
          <w:ilvl w:val="0"/>
          <w:numId w:val="8"/>
        </w:numPr>
        <w:shd w:val="clear" w:color="auto" w:fill="FFFFFF"/>
        <w:tabs>
          <w:tab w:val="left" w:pos="1291"/>
        </w:tabs>
        <w:autoSpaceDE w:val="0"/>
        <w:autoSpaceDN w:val="0"/>
        <w:adjustRightInd w:val="0"/>
        <w:spacing w:line="274" w:lineRule="exact"/>
        <w:ind w:right="24" w:firstLine="725"/>
        <w:jc w:val="both"/>
        <w:rPr>
          <w:rFonts w:ascii="Times New Roman" w:hAnsi="Times New Roman" w:cs="Times New Roman"/>
          <w:spacing w:val="-9"/>
          <w:lang w:val="en-GB"/>
        </w:rPr>
      </w:pPr>
      <w:r w:rsidRPr="008616D4">
        <w:rPr>
          <w:rFonts w:ascii="Times New Roman" w:hAnsi="Times New Roman" w:cs="Times New Roman"/>
          <w:lang w:val="en-GB"/>
        </w:rPr>
        <w:t>Information required to assess conformity of the project with the project selection criteria (Annex 4 to the Description);</w:t>
      </w:r>
    </w:p>
    <w:p w:rsidR="008616D4" w:rsidRPr="008616D4" w:rsidRDefault="008616D4" w:rsidP="008616D4">
      <w:pPr>
        <w:widowControl w:val="0"/>
        <w:numPr>
          <w:ilvl w:val="0"/>
          <w:numId w:val="8"/>
        </w:numPr>
        <w:shd w:val="clear" w:color="auto" w:fill="FFFFFF"/>
        <w:tabs>
          <w:tab w:val="left" w:pos="1291"/>
        </w:tabs>
        <w:autoSpaceDE w:val="0"/>
        <w:autoSpaceDN w:val="0"/>
        <w:adjustRightInd w:val="0"/>
        <w:spacing w:line="274" w:lineRule="exact"/>
        <w:ind w:right="24" w:firstLine="725"/>
        <w:jc w:val="both"/>
        <w:rPr>
          <w:rFonts w:ascii="Times New Roman" w:hAnsi="Times New Roman" w:cs="Times New Roman"/>
          <w:spacing w:val="-9"/>
          <w:lang w:val="en-GB"/>
        </w:rPr>
      </w:pPr>
      <w:r w:rsidRPr="008616D4">
        <w:rPr>
          <w:rFonts w:ascii="Times New Roman" w:hAnsi="Times New Roman" w:cs="Times New Roman"/>
          <w:lang w:val="en-GB"/>
        </w:rPr>
        <w:t>Supporting documents for the project budget (commercial offers, references to the existing market prices, etc.);</w:t>
      </w:r>
    </w:p>
    <w:p w:rsidR="008616D4" w:rsidRPr="008616D4" w:rsidRDefault="008616D4" w:rsidP="008616D4">
      <w:pPr>
        <w:widowControl w:val="0"/>
        <w:numPr>
          <w:ilvl w:val="0"/>
          <w:numId w:val="8"/>
        </w:numPr>
        <w:shd w:val="clear" w:color="auto" w:fill="FFFFFF"/>
        <w:tabs>
          <w:tab w:val="left" w:pos="1291"/>
        </w:tabs>
        <w:autoSpaceDE w:val="0"/>
        <w:autoSpaceDN w:val="0"/>
        <w:adjustRightInd w:val="0"/>
        <w:spacing w:line="274" w:lineRule="exact"/>
        <w:ind w:firstLine="725"/>
        <w:jc w:val="both"/>
        <w:rPr>
          <w:rFonts w:ascii="Times New Roman" w:hAnsi="Times New Roman" w:cs="Times New Roman"/>
          <w:spacing w:val="-9"/>
          <w:lang w:val="en-GB"/>
        </w:rPr>
      </w:pPr>
      <w:r w:rsidRPr="008616D4">
        <w:rPr>
          <w:rFonts w:ascii="Times New Roman" w:hAnsi="Times New Roman" w:cs="Times New Roman"/>
          <w:lang w:val="en-GB"/>
        </w:rPr>
        <w:t xml:space="preserve">A business plan for financing under the Measure; the recommended form and content requirements for the business plan financed under the measures of the Lithuanian 2014–2020 EU fund investment Action Programme Priority 1 ‘Promotion of research, development and innovation promotion’ administered by the Ministry of Economy of the Republic of Lithuania and provided in the list of content requirements published on the website of the Ministry of Economy of the Republic of Lithuania at </w:t>
      </w:r>
      <w:hyperlink r:id="rId12" w:history="1">
        <w:r w:rsidRPr="008616D4">
          <w:rPr>
            <w:rFonts w:ascii="Times New Roman" w:eastAsia="Times New Roman" w:hAnsi="Times New Roman" w:cs="Times New Roman"/>
            <w:u w:val="single"/>
            <w:lang w:val="en-GB"/>
          </w:rPr>
          <w:t>www.ukmin.lt</w:t>
        </w:r>
      </w:hyperlink>
      <w:r w:rsidRPr="008616D4">
        <w:rPr>
          <w:rFonts w:ascii="Times New Roman" w:eastAsia="Times New Roman" w:hAnsi="Times New Roman" w:cs="Times New Roman"/>
          <w:lang w:val="en-GB"/>
        </w:rPr>
        <w:t xml:space="preserve"> (hereinafter – business plan). Upon presentation of the business plan in another than the recommended form, it must contain all the information specified in the recommended form;</w:t>
      </w:r>
    </w:p>
    <w:p w:rsidR="008616D4" w:rsidRPr="008616D4" w:rsidRDefault="008616D4" w:rsidP="008616D4">
      <w:pPr>
        <w:shd w:val="clear" w:color="auto" w:fill="FFFFFF"/>
        <w:tabs>
          <w:tab w:val="left" w:pos="1276"/>
        </w:tabs>
        <w:spacing w:line="274" w:lineRule="exact"/>
        <w:ind w:left="5" w:right="14" w:firstLine="720"/>
        <w:jc w:val="both"/>
        <w:rPr>
          <w:rFonts w:ascii="Times New Roman" w:hAnsi="Times New Roman" w:cs="Times New Roman"/>
          <w:lang w:val="en-GB"/>
        </w:rPr>
      </w:pPr>
      <w:r w:rsidRPr="008616D4">
        <w:rPr>
          <w:rFonts w:ascii="Times New Roman" w:hAnsi="Times New Roman" w:cs="Times New Roman"/>
          <w:spacing w:val="-9"/>
          <w:lang w:val="en-GB"/>
        </w:rPr>
        <w:t>89.7.</w:t>
      </w:r>
      <w:r w:rsidRPr="008616D4">
        <w:rPr>
          <w:rFonts w:ascii="Times New Roman" w:hAnsi="Times New Roman" w:cs="Times New Roman"/>
          <w:lang w:val="en-GB"/>
        </w:rPr>
        <w:tab/>
        <w:t>Supporting documents for the s</w:t>
      </w:r>
      <w:r w:rsidRPr="008616D4">
        <w:rPr>
          <w:rFonts w:ascii="Times New Roman" w:eastAsia="Times New Roman" w:hAnsi="Times New Roman" w:cs="Times New Roman"/>
          <w:lang w:val="en-GB"/>
        </w:rPr>
        <w:t>ources of financing (contribution by the applicant and payment of ineligible costs);</w:t>
      </w:r>
    </w:p>
    <w:p w:rsidR="008616D4" w:rsidRPr="008616D4" w:rsidRDefault="008616D4" w:rsidP="008616D4">
      <w:pPr>
        <w:widowControl w:val="0"/>
        <w:numPr>
          <w:ilvl w:val="0"/>
          <w:numId w:val="9"/>
        </w:numPr>
        <w:shd w:val="clear" w:color="auto" w:fill="FFFFFF"/>
        <w:tabs>
          <w:tab w:val="left" w:pos="1286"/>
        </w:tabs>
        <w:autoSpaceDE w:val="0"/>
        <w:autoSpaceDN w:val="0"/>
        <w:adjustRightInd w:val="0"/>
        <w:spacing w:line="274" w:lineRule="exact"/>
        <w:ind w:right="10" w:firstLine="725"/>
        <w:jc w:val="both"/>
        <w:rPr>
          <w:rFonts w:ascii="Times New Roman" w:hAnsi="Times New Roman" w:cs="Times New Roman"/>
          <w:spacing w:val="-9"/>
          <w:lang w:val="en-GB"/>
        </w:rPr>
      </w:pPr>
      <w:r w:rsidRPr="008616D4">
        <w:rPr>
          <w:rFonts w:ascii="Times New Roman" w:hAnsi="Times New Roman" w:cs="Times New Roman"/>
          <w:lang w:val="en-GB"/>
        </w:rPr>
        <w:t>A copy of the partnership agreement if the project is being implemented with the partner(s);</w:t>
      </w:r>
    </w:p>
    <w:p w:rsidR="008616D4" w:rsidRPr="008616D4" w:rsidRDefault="008616D4" w:rsidP="008616D4">
      <w:pPr>
        <w:widowControl w:val="0"/>
        <w:numPr>
          <w:ilvl w:val="0"/>
          <w:numId w:val="9"/>
        </w:numPr>
        <w:shd w:val="clear" w:color="auto" w:fill="FFFFFF"/>
        <w:tabs>
          <w:tab w:val="left" w:pos="1286"/>
        </w:tabs>
        <w:autoSpaceDE w:val="0"/>
        <w:autoSpaceDN w:val="0"/>
        <w:adjustRightInd w:val="0"/>
        <w:spacing w:line="274" w:lineRule="exact"/>
        <w:ind w:right="5" w:firstLine="725"/>
        <w:jc w:val="both"/>
        <w:rPr>
          <w:rFonts w:ascii="Times New Roman" w:hAnsi="Times New Roman" w:cs="Times New Roman"/>
          <w:spacing w:val="-9"/>
          <w:lang w:val="en-GB"/>
        </w:rPr>
      </w:pPr>
      <w:r w:rsidRPr="008616D4">
        <w:rPr>
          <w:rFonts w:ascii="Times New Roman" w:hAnsi="Times New Roman" w:cs="Times New Roman"/>
          <w:lang w:val="en-GB"/>
        </w:rPr>
        <w:t>The investor’s financial documents of the past three reporting years prior to submitting the application or a statement signed by the investor’s financier (with enclosed power of attorney) about the average annual investor’s revenue over the past three reporting years prior to submitting the application;</w:t>
      </w:r>
    </w:p>
    <w:p w:rsidR="008616D4" w:rsidRPr="008616D4" w:rsidRDefault="008616D4" w:rsidP="008616D4">
      <w:pPr>
        <w:rPr>
          <w:rFonts w:ascii="Times New Roman" w:hAnsi="Times New Roman" w:cs="Times New Roman"/>
          <w:lang w:val="en-GB"/>
        </w:rPr>
      </w:pPr>
    </w:p>
    <w:p w:rsidR="008616D4" w:rsidRPr="008616D4" w:rsidRDefault="008616D4" w:rsidP="008616D4">
      <w:pPr>
        <w:widowControl w:val="0"/>
        <w:numPr>
          <w:ilvl w:val="0"/>
          <w:numId w:val="10"/>
        </w:numPr>
        <w:shd w:val="clear" w:color="auto" w:fill="FFFFFF"/>
        <w:tabs>
          <w:tab w:val="left" w:pos="1378"/>
        </w:tabs>
        <w:autoSpaceDE w:val="0"/>
        <w:autoSpaceDN w:val="0"/>
        <w:adjustRightInd w:val="0"/>
        <w:spacing w:line="274" w:lineRule="exact"/>
        <w:ind w:right="14" w:firstLine="725"/>
        <w:jc w:val="both"/>
        <w:rPr>
          <w:rFonts w:ascii="Times New Roman" w:hAnsi="Times New Roman" w:cs="Times New Roman"/>
          <w:spacing w:val="-7"/>
          <w:lang w:val="en-GB"/>
        </w:rPr>
      </w:pPr>
      <w:r w:rsidRPr="008616D4">
        <w:rPr>
          <w:rFonts w:ascii="Times New Roman" w:hAnsi="Times New Roman" w:cs="Times New Roman"/>
          <w:spacing w:val="-2"/>
          <w:lang w:val="en-GB"/>
        </w:rPr>
        <w:t>The partner’s(s’) declaration(s), if the project is implemented together with the partners (the form of the Partner’s Declaration is integrated into the application form that is being filled in);</w:t>
      </w:r>
    </w:p>
    <w:p w:rsidR="008616D4" w:rsidRPr="008616D4" w:rsidRDefault="008616D4" w:rsidP="008616D4">
      <w:pPr>
        <w:widowControl w:val="0"/>
        <w:numPr>
          <w:ilvl w:val="0"/>
          <w:numId w:val="10"/>
        </w:numPr>
        <w:shd w:val="clear" w:color="auto" w:fill="FFFFFF"/>
        <w:tabs>
          <w:tab w:val="left" w:pos="1378"/>
        </w:tabs>
        <w:autoSpaceDE w:val="0"/>
        <w:autoSpaceDN w:val="0"/>
        <w:adjustRightInd w:val="0"/>
        <w:spacing w:line="274" w:lineRule="exact"/>
        <w:ind w:right="14" w:firstLine="725"/>
        <w:jc w:val="both"/>
        <w:rPr>
          <w:rFonts w:ascii="Times New Roman" w:hAnsi="Times New Roman" w:cs="Times New Roman"/>
          <w:spacing w:val="-7"/>
          <w:lang w:val="en-GB"/>
        </w:rPr>
      </w:pPr>
      <w:r w:rsidRPr="008616D4">
        <w:rPr>
          <w:rFonts w:ascii="Times New Roman" w:hAnsi="Times New Roman" w:cs="Times New Roman"/>
          <w:spacing w:val="-1"/>
          <w:lang w:val="en-GB"/>
        </w:rPr>
        <w:t>Supporting documents that the applicant (partner) has legal grounds to get engaged in the particular business (to carry out the functions) for starting and/or conducting and/or developing of which the project is intended (applicable only if the legal acts of the Republic of Lithuania require to have such legal grounds);</w:t>
      </w:r>
    </w:p>
    <w:p w:rsidR="008616D4" w:rsidRPr="008616D4" w:rsidRDefault="008616D4" w:rsidP="008616D4">
      <w:pPr>
        <w:widowControl w:val="0"/>
        <w:numPr>
          <w:ilvl w:val="0"/>
          <w:numId w:val="10"/>
        </w:numPr>
        <w:shd w:val="clear" w:color="auto" w:fill="FFFFFF"/>
        <w:tabs>
          <w:tab w:val="left" w:pos="1378"/>
        </w:tabs>
        <w:autoSpaceDE w:val="0"/>
        <w:autoSpaceDN w:val="0"/>
        <w:adjustRightInd w:val="0"/>
        <w:spacing w:line="274" w:lineRule="exact"/>
        <w:ind w:firstLine="725"/>
        <w:jc w:val="both"/>
        <w:rPr>
          <w:rFonts w:ascii="Times New Roman" w:hAnsi="Times New Roman" w:cs="Times New Roman"/>
          <w:spacing w:val="-7"/>
          <w:lang w:val="en-GB"/>
        </w:rPr>
      </w:pPr>
      <w:r w:rsidRPr="008616D4">
        <w:rPr>
          <w:rFonts w:ascii="Times New Roman" w:hAnsi="Times New Roman" w:cs="Times New Roman"/>
          <w:spacing w:val="-1"/>
          <w:lang w:val="en-GB"/>
        </w:rPr>
        <w:t>Documents certifying the legal fact that the applicant’s rights in real estate to be directly used in the implementation of the project are valid for at least five years in the case of large enterprises and three years for micro, small and medium-sized enterprises after the completion of the project. The intended use of the property to be used for the implementation of the project must comply with the activities carried out under the project;</w:t>
      </w:r>
    </w:p>
    <w:p w:rsidR="008616D4" w:rsidRPr="008616D4" w:rsidRDefault="008616D4" w:rsidP="008616D4">
      <w:pPr>
        <w:widowControl w:val="0"/>
        <w:numPr>
          <w:ilvl w:val="0"/>
          <w:numId w:val="10"/>
        </w:numPr>
        <w:shd w:val="clear" w:color="auto" w:fill="FFFFFF"/>
        <w:tabs>
          <w:tab w:val="left" w:pos="1378"/>
        </w:tabs>
        <w:autoSpaceDE w:val="0"/>
        <w:autoSpaceDN w:val="0"/>
        <w:adjustRightInd w:val="0"/>
        <w:spacing w:line="274" w:lineRule="exact"/>
        <w:ind w:firstLine="725"/>
        <w:jc w:val="both"/>
        <w:rPr>
          <w:rFonts w:ascii="Times New Roman" w:hAnsi="Times New Roman" w:cs="Times New Roman"/>
          <w:spacing w:val="-7"/>
          <w:lang w:val="en-GB"/>
        </w:rPr>
        <w:sectPr w:rsidR="008616D4" w:rsidRPr="008616D4">
          <w:pgSz w:w="11909" w:h="16834"/>
          <w:pgMar w:top="1440" w:right="566" w:bottom="360" w:left="1704" w:header="567" w:footer="567" w:gutter="0"/>
          <w:cols w:space="60"/>
          <w:noEndnote/>
        </w:sectPr>
      </w:pPr>
    </w:p>
    <w:p w:rsidR="008616D4" w:rsidRPr="008616D4" w:rsidRDefault="008616D4" w:rsidP="008616D4">
      <w:pPr>
        <w:widowControl w:val="0"/>
        <w:numPr>
          <w:ilvl w:val="0"/>
          <w:numId w:val="11"/>
        </w:numPr>
        <w:shd w:val="clear" w:color="auto" w:fill="FFFFFF"/>
        <w:tabs>
          <w:tab w:val="left" w:pos="1402"/>
        </w:tabs>
        <w:autoSpaceDE w:val="0"/>
        <w:autoSpaceDN w:val="0"/>
        <w:adjustRightInd w:val="0"/>
        <w:spacing w:line="274" w:lineRule="exact"/>
        <w:ind w:left="5" w:right="10" w:firstLine="720"/>
        <w:jc w:val="both"/>
        <w:rPr>
          <w:rFonts w:ascii="Times New Roman" w:hAnsi="Times New Roman" w:cs="Times New Roman"/>
          <w:spacing w:val="-7"/>
          <w:lang w:val="en-GB"/>
        </w:rPr>
      </w:pPr>
      <w:r w:rsidRPr="008616D4">
        <w:rPr>
          <w:rFonts w:ascii="Times New Roman" w:hAnsi="Times New Roman" w:cs="Times New Roman"/>
          <w:lang w:val="en-GB"/>
        </w:rPr>
        <w:lastRenderedPageBreak/>
        <w:t>A certificate issued not earlier than one month prior to submitting the application proving that the applicant has fulfilled its obligations related to the payment of taxes and state social insurance contributions (applicable only in cases where the applicant is a foreign investor/ enterprise);</w:t>
      </w:r>
    </w:p>
    <w:p w:rsidR="008616D4" w:rsidRPr="008616D4" w:rsidRDefault="008616D4" w:rsidP="008616D4">
      <w:pPr>
        <w:widowControl w:val="0"/>
        <w:numPr>
          <w:ilvl w:val="0"/>
          <w:numId w:val="11"/>
        </w:numPr>
        <w:shd w:val="clear" w:color="auto" w:fill="FFFFFF"/>
        <w:tabs>
          <w:tab w:val="left" w:pos="1402"/>
        </w:tabs>
        <w:autoSpaceDE w:val="0"/>
        <w:autoSpaceDN w:val="0"/>
        <w:adjustRightInd w:val="0"/>
        <w:spacing w:line="274" w:lineRule="exact"/>
        <w:ind w:left="5" w:firstLine="720"/>
        <w:jc w:val="both"/>
        <w:rPr>
          <w:rFonts w:ascii="Times New Roman" w:hAnsi="Times New Roman" w:cs="Times New Roman"/>
          <w:spacing w:val="-7"/>
          <w:lang w:val="en-GB"/>
        </w:rPr>
      </w:pPr>
      <w:r w:rsidRPr="008616D4">
        <w:rPr>
          <w:rFonts w:ascii="Times New Roman" w:hAnsi="Times New Roman" w:cs="Times New Roman"/>
          <w:lang w:val="en-GB"/>
        </w:rPr>
        <w:t>Annual financial statements of the applicant and the partner(s), if the project is implemented with the partner(s), endorsed according to the procedure specified in legal acts and the founding documents of the legal entity (endorsed last year’s annual financial statements and the last intermediate financial statements of the current year).</w:t>
      </w:r>
    </w:p>
    <w:p w:rsidR="008616D4" w:rsidRPr="008616D4" w:rsidRDefault="008616D4" w:rsidP="008616D4">
      <w:pPr>
        <w:shd w:val="clear" w:color="auto" w:fill="FFFFFF"/>
        <w:tabs>
          <w:tab w:val="left" w:pos="1291"/>
        </w:tabs>
        <w:spacing w:line="274" w:lineRule="exact"/>
        <w:ind w:right="24" w:firstLine="715"/>
        <w:jc w:val="both"/>
        <w:rPr>
          <w:rFonts w:ascii="Times New Roman" w:hAnsi="Times New Roman" w:cs="Times New Roman"/>
          <w:lang w:val="en-GB"/>
        </w:rPr>
      </w:pPr>
      <w:r w:rsidRPr="008616D4">
        <w:rPr>
          <w:rFonts w:ascii="Times New Roman" w:hAnsi="Times New Roman" w:cs="Times New Roman"/>
          <w:spacing w:val="-11"/>
          <w:lang w:val="en-GB"/>
        </w:rPr>
        <w:t>90.</w:t>
      </w:r>
      <w:r w:rsidRPr="008616D4">
        <w:rPr>
          <w:rFonts w:ascii="Times New Roman" w:hAnsi="Times New Roman" w:cs="Times New Roman"/>
          <w:lang w:val="en-GB"/>
        </w:rPr>
        <w:tab/>
        <w:t xml:space="preserve">The applicant must provide the following annexes </w:t>
      </w:r>
      <w:r w:rsidRPr="008616D4">
        <w:rPr>
          <w:rFonts w:ascii="Times New Roman" w:eastAsia="Times New Roman" w:hAnsi="Times New Roman" w:cs="Times New Roman"/>
          <w:lang w:val="en-GB"/>
        </w:rPr>
        <w:t>(these may be submitted together with the application)</w:t>
      </w:r>
      <w:r w:rsidRPr="008616D4">
        <w:rPr>
          <w:rFonts w:ascii="Times New Roman" w:hAnsi="Times New Roman" w:cs="Times New Roman"/>
          <w:lang w:val="en-GB"/>
        </w:rPr>
        <w:t xml:space="preserve"> to the implementing authority no later than within 30 days after the submission of the application</w:t>
      </w:r>
      <w:r w:rsidRPr="008616D4">
        <w:rPr>
          <w:rFonts w:ascii="Times New Roman" w:eastAsia="Times New Roman" w:hAnsi="Times New Roman" w:cs="Times New Roman"/>
          <w:lang w:val="en-GB"/>
        </w:rPr>
        <w:t>:</w:t>
      </w:r>
    </w:p>
    <w:p w:rsidR="008616D4" w:rsidRPr="008616D4" w:rsidRDefault="008616D4" w:rsidP="008616D4">
      <w:pPr>
        <w:widowControl w:val="0"/>
        <w:numPr>
          <w:ilvl w:val="0"/>
          <w:numId w:val="12"/>
        </w:numPr>
        <w:shd w:val="clear" w:color="auto" w:fill="FFFFFF"/>
        <w:tabs>
          <w:tab w:val="left" w:pos="1325"/>
        </w:tabs>
        <w:autoSpaceDE w:val="0"/>
        <w:autoSpaceDN w:val="0"/>
        <w:adjustRightInd w:val="0"/>
        <w:spacing w:line="274" w:lineRule="exact"/>
        <w:ind w:right="5" w:firstLine="715"/>
        <w:jc w:val="both"/>
        <w:rPr>
          <w:rFonts w:ascii="Times New Roman" w:hAnsi="Times New Roman" w:cs="Times New Roman"/>
          <w:spacing w:val="-7"/>
          <w:lang w:val="en-GB"/>
        </w:rPr>
      </w:pPr>
      <w:r w:rsidRPr="008616D4">
        <w:rPr>
          <w:rFonts w:ascii="Times New Roman" w:hAnsi="Times New Roman" w:cs="Times New Roman"/>
          <w:lang w:val="en-GB"/>
        </w:rPr>
        <w:t>If it is required to carry out an environmental impact assessment according to the procedure specified in legal acts, an environmental impact assessment of the planned economic activity and the decision of the responsible authority; if an environmental impact assessment is not required, the decision of the responsible authority or the applicant’s letter in a free form stating that the project is exempt from the requirement to carry out an environmental impact assessment;</w:t>
      </w:r>
    </w:p>
    <w:p w:rsidR="008616D4" w:rsidRPr="008616D4" w:rsidRDefault="008616D4" w:rsidP="008616D4">
      <w:pPr>
        <w:widowControl w:val="0"/>
        <w:numPr>
          <w:ilvl w:val="0"/>
          <w:numId w:val="12"/>
        </w:numPr>
        <w:shd w:val="clear" w:color="auto" w:fill="FFFFFF"/>
        <w:tabs>
          <w:tab w:val="left" w:pos="1325"/>
        </w:tabs>
        <w:autoSpaceDE w:val="0"/>
        <w:autoSpaceDN w:val="0"/>
        <w:adjustRightInd w:val="0"/>
        <w:spacing w:line="274" w:lineRule="exact"/>
        <w:ind w:right="10" w:firstLine="715"/>
        <w:jc w:val="both"/>
        <w:rPr>
          <w:rFonts w:ascii="Times New Roman" w:hAnsi="Times New Roman" w:cs="Times New Roman"/>
          <w:spacing w:val="-7"/>
          <w:lang w:val="en-GB"/>
        </w:rPr>
      </w:pPr>
      <w:r w:rsidRPr="008616D4">
        <w:rPr>
          <w:rFonts w:ascii="Times New Roman" w:hAnsi="Times New Roman" w:cs="Times New Roman"/>
          <w:lang w:val="en-GB"/>
        </w:rPr>
        <w:t>Where construction, reconstruction or major repair are planned in the project, a technical draft for the construction, reconstruction or major repair (and a copy in the electronic media), prepared and approved in the manner prescribed by legal acts.</w:t>
      </w:r>
    </w:p>
    <w:p w:rsidR="008616D4" w:rsidRPr="008616D4" w:rsidRDefault="008616D4" w:rsidP="008616D4">
      <w:pPr>
        <w:rPr>
          <w:rFonts w:ascii="Times New Roman" w:hAnsi="Times New Roman" w:cs="Times New Roman"/>
          <w:lang w:val="en-GB"/>
        </w:rPr>
      </w:pPr>
    </w:p>
    <w:p w:rsidR="008616D4" w:rsidRPr="008616D4" w:rsidRDefault="008616D4" w:rsidP="008616D4">
      <w:pPr>
        <w:widowControl w:val="0"/>
        <w:numPr>
          <w:ilvl w:val="0"/>
          <w:numId w:val="13"/>
        </w:numPr>
        <w:shd w:val="clear" w:color="auto" w:fill="FFFFFF"/>
        <w:tabs>
          <w:tab w:val="left" w:pos="1291"/>
        </w:tabs>
        <w:autoSpaceDE w:val="0"/>
        <w:autoSpaceDN w:val="0"/>
        <w:adjustRightInd w:val="0"/>
        <w:spacing w:line="274" w:lineRule="exact"/>
        <w:ind w:firstLine="715"/>
        <w:jc w:val="both"/>
        <w:rPr>
          <w:rFonts w:ascii="Times New Roman" w:hAnsi="Times New Roman" w:cs="Times New Roman"/>
          <w:spacing w:val="-11"/>
          <w:lang w:val="en-GB"/>
        </w:rPr>
      </w:pPr>
      <w:r w:rsidRPr="008616D4">
        <w:rPr>
          <w:rFonts w:ascii="Times New Roman" w:hAnsi="Times New Roman" w:cs="Times New Roman"/>
          <w:lang w:val="en-GB"/>
        </w:rPr>
        <w:t>The last day for the submission of applications shall be determined in the call for proposals.</w:t>
      </w:r>
    </w:p>
    <w:p w:rsidR="008616D4" w:rsidRPr="008616D4" w:rsidRDefault="008616D4" w:rsidP="008616D4">
      <w:pPr>
        <w:widowControl w:val="0"/>
        <w:numPr>
          <w:ilvl w:val="0"/>
          <w:numId w:val="13"/>
        </w:numPr>
        <w:shd w:val="clear" w:color="auto" w:fill="FFFFFF"/>
        <w:tabs>
          <w:tab w:val="left" w:pos="1291"/>
        </w:tabs>
        <w:autoSpaceDE w:val="0"/>
        <w:autoSpaceDN w:val="0"/>
        <w:adjustRightInd w:val="0"/>
        <w:spacing w:line="274" w:lineRule="exact"/>
        <w:ind w:right="14" w:firstLine="715"/>
        <w:jc w:val="both"/>
        <w:rPr>
          <w:rFonts w:ascii="Times New Roman" w:hAnsi="Times New Roman" w:cs="Times New Roman"/>
          <w:spacing w:val="-11"/>
          <w:lang w:val="en-GB"/>
        </w:rPr>
      </w:pPr>
      <w:r w:rsidRPr="008616D4">
        <w:rPr>
          <w:rFonts w:ascii="Times New Roman" w:hAnsi="Times New Roman" w:cs="Times New Roman"/>
          <w:lang w:val="en-GB"/>
        </w:rPr>
        <w:t>Applicants shall be notified and advised according to the procedure specified in Section Five of Chapter II of the Project Rules. Information about specific members of the staff of the implementing authority who would provide consultancy and their contact details shall be provided in the call for proposals made, according to the Description, online at</w:t>
      </w:r>
      <w:hyperlink r:id="rId13" w:history="1">
        <w:r w:rsidRPr="008616D4">
          <w:rPr>
            <w:rFonts w:ascii="Times New Roman" w:eastAsia="Times New Roman" w:hAnsi="Times New Roman" w:cs="Times New Roman"/>
            <w:u w:val="single"/>
            <w:lang w:val="en-GB"/>
          </w:rPr>
          <w:t> www.esinvesticijos.lt.</w:t>
        </w:r>
      </w:hyperlink>
    </w:p>
    <w:p w:rsidR="008616D4" w:rsidRPr="008616D4" w:rsidRDefault="008616D4" w:rsidP="008616D4">
      <w:pPr>
        <w:widowControl w:val="0"/>
        <w:numPr>
          <w:ilvl w:val="0"/>
          <w:numId w:val="13"/>
        </w:numPr>
        <w:shd w:val="clear" w:color="auto" w:fill="FFFFFF"/>
        <w:tabs>
          <w:tab w:val="left" w:pos="1291"/>
        </w:tabs>
        <w:autoSpaceDE w:val="0"/>
        <w:autoSpaceDN w:val="0"/>
        <w:adjustRightInd w:val="0"/>
        <w:spacing w:line="274" w:lineRule="exact"/>
        <w:ind w:right="10" w:firstLine="715"/>
        <w:jc w:val="both"/>
        <w:rPr>
          <w:rFonts w:ascii="Times New Roman" w:hAnsi="Times New Roman" w:cs="Times New Roman"/>
          <w:spacing w:val="-11"/>
          <w:lang w:val="en-GB"/>
        </w:rPr>
      </w:pPr>
      <w:r w:rsidRPr="008616D4">
        <w:rPr>
          <w:rFonts w:ascii="Times New Roman" w:eastAsia="Times New Roman" w:hAnsi="Times New Roman" w:cs="Times New Roman"/>
          <w:spacing w:val="-1"/>
          <w:lang w:val="en-GB"/>
        </w:rPr>
        <w:t xml:space="preserve">The implementing authority shall perform project eligibility assessment according to the procedure specified in Section Fourteen and Section Fifteen of Chapter III of the Project </w:t>
      </w:r>
      <w:r w:rsidRPr="008616D4">
        <w:rPr>
          <w:rFonts w:ascii="Times New Roman" w:eastAsia="Times New Roman" w:hAnsi="Times New Roman" w:cs="Times New Roman"/>
          <w:lang w:val="en-GB"/>
        </w:rPr>
        <w:t xml:space="preserve">Rules according to the requirements specified in Annex 1 of the Description and the evaluation of the quality and benefit of the project </w:t>
      </w:r>
      <w:r w:rsidRPr="008616D4">
        <w:rPr>
          <w:rFonts w:ascii="Times New Roman" w:eastAsia="Times New Roman" w:hAnsi="Times New Roman" w:cs="Times New Roman"/>
          <w:spacing w:val="-1"/>
          <w:lang w:val="en-GB"/>
        </w:rPr>
        <w:t xml:space="preserve">according to the procedure specified in Section Fourteen and Section Sixteen of Chapter III of the Project </w:t>
      </w:r>
      <w:r w:rsidRPr="008616D4">
        <w:rPr>
          <w:rFonts w:ascii="Times New Roman" w:eastAsia="Times New Roman" w:hAnsi="Times New Roman" w:cs="Times New Roman"/>
          <w:lang w:val="en-GB"/>
        </w:rPr>
        <w:t>Rules according to the requirements specified in Annex 2 of the Description.</w:t>
      </w:r>
    </w:p>
    <w:p w:rsidR="008616D4" w:rsidRPr="008616D4" w:rsidRDefault="008616D4" w:rsidP="008616D4">
      <w:pPr>
        <w:rPr>
          <w:rFonts w:ascii="Times New Roman" w:hAnsi="Times New Roman" w:cs="Times New Roman"/>
          <w:lang w:val="en-GB"/>
        </w:rPr>
      </w:pPr>
    </w:p>
    <w:p w:rsidR="008616D4" w:rsidRPr="008616D4" w:rsidRDefault="008616D4" w:rsidP="008616D4">
      <w:pPr>
        <w:widowControl w:val="0"/>
        <w:numPr>
          <w:ilvl w:val="0"/>
          <w:numId w:val="14"/>
        </w:numPr>
        <w:shd w:val="clear" w:color="auto" w:fill="FFFFFF"/>
        <w:tabs>
          <w:tab w:val="left" w:pos="1128"/>
        </w:tabs>
        <w:autoSpaceDE w:val="0"/>
        <w:autoSpaceDN w:val="0"/>
        <w:adjustRightInd w:val="0"/>
        <w:spacing w:line="274" w:lineRule="exact"/>
        <w:ind w:right="19" w:firstLine="715"/>
        <w:jc w:val="both"/>
        <w:rPr>
          <w:rFonts w:ascii="Times New Roman" w:hAnsi="Times New Roman" w:cs="Times New Roman"/>
          <w:spacing w:val="-11"/>
          <w:lang w:val="en-GB"/>
        </w:rPr>
      </w:pPr>
      <w:r w:rsidRPr="008616D4">
        <w:rPr>
          <w:rFonts w:ascii="Times New Roman" w:hAnsi="Times New Roman" w:cs="Times New Roman"/>
          <w:lang w:val="en-GB"/>
        </w:rPr>
        <w:t>During the assessment of the application, the implementing authority may ask the applicant to submit the missing information and/or documents according to the procedure specified in paragraph 118 of the Project Rules. The applicant must provide the following information and/or documents within the timeframe set by the implementing authority.</w:t>
      </w:r>
    </w:p>
    <w:p w:rsidR="008616D4" w:rsidRPr="008616D4" w:rsidRDefault="008616D4" w:rsidP="008616D4">
      <w:pPr>
        <w:widowControl w:val="0"/>
        <w:numPr>
          <w:ilvl w:val="0"/>
          <w:numId w:val="14"/>
        </w:numPr>
        <w:shd w:val="clear" w:color="auto" w:fill="FFFFFF"/>
        <w:tabs>
          <w:tab w:val="left" w:pos="1128"/>
        </w:tabs>
        <w:autoSpaceDE w:val="0"/>
        <w:autoSpaceDN w:val="0"/>
        <w:adjustRightInd w:val="0"/>
        <w:spacing w:line="274" w:lineRule="exact"/>
        <w:ind w:right="14" w:firstLine="715"/>
        <w:jc w:val="both"/>
        <w:rPr>
          <w:rFonts w:ascii="Times New Roman" w:hAnsi="Times New Roman" w:cs="Times New Roman"/>
          <w:spacing w:val="-11"/>
          <w:lang w:val="en-GB"/>
        </w:rPr>
      </w:pPr>
      <w:r w:rsidRPr="008616D4">
        <w:rPr>
          <w:rFonts w:ascii="Times New Roman" w:hAnsi="Times New Roman" w:cs="Times New Roman"/>
          <w:lang w:val="en-GB"/>
        </w:rPr>
        <w:t>Applications shall be evaluated for not longer than 90 days after the final date for submission of the applications specified in the call for proposals.</w:t>
      </w:r>
    </w:p>
    <w:p w:rsidR="008616D4" w:rsidRPr="008616D4" w:rsidRDefault="008616D4" w:rsidP="008616D4">
      <w:pPr>
        <w:widowControl w:val="0"/>
        <w:numPr>
          <w:ilvl w:val="0"/>
          <w:numId w:val="14"/>
        </w:numPr>
        <w:shd w:val="clear" w:color="auto" w:fill="FFFFFF"/>
        <w:tabs>
          <w:tab w:val="left" w:pos="1128"/>
        </w:tabs>
        <w:autoSpaceDE w:val="0"/>
        <w:autoSpaceDN w:val="0"/>
        <w:adjustRightInd w:val="0"/>
        <w:spacing w:line="274" w:lineRule="exact"/>
        <w:ind w:right="10" w:firstLine="715"/>
        <w:jc w:val="both"/>
        <w:rPr>
          <w:rFonts w:ascii="Times New Roman" w:hAnsi="Times New Roman" w:cs="Times New Roman"/>
          <w:spacing w:val="-11"/>
          <w:lang w:val="en-GB"/>
        </w:rPr>
      </w:pPr>
      <w:r w:rsidRPr="008616D4">
        <w:rPr>
          <w:rFonts w:ascii="Times New Roman" w:hAnsi="Times New Roman" w:cs="Times New Roman"/>
          <w:lang w:val="en-GB"/>
        </w:rPr>
        <w:t xml:space="preserve">Should the implementing authority fail to assess the applications within the prescribed timeframe (where it is necessary to contact other authorities in order to assess applications or to perform a check on the site where the project will be implemented and/or administered, and also where applications are submitted the total sum whereof is higher than the sum of money allocated to the call for proposals), the timeframe for evaluation may be extended by the decision of the implementing authority. The implementing authority shall notify the applicants in writing as per </w:t>
      </w:r>
      <w:r w:rsidRPr="008616D4">
        <w:rPr>
          <w:rFonts w:ascii="Times New Roman" w:hAnsi="Times New Roman" w:cs="Times New Roman"/>
          <w:lang w:val="en-GB"/>
        </w:rPr>
        <w:lastRenderedPageBreak/>
        <w:t xml:space="preserve">paragraph 13 of the Project Rules (via DEW if the functionality is in place) about the new timeframe for evaluation of applications according to the procedure specified in paragraph 127 of the Project Rules, and shall also notify the Ministry and the managing authority in writing as per paragraph 9 of the Project Rules (via 2014-2020 EU Structural Fund subsystem </w:t>
      </w:r>
      <w:r w:rsidRPr="008616D4">
        <w:rPr>
          <w:rFonts w:ascii="Times New Roman" w:eastAsia="Times New Roman" w:hAnsi="Times New Roman" w:cs="Times New Roman"/>
          <w:lang w:val="lt-LT"/>
        </w:rPr>
        <w:t>SFMIS2014</w:t>
      </w:r>
      <w:r w:rsidRPr="008616D4">
        <w:rPr>
          <w:rFonts w:ascii="Times New Roman" w:hAnsi="Times New Roman" w:cs="Times New Roman"/>
          <w:lang w:val="en-GB"/>
        </w:rPr>
        <w:t xml:space="preserve"> if the functionality is in place), and shall indicate the reasons for any such extension</w:t>
      </w:r>
      <w:r w:rsidRPr="008616D4">
        <w:rPr>
          <w:rFonts w:ascii="Times New Roman" w:eastAsia="Times New Roman" w:hAnsi="Times New Roman" w:cs="Times New Roman"/>
          <w:i/>
          <w:iCs/>
          <w:lang w:val="en-GB"/>
        </w:rPr>
        <w:t>.</w:t>
      </w:r>
    </w:p>
    <w:p w:rsidR="008616D4" w:rsidRPr="008616D4" w:rsidRDefault="008616D4" w:rsidP="008616D4">
      <w:pPr>
        <w:widowControl w:val="0"/>
        <w:numPr>
          <w:ilvl w:val="0"/>
          <w:numId w:val="15"/>
        </w:numPr>
        <w:shd w:val="clear" w:color="auto" w:fill="FFFFFF"/>
        <w:tabs>
          <w:tab w:val="left" w:pos="1152"/>
        </w:tabs>
        <w:autoSpaceDE w:val="0"/>
        <w:autoSpaceDN w:val="0"/>
        <w:adjustRightInd w:val="0"/>
        <w:spacing w:line="274" w:lineRule="exact"/>
        <w:ind w:left="19" w:right="5" w:firstLine="715"/>
        <w:jc w:val="both"/>
        <w:rPr>
          <w:rFonts w:ascii="Times New Roman" w:hAnsi="Times New Roman" w:cs="Times New Roman"/>
          <w:spacing w:val="-11"/>
          <w:lang w:val="en-GB"/>
        </w:rPr>
      </w:pPr>
      <w:r w:rsidRPr="008616D4">
        <w:rPr>
          <w:rFonts w:ascii="Times New Roman" w:hAnsi="Times New Roman" w:cs="Times New Roman"/>
          <w:lang w:val="en-GB"/>
        </w:rPr>
        <w:t xml:space="preserve">The application shall be rejected due to the reasons set out in the Description and paragraph 93 of the Project Rules, </w:t>
      </w:r>
      <w:r w:rsidRPr="008616D4">
        <w:rPr>
          <w:rFonts w:ascii="Times New Roman" w:eastAsia="Times New Roman" w:hAnsi="Times New Roman" w:cs="Times New Roman"/>
          <w:spacing w:val="-1"/>
          <w:lang w:val="en-GB"/>
        </w:rPr>
        <w:t xml:space="preserve">Section Fourteen, Section Fifteen and Section Sixteen of Chapter III of the Project </w:t>
      </w:r>
      <w:r w:rsidRPr="008616D4">
        <w:rPr>
          <w:rFonts w:ascii="Times New Roman" w:eastAsia="Times New Roman" w:hAnsi="Times New Roman" w:cs="Times New Roman"/>
          <w:lang w:val="en-GB"/>
        </w:rPr>
        <w:t>Rules, according to the procedure</w:t>
      </w:r>
      <w:r w:rsidRPr="008616D4">
        <w:rPr>
          <w:rFonts w:ascii="Times New Roman" w:hAnsi="Times New Roman" w:cs="Times New Roman"/>
          <w:lang w:val="en-GB"/>
        </w:rPr>
        <w:t xml:space="preserve"> specified therein. The applicant shall be notified about the rejection of the application (via DEW if the functionality is in place) within 3 business days after the date of the decision concerning the rejection of the application.</w:t>
      </w:r>
    </w:p>
    <w:p w:rsidR="008616D4" w:rsidRPr="008616D4" w:rsidRDefault="008616D4" w:rsidP="008616D4">
      <w:pPr>
        <w:widowControl w:val="0"/>
        <w:numPr>
          <w:ilvl w:val="0"/>
          <w:numId w:val="15"/>
        </w:numPr>
        <w:shd w:val="clear" w:color="auto" w:fill="FFFFFF"/>
        <w:tabs>
          <w:tab w:val="left" w:pos="1152"/>
        </w:tabs>
        <w:autoSpaceDE w:val="0"/>
        <w:autoSpaceDN w:val="0"/>
        <w:adjustRightInd w:val="0"/>
        <w:spacing w:line="274" w:lineRule="exact"/>
        <w:ind w:left="19" w:right="5" w:firstLine="715"/>
        <w:jc w:val="both"/>
        <w:rPr>
          <w:rFonts w:ascii="Times New Roman" w:hAnsi="Times New Roman" w:cs="Times New Roman"/>
          <w:spacing w:val="-11"/>
          <w:lang w:val="en-GB"/>
        </w:rPr>
      </w:pPr>
      <w:r w:rsidRPr="008616D4">
        <w:rPr>
          <w:rFonts w:ascii="Times New Roman" w:hAnsi="Times New Roman" w:cs="Times New Roman"/>
          <w:lang w:val="en-GB"/>
        </w:rPr>
        <w:t xml:space="preserve">The applicant may appeal against the decision rejecting the application according to the procedure specified in </w:t>
      </w:r>
      <w:r w:rsidRPr="008616D4">
        <w:rPr>
          <w:rFonts w:ascii="Times New Roman" w:eastAsia="Times New Roman" w:hAnsi="Times New Roman" w:cs="Times New Roman"/>
          <w:spacing w:val="-1"/>
          <w:lang w:val="en-GB"/>
        </w:rPr>
        <w:t xml:space="preserve">Section Forty-Three of Chapter VII of the Project </w:t>
      </w:r>
      <w:r w:rsidRPr="008616D4">
        <w:rPr>
          <w:rFonts w:ascii="Times New Roman" w:eastAsia="Times New Roman" w:hAnsi="Times New Roman" w:cs="Times New Roman"/>
          <w:lang w:val="en-GB"/>
        </w:rPr>
        <w:t>Rules</w:t>
      </w:r>
      <w:r w:rsidRPr="008616D4">
        <w:rPr>
          <w:rFonts w:ascii="Times New Roman" w:hAnsi="Times New Roman" w:cs="Times New Roman"/>
          <w:lang w:val="en-GB"/>
        </w:rPr>
        <w:t xml:space="preserve"> not later than within 14 days after the day the applicant became aware or ought to have become aware of the actions or omissions of the implementing authority.</w:t>
      </w:r>
    </w:p>
    <w:p w:rsidR="008616D4" w:rsidRPr="008616D4" w:rsidRDefault="008616D4" w:rsidP="008616D4">
      <w:pPr>
        <w:widowControl w:val="0"/>
        <w:numPr>
          <w:ilvl w:val="0"/>
          <w:numId w:val="15"/>
        </w:numPr>
        <w:shd w:val="clear" w:color="auto" w:fill="FFFFFF"/>
        <w:tabs>
          <w:tab w:val="left" w:pos="1152"/>
        </w:tabs>
        <w:autoSpaceDE w:val="0"/>
        <w:autoSpaceDN w:val="0"/>
        <w:adjustRightInd w:val="0"/>
        <w:spacing w:line="274" w:lineRule="exact"/>
        <w:ind w:left="19" w:right="5" w:firstLine="715"/>
        <w:jc w:val="both"/>
        <w:rPr>
          <w:rFonts w:ascii="Times New Roman" w:hAnsi="Times New Roman" w:cs="Times New Roman"/>
          <w:spacing w:val="-11"/>
          <w:lang w:val="en-GB"/>
        </w:rPr>
      </w:pPr>
      <w:r w:rsidRPr="008616D4">
        <w:rPr>
          <w:rFonts w:ascii="Times New Roman" w:hAnsi="Times New Roman" w:cs="Times New Roman"/>
          <w:lang w:val="en-GB"/>
        </w:rPr>
        <w:t>The Ministry shall organise the final discussion of the evaluation of the applications and approve the composition of the working group for the final discussion of the evaluation of the applications according to the procedure laid down in paragraph 146 of the Project Rules. The operating principles of the working group for the final discussion of the evaluation of the applications shall be established according to the rules of procedure of the working group.</w:t>
      </w:r>
    </w:p>
    <w:p w:rsidR="008616D4" w:rsidRPr="008616D4" w:rsidRDefault="008616D4" w:rsidP="008616D4">
      <w:pPr>
        <w:widowControl w:val="0"/>
        <w:numPr>
          <w:ilvl w:val="0"/>
          <w:numId w:val="15"/>
        </w:numPr>
        <w:shd w:val="clear" w:color="auto" w:fill="FFFFFF"/>
        <w:tabs>
          <w:tab w:val="left" w:pos="1152"/>
        </w:tabs>
        <w:autoSpaceDE w:val="0"/>
        <w:autoSpaceDN w:val="0"/>
        <w:adjustRightInd w:val="0"/>
        <w:spacing w:line="274" w:lineRule="exact"/>
        <w:ind w:left="19" w:firstLine="715"/>
        <w:jc w:val="both"/>
        <w:rPr>
          <w:rFonts w:ascii="Times New Roman" w:hAnsi="Times New Roman" w:cs="Times New Roman"/>
          <w:spacing w:val="-13"/>
          <w:lang w:val="en-GB"/>
        </w:rPr>
      </w:pPr>
      <w:r w:rsidRPr="008616D4">
        <w:rPr>
          <w:rFonts w:ascii="Times New Roman" w:hAnsi="Times New Roman" w:cs="Times New Roman"/>
          <w:lang w:val="en-GB"/>
        </w:rPr>
        <w:t>At the end of the evaluation of the applications and prior to submitting a report on the selected projects to the Ministry, the implementing authority shall ascertain on the basis of the annual financial statements whether the applicants (partners) are not enterprises in difficulty. If necessary, the implementing authority may request to provide other documents too (e.g. interim financial statements, etc.).</w:t>
      </w:r>
    </w:p>
    <w:p w:rsidR="008616D4" w:rsidRPr="008616D4" w:rsidRDefault="008616D4" w:rsidP="008616D4">
      <w:pPr>
        <w:rPr>
          <w:rFonts w:ascii="Times New Roman" w:hAnsi="Times New Roman" w:cs="Times New Roman"/>
          <w:lang w:val="en-GB"/>
        </w:rPr>
      </w:pPr>
    </w:p>
    <w:p w:rsidR="008616D4" w:rsidRPr="008616D4" w:rsidRDefault="008616D4" w:rsidP="008616D4">
      <w:pPr>
        <w:widowControl w:val="0"/>
        <w:numPr>
          <w:ilvl w:val="0"/>
          <w:numId w:val="16"/>
        </w:numPr>
        <w:shd w:val="clear" w:color="auto" w:fill="FFFFFF"/>
        <w:tabs>
          <w:tab w:val="left" w:pos="1210"/>
        </w:tabs>
        <w:autoSpaceDE w:val="0"/>
        <w:autoSpaceDN w:val="0"/>
        <w:adjustRightInd w:val="0"/>
        <w:spacing w:line="274" w:lineRule="exact"/>
        <w:ind w:left="19" w:right="5" w:firstLine="734"/>
        <w:jc w:val="both"/>
        <w:rPr>
          <w:rFonts w:ascii="Times New Roman" w:hAnsi="Times New Roman" w:cs="Times New Roman"/>
          <w:spacing w:val="-14"/>
          <w:lang w:val="en-GB"/>
        </w:rPr>
      </w:pPr>
      <w:r w:rsidRPr="008616D4">
        <w:rPr>
          <w:rFonts w:ascii="Times New Roman" w:hAnsi="Times New Roman" w:cs="Times New Roman"/>
          <w:lang w:val="en-GB"/>
        </w:rPr>
        <w:t xml:space="preserve">The Ministry shall adopt the decision whether to finance the project or not according to the procedure specified in </w:t>
      </w:r>
      <w:r w:rsidRPr="008616D4">
        <w:rPr>
          <w:rFonts w:ascii="Times New Roman" w:eastAsia="Times New Roman" w:hAnsi="Times New Roman" w:cs="Times New Roman"/>
          <w:spacing w:val="-1"/>
          <w:lang w:val="en-GB"/>
        </w:rPr>
        <w:t xml:space="preserve">Section Seventeen of Chapter III of the Project </w:t>
      </w:r>
      <w:r w:rsidRPr="008616D4">
        <w:rPr>
          <w:rFonts w:ascii="Times New Roman" w:eastAsia="Times New Roman" w:hAnsi="Times New Roman" w:cs="Times New Roman"/>
          <w:lang w:val="en-GB"/>
        </w:rPr>
        <w:t>Rules</w:t>
      </w:r>
      <w:r w:rsidRPr="008616D4">
        <w:rPr>
          <w:rFonts w:ascii="Times New Roman" w:hAnsi="Times New Roman" w:cs="Times New Roman"/>
          <w:lang w:val="en-GB"/>
        </w:rPr>
        <w:t xml:space="preserve">. If the decision on financing of the project stipulates that the state aid will be paid in instalments, the number of instalments and how the aid shall be discounted to its value at the moment of granting the aid as laid down in Article 7(3) of the General Block Exemption Regulation shall be specified. </w:t>
      </w:r>
    </w:p>
    <w:p w:rsidR="008616D4" w:rsidRPr="008616D4" w:rsidRDefault="008616D4" w:rsidP="008616D4">
      <w:pPr>
        <w:widowControl w:val="0"/>
        <w:numPr>
          <w:ilvl w:val="0"/>
          <w:numId w:val="26"/>
        </w:numPr>
        <w:shd w:val="clear" w:color="auto" w:fill="FFFFFF"/>
        <w:tabs>
          <w:tab w:val="left" w:pos="1210"/>
        </w:tabs>
        <w:autoSpaceDE w:val="0"/>
        <w:autoSpaceDN w:val="0"/>
        <w:adjustRightInd w:val="0"/>
        <w:spacing w:line="274" w:lineRule="exact"/>
        <w:ind w:right="10"/>
        <w:jc w:val="both"/>
        <w:rPr>
          <w:rFonts w:ascii="Times New Roman" w:hAnsi="Times New Roman" w:cs="Times New Roman"/>
          <w:lang w:val="en-GB"/>
        </w:rPr>
      </w:pPr>
      <w:r w:rsidRPr="008616D4">
        <w:rPr>
          <w:rFonts w:ascii="Times New Roman" w:hAnsi="Times New Roman" w:cs="Times New Roman"/>
          <w:lang w:val="en-GB"/>
        </w:rPr>
        <w:t xml:space="preserve"> If the Ministry adopts the decision to finance the project, the implementing authority shall within three business days after the receipt of the decision </w:t>
      </w:r>
      <w:r w:rsidRPr="008616D4">
        <w:rPr>
          <w:rFonts w:ascii="Times New Roman" w:eastAsia="Times New Roman" w:hAnsi="Times New Roman" w:cs="Times New Roman"/>
          <w:lang w:val="en-GB"/>
        </w:rPr>
        <w:t>in writing by e-mail (</w:t>
      </w:r>
      <w:r w:rsidRPr="008616D4">
        <w:rPr>
          <w:rFonts w:ascii="Times New Roman" w:hAnsi="Times New Roman" w:cs="Times New Roman"/>
          <w:lang w:val="en-GB"/>
        </w:rPr>
        <w:t>via DEW if the functionality is in place</w:t>
      </w:r>
      <w:r w:rsidRPr="008616D4">
        <w:rPr>
          <w:rFonts w:ascii="Times New Roman" w:eastAsia="Times New Roman" w:hAnsi="Times New Roman" w:cs="Times New Roman"/>
          <w:lang w:val="en-GB"/>
        </w:rPr>
        <w:t>) announce the decision to the applicants.</w:t>
      </w:r>
    </w:p>
    <w:p w:rsidR="008616D4" w:rsidRPr="008616D4" w:rsidRDefault="008616D4" w:rsidP="008616D4">
      <w:pPr>
        <w:widowControl w:val="0"/>
        <w:numPr>
          <w:ilvl w:val="0"/>
          <w:numId w:val="17"/>
        </w:numPr>
        <w:shd w:val="clear" w:color="auto" w:fill="FFFFFF"/>
        <w:tabs>
          <w:tab w:val="left" w:pos="1210"/>
        </w:tabs>
        <w:autoSpaceDE w:val="0"/>
        <w:autoSpaceDN w:val="0"/>
        <w:adjustRightInd w:val="0"/>
        <w:spacing w:line="274" w:lineRule="exact"/>
        <w:ind w:left="19" w:firstLine="734"/>
        <w:jc w:val="both"/>
        <w:rPr>
          <w:rFonts w:ascii="Times New Roman" w:hAnsi="Times New Roman" w:cs="Times New Roman"/>
          <w:spacing w:val="-14"/>
          <w:lang w:val="en-GB"/>
        </w:rPr>
      </w:pPr>
      <w:r w:rsidRPr="008616D4">
        <w:rPr>
          <w:rFonts w:ascii="Times New Roman" w:hAnsi="Times New Roman" w:cs="Times New Roman"/>
          <w:spacing w:val="-1"/>
          <w:lang w:val="en-GB"/>
        </w:rPr>
        <w:t xml:space="preserve">For the projects financed under the Description trilateral project contracts between the applicants, the implementing authority and the Ministry will be concluded. Project contracts shall be amended or terminated according to the procedure specified in Section Nineteen of </w:t>
      </w:r>
      <w:r w:rsidRPr="008616D4">
        <w:rPr>
          <w:rFonts w:ascii="Times New Roman" w:eastAsia="Times New Roman" w:hAnsi="Times New Roman" w:cs="Times New Roman"/>
          <w:spacing w:val="-1"/>
          <w:lang w:val="en-GB"/>
        </w:rPr>
        <w:t xml:space="preserve">Chapter IV of the Project </w:t>
      </w:r>
      <w:r w:rsidRPr="008616D4">
        <w:rPr>
          <w:rFonts w:ascii="Times New Roman" w:eastAsia="Times New Roman" w:hAnsi="Times New Roman" w:cs="Times New Roman"/>
          <w:lang w:val="en-GB"/>
        </w:rPr>
        <w:t>Rules.</w:t>
      </w:r>
    </w:p>
    <w:p w:rsidR="008616D4" w:rsidRPr="008616D4" w:rsidRDefault="008616D4" w:rsidP="008616D4">
      <w:pPr>
        <w:widowControl w:val="0"/>
        <w:numPr>
          <w:ilvl w:val="0"/>
          <w:numId w:val="17"/>
        </w:numPr>
        <w:shd w:val="clear" w:color="auto" w:fill="FFFFFF"/>
        <w:tabs>
          <w:tab w:val="left" w:pos="1210"/>
        </w:tabs>
        <w:autoSpaceDE w:val="0"/>
        <w:autoSpaceDN w:val="0"/>
        <w:adjustRightInd w:val="0"/>
        <w:spacing w:line="274" w:lineRule="exact"/>
        <w:ind w:right="5" w:firstLine="709"/>
        <w:jc w:val="both"/>
        <w:rPr>
          <w:rFonts w:ascii="Times New Roman" w:hAnsi="Times New Roman" w:cs="Times New Roman"/>
          <w:lang w:val="en-GB"/>
        </w:rPr>
      </w:pPr>
      <w:r w:rsidRPr="008616D4">
        <w:rPr>
          <w:rFonts w:ascii="Times New Roman" w:hAnsi="Times New Roman" w:cs="Times New Roman"/>
          <w:lang w:val="en-GB"/>
        </w:rPr>
        <w:t xml:space="preserve">Should the Ministry adopt the decision regarding financing, the implementing authority shall, according to the procedure specified </w:t>
      </w:r>
      <w:r w:rsidRPr="008616D4">
        <w:rPr>
          <w:rFonts w:ascii="Times New Roman" w:hAnsi="Times New Roman" w:cs="Times New Roman"/>
          <w:spacing w:val="-1"/>
          <w:lang w:val="en-GB"/>
        </w:rPr>
        <w:t xml:space="preserve">in Section Eighteen of </w:t>
      </w:r>
      <w:r w:rsidRPr="008616D4">
        <w:rPr>
          <w:rFonts w:ascii="Times New Roman" w:eastAsia="Times New Roman" w:hAnsi="Times New Roman" w:cs="Times New Roman"/>
          <w:spacing w:val="-1"/>
          <w:lang w:val="en-GB"/>
        </w:rPr>
        <w:t xml:space="preserve">Chapter IV of the Project </w:t>
      </w:r>
      <w:r w:rsidRPr="008616D4">
        <w:rPr>
          <w:rFonts w:ascii="Times New Roman" w:eastAsia="Times New Roman" w:hAnsi="Times New Roman" w:cs="Times New Roman"/>
          <w:lang w:val="en-GB"/>
        </w:rPr>
        <w:t>Rules</w:t>
      </w:r>
      <w:r w:rsidRPr="008616D4">
        <w:rPr>
          <w:rFonts w:ascii="Times New Roman" w:hAnsi="Times New Roman" w:cs="Times New Roman"/>
          <w:lang w:val="en-GB"/>
        </w:rPr>
        <w:t xml:space="preserve"> in the </w:t>
      </w:r>
      <w:r w:rsidRPr="008616D4">
        <w:rPr>
          <w:rFonts w:ascii="Times New Roman" w:hAnsi="Times New Roman" w:cs="Times New Roman"/>
          <w:spacing w:val="-1"/>
          <w:lang w:val="en-GB"/>
        </w:rPr>
        <w:t xml:space="preserve">form set out in Annex 4 of the Project Rules adapted to this Description and agreed with the Ministry, prepare and provide a draft project contract </w:t>
      </w:r>
      <w:r w:rsidRPr="008616D4">
        <w:rPr>
          <w:rFonts w:ascii="Times New Roman" w:eastAsia="Times New Roman" w:hAnsi="Times New Roman" w:cs="Times New Roman"/>
          <w:lang w:val="en-GB"/>
        </w:rPr>
        <w:t>to the applicant and shall indicate the term for the offer to sign the draft project contract according to the procedure specified in paragraph 166 of the Project Rules. Should within the term for the offer to sign the project contract proposed by the implementing authority the applicant fail to sign the project contract, the  offer to sign the project contract</w:t>
      </w:r>
      <w:r w:rsidRPr="008616D4">
        <w:rPr>
          <w:rFonts w:ascii="Times New Roman" w:eastAsia="Times New Roman" w:hAnsi="Times New Roman" w:cs="Times New Roman"/>
          <w:spacing w:val="-1"/>
          <w:lang w:val="en-GB"/>
        </w:rPr>
        <w:t xml:space="preserve"> shall become invalid. The applicant shall have the right to request </w:t>
      </w:r>
      <w:r w:rsidRPr="008616D4">
        <w:rPr>
          <w:rFonts w:ascii="Times New Roman" w:eastAsia="Times New Roman" w:hAnsi="Times New Roman" w:cs="Times New Roman"/>
          <w:spacing w:val="-1"/>
          <w:lang w:val="en-GB"/>
        </w:rPr>
        <w:lastRenderedPageBreak/>
        <w:t>the implementing authority to reschedule the term for signing the draft contact due to the objective reasons that are beyond the control of the applicant</w:t>
      </w:r>
      <w:r w:rsidRPr="008616D4">
        <w:rPr>
          <w:rFonts w:ascii="Times New Roman" w:eastAsia="Times New Roman" w:hAnsi="Times New Roman" w:cs="Times New Roman"/>
          <w:lang w:val="en-GB"/>
        </w:rPr>
        <w:t>. If the applicant refuses to sign the draft contract or fails to sign it within the prescribed timeframe, the implementing authority shall notify the Ministry and the applicant according to the procedure specified in paragraph 168 of the Project Rules.</w:t>
      </w:r>
    </w:p>
    <w:p w:rsidR="008616D4" w:rsidRPr="008616D4" w:rsidRDefault="008616D4" w:rsidP="008616D4">
      <w:pPr>
        <w:widowControl w:val="0"/>
        <w:numPr>
          <w:ilvl w:val="0"/>
          <w:numId w:val="18"/>
        </w:numPr>
        <w:shd w:val="clear" w:color="auto" w:fill="FFFFFF"/>
        <w:tabs>
          <w:tab w:val="left" w:pos="1210"/>
        </w:tabs>
        <w:autoSpaceDE w:val="0"/>
        <w:autoSpaceDN w:val="0"/>
        <w:adjustRightInd w:val="0"/>
        <w:spacing w:line="274" w:lineRule="exact"/>
        <w:ind w:left="19" w:right="5" w:firstLine="734"/>
        <w:jc w:val="both"/>
        <w:rPr>
          <w:rFonts w:ascii="Times New Roman" w:hAnsi="Times New Roman" w:cs="Times New Roman"/>
          <w:spacing w:val="-14"/>
          <w:lang w:val="en-GB"/>
        </w:rPr>
      </w:pPr>
      <w:r w:rsidRPr="008616D4">
        <w:rPr>
          <w:rFonts w:ascii="Times New Roman" w:eastAsia="Times New Roman" w:hAnsi="Times New Roman" w:cs="Times New Roman"/>
          <w:lang w:val="en-GB"/>
        </w:rPr>
        <w:t>In order to ascertain that during the allocation of financing (conclusion of the project contract), the applicant (partner) is not an enterprise in difficulty, prior to the allocation of financing (award of the project contract) the implementing authority may request to provide the financial statement of the last quarter prior to the allocation of financing (award of the project contract). If it transpires that during the allocation of financing (conclusion of the project contract) the company is in difficulty, financing shall not be allocated (the project contract shall not be awarded).</w:t>
      </w:r>
    </w:p>
    <w:p w:rsidR="008616D4" w:rsidRPr="008616D4" w:rsidRDefault="008616D4" w:rsidP="008616D4">
      <w:pPr>
        <w:widowControl w:val="0"/>
        <w:numPr>
          <w:ilvl w:val="0"/>
          <w:numId w:val="19"/>
        </w:numPr>
        <w:shd w:val="clear" w:color="auto" w:fill="FFFFFF"/>
        <w:tabs>
          <w:tab w:val="left" w:pos="1210"/>
        </w:tabs>
        <w:autoSpaceDE w:val="0"/>
        <w:autoSpaceDN w:val="0"/>
        <w:adjustRightInd w:val="0"/>
        <w:spacing w:line="274" w:lineRule="exact"/>
        <w:ind w:left="754"/>
        <w:rPr>
          <w:rFonts w:ascii="Times New Roman" w:hAnsi="Times New Roman" w:cs="Times New Roman"/>
          <w:spacing w:val="-14"/>
          <w:lang w:val="en-GB"/>
        </w:rPr>
      </w:pPr>
      <w:r w:rsidRPr="008616D4">
        <w:rPr>
          <w:rFonts w:ascii="Times New Roman" w:hAnsi="Times New Roman" w:cs="Times New Roman"/>
          <w:lang w:val="en-GB"/>
        </w:rPr>
        <w:t>The original project contract may be prepared and provided:</w:t>
      </w:r>
    </w:p>
    <w:p w:rsidR="008616D4" w:rsidRPr="008616D4" w:rsidRDefault="008616D4" w:rsidP="008616D4">
      <w:pPr>
        <w:rPr>
          <w:rFonts w:ascii="Times New Roman" w:hAnsi="Times New Roman" w:cs="Times New Roman"/>
          <w:lang w:val="en-GB"/>
        </w:rPr>
      </w:pPr>
    </w:p>
    <w:p w:rsidR="008616D4" w:rsidRPr="008616D4" w:rsidRDefault="008616D4" w:rsidP="008616D4">
      <w:pPr>
        <w:widowControl w:val="0"/>
        <w:numPr>
          <w:ilvl w:val="0"/>
          <w:numId w:val="20"/>
        </w:numPr>
        <w:shd w:val="clear" w:color="auto" w:fill="FFFFFF"/>
        <w:tabs>
          <w:tab w:val="left" w:pos="1392"/>
        </w:tabs>
        <w:autoSpaceDE w:val="0"/>
        <w:autoSpaceDN w:val="0"/>
        <w:adjustRightInd w:val="0"/>
        <w:spacing w:line="274" w:lineRule="exact"/>
        <w:ind w:left="754"/>
        <w:rPr>
          <w:rFonts w:ascii="Times New Roman" w:hAnsi="Times New Roman" w:cs="Times New Roman"/>
          <w:spacing w:val="-9"/>
          <w:lang w:val="en-GB"/>
        </w:rPr>
      </w:pPr>
      <w:r w:rsidRPr="008616D4">
        <w:rPr>
          <w:rFonts w:ascii="Times New Roman" w:hAnsi="Times New Roman" w:cs="Times New Roman"/>
          <w:lang w:val="en-GB"/>
        </w:rPr>
        <w:t>as a signed hard copy document or</w:t>
      </w:r>
    </w:p>
    <w:p w:rsidR="008616D4" w:rsidRPr="008616D4" w:rsidRDefault="008616D4" w:rsidP="008616D4">
      <w:pPr>
        <w:widowControl w:val="0"/>
        <w:numPr>
          <w:ilvl w:val="0"/>
          <w:numId w:val="20"/>
        </w:numPr>
        <w:shd w:val="clear" w:color="auto" w:fill="FFFFFF"/>
        <w:tabs>
          <w:tab w:val="left" w:pos="1392"/>
        </w:tabs>
        <w:autoSpaceDE w:val="0"/>
        <w:autoSpaceDN w:val="0"/>
        <w:adjustRightInd w:val="0"/>
        <w:spacing w:line="274" w:lineRule="exact"/>
        <w:ind w:left="24" w:right="5" w:firstLine="730"/>
        <w:jc w:val="both"/>
        <w:rPr>
          <w:rFonts w:ascii="Times New Roman" w:hAnsi="Times New Roman" w:cs="Times New Roman"/>
          <w:spacing w:val="-9"/>
          <w:lang w:val="en-GB"/>
        </w:rPr>
      </w:pPr>
      <w:proofErr w:type="gramStart"/>
      <w:r w:rsidRPr="008616D4">
        <w:rPr>
          <w:rFonts w:ascii="Times New Roman" w:hAnsi="Times New Roman" w:cs="Times New Roman"/>
          <w:lang w:val="en-GB"/>
        </w:rPr>
        <w:t>as</w:t>
      </w:r>
      <w:proofErr w:type="gramEnd"/>
      <w:r w:rsidRPr="008616D4">
        <w:rPr>
          <w:rFonts w:ascii="Times New Roman" w:hAnsi="Times New Roman" w:cs="Times New Roman"/>
          <w:lang w:val="en-GB"/>
        </w:rPr>
        <w:t xml:space="preserve"> an electronic document endorsed by means of electronic signature supported with qualified certificates, depending the </w:t>
      </w:r>
      <w:r w:rsidRPr="008616D4">
        <w:rPr>
          <w:rFonts w:ascii="Times New Roman" w:eastAsia="Times New Roman" w:hAnsi="Times New Roman" w:cs="Times New Roman"/>
          <w:lang w:val="en-GB"/>
        </w:rPr>
        <w:t>form of these documents selected by the project developer.</w:t>
      </w:r>
    </w:p>
    <w:p w:rsidR="008616D4" w:rsidRPr="008616D4" w:rsidRDefault="008616D4" w:rsidP="008616D4">
      <w:pPr>
        <w:shd w:val="clear" w:color="auto" w:fill="FFFFFF"/>
        <w:spacing w:before="278" w:line="274" w:lineRule="exact"/>
        <w:ind w:left="2232" w:right="2218"/>
        <w:jc w:val="center"/>
        <w:rPr>
          <w:rFonts w:ascii="Times New Roman" w:hAnsi="Times New Roman" w:cs="Times New Roman"/>
          <w:b/>
          <w:bCs/>
          <w:lang w:val="en-GB"/>
        </w:rPr>
      </w:pPr>
      <w:r w:rsidRPr="008616D4">
        <w:rPr>
          <w:rFonts w:ascii="Times New Roman" w:hAnsi="Times New Roman" w:cs="Times New Roman"/>
          <w:b/>
          <w:bCs/>
          <w:caps/>
          <w:lang w:val="en-GB"/>
        </w:rPr>
        <w:t xml:space="preserve">Chapter </w:t>
      </w:r>
      <w:r w:rsidRPr="008616D4">
        <w:rPr>
          <w:rFonts w:ascii="Times New Roman" w:hAnsi="Times New Roman" w:cs="Times New Roman"/>
          <w:b/>
          <w:bCs/>
          <w:lang w:val="en-GB"/>
        </w:rPr>
        <w:t>VI </w:t>
      </w:r>
    </w:p>
    <w:p w:rsidR="008616D4" w:rsidRPr="008616D4" w:rsidRDefault="008616D4" w:rsidP="008616D4">
      <w:pPr>
        <w:shd w:val="clear" w:color="auto" w:fill="FFFFFF"/>
        <w:spacing w:line="274" w:lineRule="exact"/>
        <w:jc w:val="center"/>
        <w:rPr>
          <w:rFonts w:ascii="Times New Roman" w:hAnsi="Times New Roman" w:cs="Times New Roman"/>
          <w:b/>
          <w:bCs/>
          <w:spacing w:val="-2"/>
          <w:lang w:val="en-GB"/>
        </w:rPr>
      </w:pPr>
      <w:r w:rsidRPr="008616D4">
        <w:rPr>
          <w:rFonts w:ascii="Times New Roman" w:hAnsi="Times New Roman" w:cs="Times New Roman"/>
          <w:b/>
          <w:bCs/>
          <w:spacing w:val="-2"/>
          <w:lang w:val="en-GB"/>
        </w:rPr>
        <w:t>REQUIREMENTS FOR THE IMPLEMENTATION OF PROJECTS</w:t>
      </w:r>
    </w:p>
    <w:p w:rsidR="008616D4" w:rsidRPr="008616D4" w:rsidRDefault="008616D4" w:rsidP="008616D4">
      <w:pPr>
        <w:shd w:val="clear" w:color="auto" w:fill="FFFFFF"/>
        <w:spacing w:before="278" w:line="274" w:lineRule="exact"/>
        <w:ind w:left="2232" w:right="2218"/>
        <w:jc w:val="center"/>
        <w:rPr>
          <w:rFonts w:ascii="Times New Roman" w:hAnsi="Times New Roman" w:cs="Times New Roman"/>
          <w:lang w:val="en-GB"/>
        </w:rPr>
      </w:pPr>
    </w:p>
    <w:p w:rsidR="008616D4" w:rsidRPr="008616D4" w:rsidRDefault="008616D4" w:rsidP="008616D4">
      <w:pPr>
        <w:widowControl w:val="0"/>
        <w:numPr>
          <w:ilvl w:val="0"/>
          <w:numId w:val="21"/>
        </w:numPr>
        <w:shd w:val="clear" w:color="auto" w:fill="FFFFFF"/>
        <w:tabs>
          <w:tab w:val="left" w:pos="1133"/>
        </w:tabs>
        <w:autoSpaceDE w:val="0"/>
        <w:autoSpaceDN w:val="0"/>
        <w:adjustRightInd w:val="0"/>
        <w:spacing w:line="274" w:lineRule="exact"/>
        <w:ind w:right="10" w:firstLine="734"/>
        <w:jc w:val="both"/>
        <w:rPr>
          <w:rFonts w:ascii="Times New Roman" w:hAnsi="Times New Roman" w:cs="Times New Roman"/>
          <w:spacing w:val="-14"/>
          <w:lang w:val="en-GB"/>
        </w:rPr>
      </w:pPr>
      <w:r w:rsidRPr="008616D4">
        <w:rPr>
          <w:rFonts w:ascii="Times New Roman" w:hAnsi="Times New Roman" w:cs="Times New Roman"/>
          <w:lang w:val="en-GB"/>
        </w:rPr>
        <w:t>The project shall be</w:t>
      </w:r>
      <w:r w:rsidRPr="008616D4">
        <w:rPr>
          <w:rFonts w:ascii="Times New Roman" w:eastAsia="Times New Roman" w:hAnsi="Times New Roman" w:cs="Times New Roman"/>
          <w:lang w:val="en-GB"/>
        </w:rPr>
        <w:t xml:space="preserve"> implemented according to the requirements specified in the project contract, the Description and the Project Rules.</w:t>
      </w:r>
    </w:p>
    <w:p w:rsidR="008616D4" w:rsidRPr="008616D4" w:rsidRDefault="008616D4" w:rsidP="008616D4">
      <w:pPr>
        <w:widowControl w:val="0"/>
        <w:numPr>
          <w:ilvl w:val="0"/>
          <w:numId w:val="21"/>
        </w:numPr>
        <w:shd w:val="clear" w:color="auto" w:fill="FFFFFF"/>
        <w:tabs>
          <w:tab w:val="left" w:pos="1133"/>
        </w:tabs>
        <w:autoSpaceDE w:val="0"/>
        <w:autoSpaceDN w:val="0"/>
        <w:adjustRightInd w:val="0"/>
        <w:spacing w:line="274" w:lineRule="exact"/>
        <w:ind w:right="10" w:firstLine="734"/>
        <w:jc w:val="both"/>
        <w:rPr>
          <w:rFonts w:ascii="Times New Roman" w:hAnsi="Times New Roman" w:cs="Times New Roman"/>
          <w:spacing w:val="-14"/>
          <w:lang w:val="en-GB"/>
        </w:rPr>
      </w:pPr>
      <w:r w:rsidRPr="008616D4">
        <w:rPr>
          <w:rFonts w:ascii="Times New Roman" w:hAnsi="Times New Roman" w:cs="Times New Roman"/>
          <w:lang w:val="en-GB"/>
        </w:rPr>
        <w:t>The supervisory committee for the projects of the measure shall be formed to supervise the implementation of the projects. The composition of the committee shall be approved by the order of the Minister of Economy and the principles of the committee activities shall be established by its rules of procedure.</w:t>
      </w:r>
    </w:p>
    <w:p w:rsidR="008616D4" w:rsidRPr="008616D4" w:rsidRDefault="008616D4" w:rsidP="008616D4">
      <w:pPr>
        <w:widowControl w:val="0"/>
        <w:numPr>
          <w:ilvl w:val="0"/>
          <w:numId w:val="21"/>
        </w:numPr>
        <w:shd w:val="clear" w:color="auto" w:fill="FFFFFF"/>
        <w:tabs>
          <w:tab w:val="left" w:pos="1133"/>
        </w:tabs>
        <w:autoSpaceDE w:val="0"/>
        <w:autoSpaceDN w:val="0"/>
        <w:adjustRightInd w:val="0"/>
        <w:spacing w:line="274" w:lineRule="exact"/>
        <w:ind w:right="5" w:firstLine="734"/>
        <w:jc w:val="both"/>
        <w:rPr>
          <w:rFonts w:ascii="Times New Roman" w:hAnsi="Times New Roman" w:cs="Times New Roman"/>
          <w:spacing w:val="-14"/>
          <w:lang w:val="en-GB"/>
        </w:rPr>
      </w:pPr>
      <w:r w:rsidRPr="008616D4">
        <w:rPr>
          <w:rFonts w:ascii="Times New Roman" w:hAnsi="Times New Roman" w:cs="Times New Roman"/>
          <w:spacing w:val="-1"/>
          <w:lang w:val="en-GB"/>
        </w:rPr>
        <w:t>If the applicant is a foreign investor (enterprise), it shall, n</w:t>
      </w:r>
      <w:r w:rsidRPr="008616D4">
        <w:rPr>
          <w:rFonts w:ascii="Times New Roman" w:eastAsia="Times New Roman" w:hAnsi="Times New Roman" w:cs="Times New Roman"/>
          <w:spacing w:val="-1"/>
          <w:lang w:val="en-GB"/>
        </w:rPr>
        <w:t xml:space="preserve">o later than before the date of signing of the project contract, register the private legal entity on which it exerts influence </w:t>
      </w:r>
      <w:r w:rsidRPr="008616D4">
        <w:rPr>
          <w:rFonts w:ascii="Times New Roman" w:eastAsia="Times New Roman" w:hAnsi="Times New Roman" w:cs="Times New Roman"/>
          <w:lang w:val="en-GB"/>
        </w:rPr>
        <w:t>in the Register of Legal Entities of the Republic of Lithuania</w:t>
      </w:r>
      <w:r w:rsidRPr="008616D4">
        <w:rPr>
          <w:rFonts w:ascii="Times New Roman" w:eastAsia="Times New Roman" w:hAnsi="Times New Roman" w:cs="Times New Roman"/>
          <w:spacing w:val="-1"/>
          <w:lang w:val="en-GB"/>
        </w:rPr>
        <w:t xml:space="preserve"> according to </w:t>
      </w:r>
      <w:r w:rsidRPr="008616D4">
        <w:rPr>
          <w:rFonts w:ascii="Times New Roman" w:eastAsia="Times New Roman" w:hAnsi="Times New Roman" w:cs="Times New Roman"/>
          <w:lang w:val="en-GB"/>
        </w:rPr>
        <w:t>the procedure stipulated by legal acts</w:t>
      </w:r>
      <w:r w:rsidRPr="008616D4">
        <w:rPr>
          <w:rFonts w:ascii="Times New Roman" w:eastAsia="Times New Roman" w:hAnsi="Times New Roman" w:cs="Times New Roman"/>
          <w:i/>
          <w:iCs/>
          <w:lang w:val="en-GB"/>
        </w:rPr>
        <w:t>.</w:t>
      </w:r>
    </w:p>
    <w:p w:rsidR="008616D4" w:rsidRPr="008616D4" w:rsidRDefault="008616D4" w:rsidP="008616D4">
      <w:pPr>
        <w:widowControl w:val="0"/>
        <w:numPr>
          <w:ilvl w:val="0"/>
          <w:numId w:val="21"/>
        </w:numPr>
        <w:shd w:val="clear" w:color="auto" w:fill="FFFFFF"/>
        <w:tabs>
          <w:tab w:val="left" w:pos="1133"/>
        </w:tabs>
        <w:autoSpaceDE w:val="0"/>
        <w:autoSpaceDN w:val="0"/>
        <w:adjustRightInd w:val="0"/>
        <w:spacing w:line="274" w:lineRule="exact"/>
        <w:ind w:firstLine="734"/>
        <w:jc w:val="both"/>
        <w:rPr>
          <w:rFonts w:ascii="Times New Roman" w:hAnsi="Times New Roman" w:cs="Times New Roman"/>
          <w:spacing w:val="-14"/>
          <w:lang w:val="en-GB"/>
        </w:rPr>
      </w:pPr>
      <w:r w:rsidRPr="008616D4">
        <w:rPr>
          <w:rFonts w:ascii="Times New Roman" w:hAnsi="Times New Roman" w:cs="Times New Roman"/>
          <w:spacing w:val="-1"/>
          <w:lang w:val="en-GB"/>
        </w:rPr>
        <w:t>For five years after the end of financing, or three years in the case of the project developers with the status of the micro, small and medium-sized enterprise, the continuity of investments must be ensured according to the procedure specified in Section Twenty-Seven of Chapter IV of the Project Rules.</w:t>
      </w:r>
    </w:p>
    <w:p w:rsidR="008616D4" w:rsidRPr="008616D4" w:rsidRDefault="008616D4" w:rsidP="008616D4">
      <w:pPr>
        <w:widowControl w:val="0"/>
        <w:numPr>
          <w:ilvl w:val="0"/>
          <w:numId w:val="21"/>
        </w:numPr>
        <w:shd w:val="clear" w:color="auto" w:fill="FFFFFF"/>
        <w:tabs>
          <w:tab w:val="left" w:pos="1133"/>
        </w:tabs>
        <w:autoSpaceDE w:val="0"/>
        <w:autoSpaceDN w:val="0"/>
        <w:adjustRightInd w:val="0"/>
        <w:spacing w:line="274" w:lineRule="exact"/>
        <w:ind w:right="10" w:firstLine="734"/>
        <w:jc w:val="both"/>
        <w:rPr>
          <w:rFonts w:ascii="Times New Roman" w:hAnsi="Times New Roman" w:cs="Times New Roman"/>
          <w:spacing w:val="-14"/>
          <w:lang w:val="en-GB"/>
        </w:rPr>
      </w:pPr>
      <w:r w:rsidRPr="008616D4">
        <w:rPr>
          <w:rFonts w:ascii="Times New Roman" w:hAnsi="Times New Roman" w:cs="Times New Roman"/>
          <w:lang w:val="en-GB"/>
        </w:rPr>
        <w:t> </w:t>
      </w:r>
      <w:r w:rsidRPr="008616D4">
        <w:rPr>
          <w:rFonts w:ascii="Times New Roman" w:eastAsia="Times New Roman" w:hAnsi="Times New Roman" w:cs="Times New Roman"/>
          <w:lang w:val="en-GB"/>
        </w:rPr>
        <w:t>During the implementation of the project and three years after the end of the implementation of project activities, newly created jobs, including the jobs of researchers, must be retained for at least five</w:t>
      </w:r>
      <w:r w:rsidRPr="008616D4">
        <w:rPr>
          <w:rFonts w:ascii="Times New Roman" w:eastAsia="Times New Roman" w:hAnsi="Times New Roman" w:cs="Times New Roman"/>
          <w:spacing w:val="-1"/>
          <w:lang w:val="en-GB"/>
        </w:rPr>
        <w:t xml:space="preserve"> years, or at least 3 years </w:t>
      </w:r>
      <w:r w:rsidRPr="008616D4">
        <w:rPr>
          <w:rFonts w:ascii="Times New Roman" w:hAnsi="Times New Roman" w:cs="Times New Roman"/>
          <w:spacing w:val="-1"/>
          <w:lang w:val="en-GB"/>
        </w:rPr>
        <w:t xml:space="preserve">in the case of the project developers with the status of the micro, small and medium-sized enterprise, after the </w:t>
      </w:r>
      <w:r w:rsidRPr="008616D4">
        <w:rPr>
          <w:rFonts w:ascii="Times New Roman" w:eastAsia="Times New Roman" w:hAnsi="Times New Roman" w:cs="Times New Roman"/>
          <w:spacing w:val="-1"/>
          <w:lang w:val="en-GB"/>
        </w:rPr>
        <w:t>first working day at the new job</w:t>
      </w:r>
      <w:r w:rsidRPr="008616D4">
        <w:rPr>
          <w:rFonts w:ascii="Times New Roman" w:eastAsia="Times New Roman" w:hAnsi="Times New Roman" w:cs="Times New Roman"/>
          <w:lang w:val="en-GB"/>
        </w:rPr>
        <w:t>.</w:t>
      </w:r>
    </w:p>
    <w:p w:rsidR="008616D4" w:rsidRPr="008616D4" w:rsidRDefault="008616D4" w:rsidP="008616D4">
      <w:pPr>
        <w:widowControl w:val="0"/>
        <w:numPr>
          <w:ilvl w:val="0"/>
          <w:numId w:val="21"/>
        </w:numPr>
        <w:shd w:val="clear" w:color="auto" w:fill="FFFFFF"/>
        <w:tabs>
          <w:tab w:val="left" w:pos="1133"/>
        </w:tabs>
        <w:autoSpaceDE w:val="0"/>
        <w:autoSpaceDN w:val="0"/>
        <w:adjustRightInd w:val="0"/>
        <w:spacing w:line="274" w:lineRule="exact"/>
        <w:ind w:right="5" w:firstLine="734"/>
        <w:jc w:val="both"/>
        <w:rPr>
          <w:rFonts w:ascii="Times New Roman" w:hAnsi="Times New Roman" w:cs="Times New Roman"/>
          <w:spacing w:val="-14"/>
          <w:lang w:val="en-GB"/>
        </w:rPr>
      </w:pPr>
      <w:r w:rsidRPr="008616D4">
        <w:rPr>
          <w:rFonts w:ascii="Times New Roman" w:hAnsi="Times New Roman" w:cs="Times New Roman"/>
          <w:spacing w:val="-1"/>
          <w:lang w:val="en-GB"/>
        </w:rPr>
        <w:t xml:space="preserve">The project developer must insure the non-current tangible assets for the acquisition or creation of which project financing has been used for the maximum recoverable value of the assets against all risks. The assets must be insured during the project implementation period from the moment it they are created or acquired and for at least five years, or three years in case of project developers with the status of the micro, small and medium-sized enterprise, after the end of project financing according to the procedure established by legal acts. In the case of an insured event the project developer must recover the lost assets and must also ensure that its partner(s) would </w:t>
      </w:r>
      <w:r w:rsidRPr="008616D4">
        <w:rPr>
          <w:rFonts w:ascii="Times New Roman" w:hAnsi="Times New Roman" w:cs="Times New Roman"/>
          <w:spacing w:val="-1"/>
          <w:lang w:val="en-GB"/>
        </w:rPr>
        <w:lastRenderedPageBreak/>
        <w:t>comply with such commitment.</w:t>
      </w:r>
    </w:p>
    <w:p w:rsidR="008616D4" w:rsidRPr="008616D4" w:rsidRDefault="008616D4" w:rsidP="008616D4">
      <w:pPr>
        <w:rPr>
          <w:rFonts w:ascii="Times New Roman" w:hAnsi="Times New Roman" w:cs="Times New Roman"/>
          <w:lang w:val="en-GB"/>
        </w:rPr>
      </w:pPr>
    </w:p>
    <w:p w:rsidR="008616D4" w:rsidRPr="008616D4" w:rsidRDefault="008616D4" w:rsidP="008616D4">
      <w:pPr>
        <w:widowControl w:val="0"/>
        <w:numPr>
          <w:ilvl w:val="0"/>
          <w:numId w:val="22"/>
        </w:numPr>
        <w:shd w:val="clear" w:color="auto" w:fill="FFFFFF"/>
        <w:tabs>
          <w:tab w:val="left" w:pos="1190"/>
        </w:tabs>
        <w:autoSpaceDE w:val="0"/>
        <w:autoSpaceDN w:val="0"/>
        <w:adjustRightInd w:val="0"/>
        <w:spacing w:line="274" w:lineRule="exact"/>
        <w:ind w:right="10" w:firstLine="734"/>
        <w:jc w:val="both"/>
        <w:rPr>
          <w:rFonts w:ascii="Times New Roman" w:hAnsi="Times New Roman" w:cs="Times New Roman"/>
          <w:spacing w:val="-14"/>
          <w:lang w:val="en-GB"/>
        </w:rPr>
      </w:pPr>
      <w:r w:rsidRPr="008616D4">
        <w:rPr>
          <w:rFonts w:ascii="Times New Roman" w:hAnsi="Times New Roman" w:cs="Times New Roman"/>
          <w:lang w:val="en-GB"/>
        </w:rPr>
        <w:t>The partnership agreement may be amended after the project contract takes effect. Only such amendments to the partnership agreement are possible, which did not have a decisive effect on the decision concerning project financing. Amendments must be agreed with the implementing authority. Amendments must be executed by amending or supplementing the partnership agreement.</w:t>
      </w:r>
    </w:p>
    <w:p w:rsidR="008616D4" w:rsidRPr="008616D4" w:rsidRDefault="008616D4" w:rsidP="008616D4">
      <w:pPr>
        <w:widowControl w:val="0"/>
        <w:numPr>
          <w:ilvl w:val="0"/>
          <w:numId w:val="22"/>
        </w:numPr>
        <w:shd w:val="clear" w:color="auto" w:fill="FFFFFF"/>
        <w:tabs>
          <w:tab w:val="left" w:pos="1190"/>
        </w:tabs>
        <w:autoSpaceDE w:val="0"/>
        <w:autoSpaceDN w:val="0"/>
        <w:adjustRightInd w:val="0"/>
        <w:spacing w:line="274" w:lineRule="exact"/>
        <w:ind w:right="5" w:firstLine="734"/>
        <w:jc w:val="both"/>
        <w:rPr>
          <w:rFonts w:ascii="Times New Roman" w:hAnsi="Times New Roman" w:cs="Times New Roman"/>
          <w:spacing w:val="-14"/>
          <w:lang w:val="en-GB"/>
        </w:rPr>
      </w:pPr>
      <w:r w:rsidRPr="008616D4">
        <w:rPr>
          <w:rFonts w:ascii="Times New Roman" w:hAnsi="Times New Roman" w:cs="Times New Roman"/>
          <w:lang w:val="en-GB"/>
        </w:rPr>
        <w:t>The project developer who plans the activities during the project implementation for which financing has been obtained and for which a permit, licence or certificate is required according to the procedure specified in legal acts of the Republic of Lithuania, after the end of the project must, within the timeframe specified in the project contract, provide a copy of the permit, licence or certificate to the implementing authority. In case of the failure to provide a copy of the permit, licence or certificate, the Ministry shall have the right to demand from the implementing authority to repay the financing that has been granted.</w:t>
      </w:r>
    </w:p>
    <w:p w:rsidR="008616D4" w:rsidRPr="008616D4" w:rsidRDefault="008616D4" w:rsidP="008616D4">
      <w:pPr>
        <w:widowControl w:val="0"/>
        <w:numPr>
          <w:ilvl w:val="0"/>
          <w:numId w:val="22"/>
        </w:numPr>
        <w:shd w:val="clear" w:color="auto" w:fill="FFFFFF"/>
        <w:tabs>
          <w:tab w:val="left" w:pos="1190"/>
        </w:tabs>
        <w:autoSpaceDE w:val="0"/>
        <w:autoSpaceDN w:val="0"/>
        <w:adjustRightInd w:val="0"/>
        <w:spacing w:line="274" w:lineRule="exact"/>
        <w:ind w:right="5" w:firstLine="734"/>
        <w:jc w:val="both"/>
        <w:rPr>
          <w:rFonts w:ascii="Times New Roman" w:hAnsi="Times New Roman" w:cs="Times New Roman"/>
          <w:spacing w:val="-14"/>
          <w:lang w:val="en-GB"/>
        </w:rPr>
      </w:pPr>
      <w:r w:rsidRPr="008616D4">
        <w:rPr>
          <w:rFonts w:ascii="Times New Roman" w:eastAsia="Times New Roman" w:hAnsi="Times New Roman" w:cs="Times New Roman"/>
          <w:spacing w:val="-1"/>
          <w:lang w:val="en-GB"/>
        </w:rPr>
        <w:t xml:space="preserve">The implementing authority, having agreed with the Ministry, shall have the right to unilaterally terminate the project </w:t>
      </w:r>
      <w:r w:rsidRPr="008616D4">
        <w:rPr>
          <w:rFonts w:ascii="Times New Roman" w:eastAsia="Times New Roman" w:hAnsi="Times New Roman" w:cs="Times New Roman"/>
          <w:lang w:val="en-GB"/>
        </w:rPr>
        <w:t xml:space="preserve">contract according to the procedure laid down in paragraph 192 of the Project Rules, if the implementation of the project activity has not started within 6 months after the date of signing the project contract in case of the activity specified in subparagraph 11.1 of the Description or the activities specified in subparagraphs 11.1 and 11.3 of the Description, or within 12 months after the date of signing the project contract in case of the activities specified only in subparagraph 11.2 of the Description or if one of the activities specified in the project </w:t>
      </w:r>
      <w:r w:rsidRPr="008616D4">
        <w:rPr>
          <w:rFonts w:ascii="Times New Roman" w:eastAsia="Times New Roman" w:hAnsi="Times New Roman" w:cs="Times New Roman"/>
          <w:spacing w:val="-1"/>
          <w:lang w:val="en-GB"/>
        </w:rPr>
        <w:t xml:space="preserve">(where more than one activity is planned in the project) is the activity specified in </w:t>
      </w:r>
      <w:r w:rsidRPr="008616D4">
        <w:rPr>
          <w:rFonts w:ascii="Times New Roman" w:eastAsia="Times New Roman" w:hAnsi="Times New Roman" w:cs="Times New Roman"/>
          <w:lang w:val="en-GB"/>
        </w:rPr>
        <w:t>subparagraph 11.2 of the Description.</w:t>
      </w:r>
    </w:p>
    <w:p w:rsidR="008616D4" w:rsidRPr="008616D4" w:rsidRDefault="008616D4" w:rsidP="008616D4">
      <w:pPr>
        <w:widowControl w:val="0"/>
        <w:numPr>
          <w:ilvl w:val="0"/>
          <w:numId w:val="22"/>
        </w:numPr>
        <w:shd w:val="clear" w:color="auto" w:fill="FFFFFF"/>
        <w:tabs>
          <w:tab w:val="left" w:pos="1190"/>
        </w:tabs>
        <w:autoSpaceDE w:val="0"/>
        <w:autoSpaceDN w:val="0"/>
        <w:adjustRightInd w:val="0"/>
        <w:spacing w:line="274" w:lineRule="exact"/>
        <w:ind w:right="10" w:firstLine="734"/>
        <w:jc w:val="both"/>
        <w:rPr>
          <w:rFonts w:ascii="Times New Roman" w:hAnsi="Times New Roman" w:cs="Times New Roman"/>
          <w:spacing w:val="-14"/>
          <w:lang w:val="en-GB"/>
        </w:rPr>
      </w:pPr>
      <w:r w:rsidRPr="008616D4">
        <w:rPr>
          <w:rFonts w:ascii="Times New Roman" w:hAnsi="Times New Roman" w:cs="Times New Roman"/>
          <w:lang w:val="en-GB"/>
        </w:rPr>
        <w:t xml:space="preserve">The project developer must notify about the </w:t>
      </w:r>
      <w:r w:rsidRPr="008616D4">
        <w:rPr>
          <w:rFonts w:ascii="Times New Roman" w:eastAsia="Times New Roman" w:hAnsi="Times New Roman" w:cs="Times New Roman"/>
          <w:lang w:val="en-GB"/>
        </w:rPr>
        <w:t>project in progress or completed project according to the procedure specified in Section Thirty-Seven of Chapter VII of the Project Rules.</w:t>
      </w:r>
    </w:p>
    <w:p w:rsidR="008616D4" w:rsidRPr="008616D4" w:rsidRDefault="008616D4" w:rsidP="008616D4">
      <w:pPr>
        <w:widowControl w:val="0"/>
        <w:numPr>
          <w:ilvl w:val="0"/>
          <w:numId w:val="22"/>
        </w:numPr>
        <w:shd w:val="clear" w:color="auto" w:fill="FFFFFF"/>
        <w:tabs>
          <w:tab w:val="left" w:pos="1190"/>
        </w:tabs>
        <w:autoSpaceDE w:val="0"/>
        <w:autoSpaceDN w:val="0"/>
        <w:adjustRightInd w:val="0"/>
        <w:spacing w:line="274" w:lineRule="exact"/>
        <w:ind w:right="10" w:firstLine="734"/>
        <w:jc w:val="both"/>
        <w:rPr>
          <w:rFonts w:ascii="Times New Roman" w:hAnsi="Times New Roman" w:cs="Times New Roman"/>
          <w:spacing w:val="-14"/>
          <w:lang w:val="en-GB"/>
        </w:rPr>
      </w:pPr>
      <w:r w:rsidRPr="008616D4">
        <w:rPr>
          <w:rFonts w:ascii="Times New Roman" w:hAnsi="Times New Roman" w:cs="Times New Roman"/>
          <w:lang w:val="en-GB"/>
        </w:rPr>
        <w:t>The project developer and partner(s) must specify the R&amp;D costs in the annual tax return declaration provided to the State Tax Inspectorate under the Ministry of Finance of the Republic of Lithuania according to the procedure prescribed by the laws and other legal acts.</w:t>
      </w:r>
    </w:p>
    <w:p w:rsidR="008616D4" w:rsidRPr="008616D4" w:rsidRDefault="008616D4" w:rsidP="008616D4">
      <w:pPr>
        <w:widowControl w:val="0"/>
        <w:numPr>
          <w:ilvl w:val="0"/>
          <w:numId w:val="22"/>
        </w:numPr>
        <w:shd w:val="clear" w:color="auto" w:fill="FFFFFF"/>
        <w:tabs>
          <w:tab w:val="left" w:pos="1190"/>
        </w:tabs>
        <w:autoSpaceDE w:val="0"/>
        <w:autoSpaceDN w:val="0"/>
        <w:adjustRightInd w:val="0"/>
        <w:spacing w:line="274" w:lineRule="exact"/>
        <w:ind w:firstLine="734"/>
        <w:jc w:val="both"/>
        <w:rPr>
          <w:rFonts w:ascii="Times New Roman" w:hAnsi="Times New Roman" w:cs="Times New Roman"/>
          <w:spacing w:val="-14"/>
          <w:lang w:val="en-GB"/>
        </w:rPr>
      </w:pPr>
      <w:r w:rsidRPr="008616D4">
        <w:rPr>
          <w:rFonts w:ascii="Times New Roman" w:hAnsi="Times New Roman" w:cs="Times New Roman"/>
          <w:spacing w:val="-1"/>
          <w:lang w:val="en-GB"/>
        </w:rPr>
        <w:t xml:space="preserve">The project developer and partner(s) who provides statistics to institutions and bodies </w:t>
      </w:r>
      <w:r w:rsidRPr="008616D4">
        <w:rPr>
          <w:rFonts w:ascii="Times New Roman" w:hAnsi="Times New Roman" w:cs="Times New Roman"/>
          <w:lang w:val="en-GB"/>
        </w:rPr>
        <w:t>according to the procedure prescribed by the laws and other legal acts</w:t>
      </w:r>
      <w:r w:rsidRPr="008616D4">
        <w:rPr>
          <w:rFonts w:ascii="Times New Roman" w:hAnsi="Times New Roman" w:cs="Times New Roman"/>
          <w:spacing w:val="-1"/>
          <w:lang w:val="en-GB"/>
        </w:rPr>
        <w:t xml:space="preserve"> shall also provide information and about </w:t>
      </w:r>
      <w:r w:rsidRPr="008616D4">
        <w:rPr>
          <w:rFonts w:ascii="Times New Roman" w:hAnsi="Times New Roman" w:cs="Times New Roman"/>
          <w:lang w:val="en-GB"/>
        </w:rPr>
        <w:t>the R&amp;D costs</w:t>
      </w:r>
      <w:r w:rsidRPr="008616D4">
        <w:rPr>
          <w:rFonts w:ascii="Times New Roman" w:hAnsi="Times New Roman" w:cs="Times New Roman"/>
          <w:spacing w:val="-1"/>
          <w:lang w:val="en-GB"/>
        </w:rPr>
        <w:t>.</w:t>
      </w:r>
    </w:p>
    <w:p w:rsidR="008616D4" w:rsidRPr="008616D4" w:rsidRDefault="008616D4" w:rsidP="008616D4">
      <w:pPr>
        <w:widowControl w:val="0"/>
        <w:numPr>
          <w:ilvl w:val="0"/>
          <w:numId w:val="23"/>
        </w:numPr>
        <w:shd w:val="clear" w:color="auto" w:fill="FFFFFF"/>
        <w:tabs>
          <w:tab w:val="left" w:pos="1190"/>
        </w:tabs>
        <w:autoSpaceDE w:val="0"/>
        <w:autoSpaceDN w:val="0"/>
        <w:adjustRightInd w:val="0"/>
        <w:spacing w:line="274" w:lineRule="exact"/>
        <w:ind w:right="5" w:firstLine="734"/>
        <w:jc w:val="both"/>
        <w:rPr>
          <w:rFonts w:ascii="Times New Roman" w:hAnsi="Times New Roman" w:cs="Times New Roman"/>
          <w:spacing w:val="-14"/>
          <w:lang w:val="en-GB"/>
        </w:rPr>
      </w:pPr>
      <w:r w:rsidRPr="008616D4">
        <w:rPr>
          <w:rFonts w:ascii="Times New Roman" w:hAnsi="Times New Roman" w:cs="Times New Roman"/>
          <w:lang w:val="en-GB"/>
        </w:rPr>
        <w:t xml:space="preserve">The project developer and partner(s) agrees to provide information for steering </w:t>
      </w:r>
      <w:r w:rsidRPr="008616D4">
        <w:rPr>
          <w:rFonts w:ascii="Times New Roman" w:eastAsia="Times New Roman" w:hAnsi="Times New Roman" w:cs="Times New Roman"/>
          <w:spacing w:val="-1"/>
          <w:lang w:val="en-GB"/>
        </w:rPr>
        <w:t xml:space="preserve">and evaluation of implementing </w:t>
      </w:r>
      <w:r w:rsidRPr="008616D4">
        <w:rPr>
          <w:rFonts w:ascii="Times New Roman" w:hAnsi="Times New Roman" w:cs="Times New Roman"/>
          <w:lang w:val="en-GB"/>
        </w:rPr>
        <w:t xml:space="preserve">the smart specialisation </w:t>
      </w:r>
      <w:r w:rsidRPr="008616D4">
        <w:rPr>
          <w:rFonts w:ascii="Times New Roman" w:eastAsia="Times New Roman" w:hAnsi="Times New Roman" w:cs="Times New Roman"/>
          <w:spacing w:val="-1"/>
          <w:lang w:val="en-GB"/>
        </w:rPr>
        <w:t>to the authority(</w:t>
      </w:r>
      <w:proofErr w:type="spellStart"/>
      <w:r w:rsidRPr="008616D4">
        <w:rPr>
          <w:rFonts w:ascii="Times New Roman" w:eastAsia="Times New Roman" w:hAnsi="Times New Roman" w:cs="Times New Roman"/>
          <w:spacing w:val="-1"/>
          <w:lang w:val="en-GB"/>
        </w:rPr>
        <w:t>ies</w:t>
      </w:r>
      <w:proofErr w:type="spellEnd"/>
      <w:r w:rsidRPr="008616D4">
        <w:rPr>
          <w:rFonts w:ascii="Times New Roman" w:eastAsia="Times New Roman" w:hAnsi="Times New Roman" w:cs="Times New Roman"/>
          <w:spacing w:val="-1"/>
          <w:lang w:val="en-GB"/>
        </w:rPr>
        <w:t xml:space="preserve">) which perform(s) steering and impact assessment </w:t>
      </w:r>
      <w:r w:rsidRPr="008616D4">
        <w:rPr>
          <w:rFonts w:ascii="Times New Roman" w:eastAsia="Times New Roman" w:hAnsi="Times New Roman" w:cs="Times New Roman"/>
          <w:lang w:val="en-GB"/>
        </w:rPr>
        <w:t>as authorised by the Ministry of Education and Science and the Ministry.</w:t>
      </w:r>
    </w:p>
    <w:p w:rsidR="008616D4" w:rsidRPr="008616D4" w:rsidRDefault="008616D4" w:rsidP="008616D4">
      <w:pPr>
        <w:widowControl w:val="0"/>
        <w:numPr>
          <w:ilvl w:val="0"/>
          <w:numId w:val="23"/>
        </w:numPr>
        <w:shd w:val="clear" w:color="auto" w:fill="FFFFFF"/>
        <w:tabs>
          <w:tab w:val="left" w:pos="1190"/>
        </w:tabs>
        <w:autoSpaceDE w:val="0"/>
        <w:autoSpaceDN w:val="0"/>
        <w:adjustRightInd w:val="0"/>
        <w:spacing w:line="274" w:lineRule="exact"/>
        <w:ind w:firstLine="734"/>
        <w:jc w:val="both"/>
        <w:rPr>
          <w:rFonts w:ascii="Times New Roman" w:hAnsi="Times New Roman" w:cs="Times New Roman"/>
          <w:spacing w:val="-14"/>
          <w:lang w:val="en-GB"/>
        </w:rPr>
      </w:pPr>
      <w:r w:rsidRPr="008616D4">
        <w:rPr>
          <w:rFonts w:ascii="Times New Roman" w:hAnsi="Times New Roman" w:cs="Times New Roman"/>
          <w:lang w:val="en-GB"/>
        </w:rPr>
        <w:t>The requirements for project completion are provided in Section Twenty-Seven of Chapter IV of the Project Rules.</w:t>
      </w:r>
    </w:p>
    <w:p w:rsidR="008616D4" w:rsidRPr="008616D4" w:rsidRDefault="008616D4" w:rsidP="008616D4">
      <w:pPr>
        <w:widowControl w:val="0"/>
        <w:numPr>
          <w:ilvl w:val="0"/>
          <w:numId w:val="23"/>
        </w:numPr>
        <w:shd w:val="clear" w:color="auto" w:fill="FFFFFF"/>
        <w:tabs>
          <w:tab w:val="left" w:pos="1190"/>
        </w:tabs>
        <w:autoSpaceDE w:val="0"/>
        <w:autoSpaceDN w:val="0"/>
        <w:adjustRightInd w:val="0"/>
        <w:spacing w:line="274" w:lineRule="exact"/>
        <w:ind w:right="10" w:firstLine="734"/>
        <w:jc w:val="both"/>
        <w:rPr>
          <w:rFonts w:ascii="Times New Roman" w:hAnsi="Times New Roman" w:cs="Times New Roman"/>
          <w:spacing w:val="-14"/>
          <w:lang w:val="en-GB"/>
        </w:rPr>
      </w:pPr>
      <w:r w:rsidRPr="008616D4">
        <w:rPr>
          <w:rFonts w:ascii="Times New Roman" w:hAnsi="Times New Roman" w:cs="Times New Roman"/>
          <w:lang w:val="en-GB"/>
        </w:rPr>
        <w:t xml:space="preserve">All </w:t>
      </w:r>
      <w:r w:rsidRPr="008616D4">
        <w:rPr>
          <w:rFonts w:ascii="Times New Roman" w:eastAsia="Times New Roman" w:hAnsi="Times New Roman" w:cs="Times New Roman"/>
          <w:lang w:val="en-GB"/>
        </w:rPr>
        <w:t xml:space="preserve">documents relating to project implementation must be stored according to the procedure and terms specified in Section </w:t>
      </w:r>
      <w:r w:rsidRPr="008616D4">
        <w:rPr>
          <w:rFonts w:ascii="Times New Roman" w:hAnsi="Times New Roman" w:cs="Times New Roman"/>
          <w:lang w:val="en-GB"/>
        </w:rPr>
        <w:t>Forty-Two of Chapter VII of the Project Rules</w:t>
      </w:r>
      <w:r w:rsidRPr="008616D4">
        <w:rPr>
          <w:rFonts w:ascii="Times New Roman" w:eastAsia="Times New Roman" w:hAnsi="Times New Roman" w:cs="Times New Roman"/>
          <w:lang w:val="en-GB"/>
        </w:rPr>
        <w:t>, and also within the term specified in Article 12 of the General Block Exemption Regulation.</w:t>
      </w:r>
    </w:p>
    <w:p w:rsidR="008616D4" w:rsidRPr="008616D4" w:rsidRDefault="008616D4" w:rsidP="008616D4">
      <w:pPr>
        <w:shd w:val="clear" w:color="auto" w:fill="FFFFFF"/>
        <w:spacing w:before="278" w:line="274" w:lineRule="exact"/>
        <w:ind w:left="3192" w:right="3202"/>
        <w:jc w:val="center"/>
        <w:rPr>
          <w:rFonts w:ascii="Times New Roman" w:hAnsi="Times New Roman" w:cs="Times New Roman"/>
          <w:b/>
          <w:bCs/>
          <w:lang w:val="en-GB"/>
        </w:rPr>
      </w:pPr>
      <w:r w:rsidRPr="008616D4">
        <w:rPr>
          <w:rFonts w:ascii="Times New Roman" w:hAnsi="Times New Roman" w:cs="Times New Roman"/>
          <w:b/>
          <w:bCs/>
          <w:caps/>
          <w:lang w:val="en-GB"/>
        </w:rPr>
        <w:t>Chapter</w:t>
      </w:r>
      <w:r w:rsidRPr="008616D4">
        <w:rPr>
          <w:rFonts w:ascii="Times New Roman" w:hAnsi="Times New Roman" w:cs="Times New Roman"/>
          <w:b/>
          <w:bCs/>
          <w:lang w:val="en-GB"/>
        </w:rPr>
        <w:t xml:space="preserve"> VII</w:t>
      </w:r>
    </w:p>
    <w:p w:rsidR="008616D4" w:rsidRPr="008616D4" w:rsidRDefault="008616D4" w:rsidP="008616D4">
      <w:pPr>
        <w:shd w:val="clear" w:color="auto" w:fill="FFFFFF"/>
        <w:spacing w:line="274" w:lineRule="exact"/>
        <w:jc w:val="center"/>
        <w:rPr>
          <w:rFonts w:ascii="Times New Roman" w:hAnsi="Times New Roman" w:cs="Times New Roman"/>
          <w:lang w:val="en-GB"/>
        </w:rPr>
      </w:pPr>
      <w:r w:rsidRPr="008616D4">
        <w:rPr>
          <w:rFonts w:ascii="Times New Roman" w:hAnsi="Times New Roman" w:cs="Times New Roman"/>
          <w:b/>
          <w:bCs/>
          <w:spacing w:val="-2"/>
          <w:lang w:val="en-GB"/>
        </w:rPr>
        <w:t>PROCEDURE FOR THE AMENDMENT OF THE DECSRIPTION</w:t>
      </w:r>
    </w:p>
    <w:p w:rsidR="008616D4" w:rsidRPr="008616D4" w:rsidRDefault="008616D4" w:rsidP="008616D4">
      <w:pPr>
        <w:widowControl w:val="0"/>
        <w:numPr>
          <w:ilvl w:val="0"/>
          <w:numId w:val="24"/>
        </w:numPr>
        <w:shd w:val="clear" w:color="auto" w:fill="FFFFFF"/>
        <w:tabs>
          <w:tab w:val="left" w:pos="1301"/>
        </w:tabs>
        <w:autoSpaceDE w:val="0"/>
        <w:autoSpaceDN w:val="0"/>
        <w:adjustRightInd w:val="0"/>
        <w:spacing w:before="269" w:line="274" w:lineRule="exact"/>
        <w:ind w:left="5" w:right="5" w:firstLine="730"/>
        <w:jc w:val="both"/>
        <w:rPr>
          <w:rFonts w:ascii="Times New Roman" w:hAnsi="Times New Roman" w:cs="Times New Roman"/>
          <w:spacing w:val="-14"/>
          <w:lang w:val="en-GB"/>
        </w:rPr>
      </w:pPr>
      <w:r w:rsidRPr="008616D4">
        <w:rPr>
          <w:rFonts w:ascii="Times New Roman" w:hAnsi="Times New Roman" w:cs="Times New Roman"/>
          <w:lang w:val="en-GB"/>
        </w:rPr>
        <w:t xml:space="preserve">The procedure for the amendment of the Description is established in </w:t>
      </w:r>
      <w:r w:rsidRPr="008616D4">
        <w:rPr>
          <w:rFonts w:ascii="Times New Roman" w:hAnsi="Times New Roman" w:cs="Times New Roman"/>
          <w:lang w:val="en-GB"/>
        </w:rPr>
        <w:lastRenderedPageBreak/>
        <w:t>Section Eleven of Chapter III of the Project Rules.</w:t>
      </w:r>
    </w:p>
    <w:p w:rsidR="008616D4" w:rsidRPr="008616D4" w:rsidRDefault="008616D4" w:rsidP="008616D4">
      <w:pPr>
        <w:widowControl w:val="0"/>
        <w:numPr>
          <w:ilvl w:val="0"/>
          <w:numId w:val="24"/>
        </w:numPr>
        <w:shd w:val="clear" w:color="auto" w:fill="FFFFFF"/>
        <w:tabs>
          <w:tab w:val="left" w:pos="1301"/>
        </w:tabs>
        <w:autoSpaceDE w:val="0"/>
        <w:autoSpaceDN w:val="0"/>
        <w:adjustRightInd w:val="0"/>
        <w:spacing w:line="274" w:lineRule="exact"/>
        <w:ind w:left="6" w:right="6" w:firstLine="731"/>
        <w:jc w:val="both"/>
        <w:rPr>
          <w:rFonts w:ascii="Times New Roman" w:hAnsi="Times New Roman" w:cs="Times New Roman"/>
          <w:spacing w:val="-14"/>
          <w:lang w:val="en-GB"/>
        </w:rPr>
      </w:pPr>
      <w:r w:rsidRPr="008616D4">
        <w:rPr>
          <w:rFonts w:ascii="Times New Roman" w:hAnsi="Times New Roman" w:cs="Times New Roman"/>
          <w:lang w:val="en-GB"/>
        </w:rPr>
        <w:t>If the Description is amended after the selection of the projects has been performed, these amendments, without prejudice to the principle of equal treatment, shall be applied to the projects in progress in the cases specified in paragraph 91 of the Project Rules</w:t>
      </w:r>
      <w:r w:rsidRPr="008616D4">
        <w:rPr>
          <w:rFonts w:ascii="Times New Roman" w:eastAsia="Times New Roman" w:hAnsi="Times New Roman" w:cs="Times New Roman"/>
          <w:lang w:val="lt-LT"/>
        </w:rPr>
        <w:t>.</w:t>
      </w:r>
    </w:p>
    <w:p w:rsidR="008616D4" w:rsidRPr="008616D4" w:rsidRDefault="008616D4" w:rsidP="00CC0708">
      <w:pPr>
        <w:tabs>
          <w:tab w:val="left" w:pos="2552"/>
        </w:tabs>
        <w:jc w:val="both"/>
        <w:rPr>
          <w:rFonts w:ascii="Times New Roman" w:hAnsi="Times New Roman" w:cs="Times New Roman"/>
          <w:lang w:val="en-GB"/>
        </w:rPr>
      </w:pPr>
    </w:p>
    <w:sectPr w:rsidR="008616D4" w:rsidRPr="008616D4" w:rsidSect="00376E1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imes">
    <w:panose1 w:val="02020603050405020304"/>
    <w:charset w:val="BA"/>
    <w:family w:val="roman"/>
    <w:pitch w:val="variable"/>
    <w:sig w:usb0="E0002AE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3B07"/>
    <w:multiLevelType w:val="singleLevel"/>
    <w:tmpl w:val="578C24E0"/>
    <w:lvl w:ilvl="0">
      <w:start w:val="107"/>
      <w:numFmt w:val="decimal"/>
      <w:lvlText w:val="%1."/>
      <w:legacy w:legacy="1" w:legacySpace="0" w:legacyIndent="399"/>
      <w:lvlJc w:val="left"/>
      <w:rPr>
        <w:rFonts w:ascii="Times New Roman" w:hAnsi="Times New Roman" w:cs="Times New Roman" w:hint="default"/>
      </w:rPr>
    </w:lvl>
  </w:abstractNum>
  <w:abstractNum w:abstractNumId="1" w15:restartNumberingAfterBreak="0">
    <w:nsid w:val="08BA7EC2"/>
    <w:multiLevelType w:val="singleLevel"/>
    <w:tmpl w:val="559E1462"/>
    <w:lvl w:ilvl="0">
      <w:start w:val="103"/>
      <w:numFmt w:val="decimal"/>
      <w:lvlText w:val="%1."/>
      <w:legacy w:legacy="1" w:legacySpace="0" w:legacyIndent="457"/>
      <w:lvlJc w:val="left"/>
      <w:rPr>
        <w:rFonts w:ascii="Times New Roman" w:hAnsi="Times New Roman" w:cs="Times New Roman" w:hint="default"/>
        <w:sz w:val="24"/>
        <w:szCs w:val="24"/>
      </w:rPr>
    </w:lvl>
  </w:abstractNum>
  <w:abstractNum w:abstractNumId="2" w15:restartNumberingAfterBreak="0">
    <w:nsid w:val="0E921EDD"/>
    <w:multiLevelType w:val="singleLevel"/>
    <w:tmpl w:val="5F16222A"/>
    <w:lvl w:ilvl="0">
      <w:start w:val="113"/>
      <w:numFmt w:val="decimal"/>
      <w:lvlText w:val="%1."/>
      <w:legacy w:legacy="1" w:legacySpace="0" w:legacyIndent="456"/>
      <w:lvlJc w:val="left"/>
      <w:rPr>
        <w:rFonts w:ascii="Times New Roman" w:hAnsi="Times New Roman" w:cs="Times New Roman" w:hint="default"/>
      </w:rPr>
    </w:lvl>
  </w:abstractNum>
  <w:abstractNum w:abstractNumId="3" w15:restartNumberingAfterBreak="0">
    <w:nsid w:val="0F3F28A9"/>
    <w:multiLevelType w:val="singleLevel"/>
    <w:tmpl w:val="40DCA704"/>
    <w:lvl w:ilvl="0">
      <w:start w:val="88"/>
      <w:numFmt w:val="decimal"/>
      <w:lvlText w:val="%1."/>
      <w:legacy w:legacy="1" w:legacySpace="0" w:legacyIndent="571"/>
      <w:lvlJc w:val="left"/>
      <w:rPr>
        <w:rFonts w:ascii="Times New Roman" w:hAnsi="Times New Roman" w:cs="Times New Roman" w:hint="default"/>
      </w:rPr>
    </w:lvl>
  </w:abstractNum>
  <w:abstractNum w:abstractNumId="4" w15:restartNumberingAfterBreak="0">
    <w:nsid w:val="1153580F"/>
    <w:multiLevelType w:val="singleLevel"/>
    <w:tmpl w:val="0C5C9894"/>
    <w:lvl w:ilvl="0">
      <w:start w:val="122"/>
      <w:numFmt w:val="decimal"/>
      <w:lvlText w:val="%1."/>
      <w:legacy w:legacy="1" w:legacySpace="0" w:legacyIndent="566"/>
      <w:lvlJc w:val="left"/>
      <w:rPr>
        <w:rFonts w:ascii="Times New Roman" w:hAnsi="Times New Roman" w:cs="Times New Roman" w:hint="default"/>
      </w:rPr>
    </w:lvl>
  </w:abstractNum>
  <w:abstractNum w:abstractNumId="5" w15:restartNumberingAfterBreak="0">
    <w:nsid w:val="153E315B"/>
    <w:multiLevelType w:val="singleLevel"/>
    <w:tmpl w:val="6A48D842"/>
    <w:lvl w:ilvl="0">
      <w:start w:val="71"/>
      <w:numFmt w:val="decimal"/>
      <w:lvlText w:val="%1."/>
      <w:legacy w:legacy="1" w:legacySpace="0" w:legacyIndent="581"/>
      <w:lvlJc w:val="left"/>
      <w:rPr>
        <w:rFonts w:ascii="Times New Roman" w:hAnsi="Times New Roman" w:cs="Times New Roman" w:hint="default"/>
      </w:rPr>
    </w:lvl>
  </w:abstractNum>
  <w:abstractNum w:abstractNumId="6" w15:restartNumberingAfterBreak="0">
    <w:nsid w:val="16F16249"/>
    <w:multiLevelType w:val="singleLevel"/>
    <w:tmpl w:val="AD729558"/>
    <w:lvl w:ilvl="0">
      <w:start w:val="10"/>
      <w:numFmt w:val="decimal"/>
      <w:lvlText w:val="89.%1."/>
      <w:legacy w:legacy="1" w:legacySpace="0" w:legacyIndent="653"/>
      <w:lvlJc w:val="left"/>
      <w:rPr>
        <w:rFonts w:ascii="Times New Roman" w:hAnsi="Times New Roman" w:cs="Times New Roman" w:hint="default"/>
      </w:rPr>
    </w:lvl>
  </w:abstractNum>
  <w:abstractNum w:abstractNumId="7" w15:restartNumberingAfterBreak="0">
    <w:nsid w:val="19BF71CF"/>
    <w:multiLevelType w:val="singleLevel"/>
    <w:tmpl w:val="EAD446A2"/>
    <w:lvl w:ilvl="0">
      <w:start w:val="80"/>
      <w:numFmt w:val="decimal"/>
      <w:lvlText w:val="%1."/>
      <w:legacy w:legacy="1" w:legacySpace="0" w:legacyIndent="576"/>
      <w:lvlJc w:val="left"/>
      <w:rPr>
        <w:rFonts w:ascii="Times New Roman" w:hAnsi="Times New Roman" w:cs="Times New Roman" w:hint="default"/>
      </w:rPr>
    </w:lvl>
  </w:abstractNum>
  <w:abstractNum w:abstractNumId="8" w15:restartNumberingAfterBreak="0">
    <w:nsid w:val="238C6BB6"/>
    <w:multiLevelType w:val="singleLevel"/>
    <w:tmpl w:val="FFDC1F5A"/>
    <w:lvl w:ilvl="0">
      <w:start w:val="1"/>
      <w:numFmt w:val="decimal"/>
      <w:lvlText w:val="77.%1."/>
      <w:legacy w:legacy="1" w:legacySpace="0" w:legacyIndent="533"/>
      <w:lvlJc w:val="left"/>
      <w:rPr>
        <w:rFonts w:ascii="Times New Roman" w:hAnsi="Times New Roman" w:cs="Times New Roman" w:hint="default"/>
      </w:rPr>
    </w:lvl>
  </w:abstractNum>
  <w:abstractNum w:abstractNumId="9" w15:restartNumberingAfterBreak="0">
    <w:nsid w:val="2B5E7357"/>
    <w:multiLevelType w:val="singleLevel"/>
    <w:tmpl w:val="2A3221F4"/>
    <w:lvl w:ilvl="0">
      <w:start w:val="91"/>
      <w:numFmt w:val="decimal"/>
      <w:lvlText w:val="%1."/>
      <w:legacy w:legacy="1" w:legacySpace="0" w:legacyIndent="576"/>
      <w:lvlJc w:val="left"/>
      <w:rPr>
        <w:rFonts w:ascii="Times New Roman" w:hAnsi="Times New Roman" w:cs="Times New Roman" w:hint="default"/>
      </w:rPr>
    </w:lvl>
  </w:abstractNum>
  <w:abstractNum w:abstractNumId="10" w15:restartNumberingAfterBreak="0">
    <w:nsid w:val="2BAD439E"/>
    <w:multiLevelType w:val="singleLevel"/>
    <w:tmpl w:val="98F0D41E"/>
    <w:lvl w:ilvl="0">
      <w:start w:val="8"/>
      <w:numFmt w:val="decimal"/>
      <w:lvlText w:val="89.%1."/>
      <w:legacy w:legacy="1" w:legacySpace="0" w:legacyIndent="561"/>
      <w:lvlJc w:val="left"/>
      <w:rPr>
        <w:rFonts w:ascii="Times New Roman" w:hAnsi="Times New Roman" w:cs="Times New Roman" w:hint="default"/>
      </w:rPr>
    </w:lvl>
  </w:abstractNum>
  <w:abstractNum w:abstractNumId="11" w15:restartNumberingAfterBreak="0">
    <w:nsid w:val="3F5865C7"/>
    <w:multiLevelType w:val="singleLevel"/>
    <w:tmpl w:val="B0C4DD18"/>
    <w:lvl w:ilvl="0">
      <w:start w:val="105"/>
      <w:numFmt w:val="decimal"/>
      <w:lvlText w:val="%1."/>
      <w:legacy w:legacy="1" w:legacySpace="0" w:legacyIndent="457"/>
      <w:lvlJc w:val="left"/>
      <w:rPr>
        <w:rFonts w:ascii="Times New Roman" w:hAnsi="Times New Roman" w:cs="Times New Roman" w:hint="default"/>
      </w:rPr>
    </w:lvl>
  </w:abstractNum>
  <w:abstractNum w:abstractNumId="12" w15:restartNumberingAfterBreak="0">
    <w:nsid w:val="42002972"/>
    <w:multiLevelType w:val="singleLevel"/>
    <w:tmpl w:val="7DFE1E70"/>
    <w:lvl w:ilvl="0">
      <w:start w:val="101"/>
      <w:numFmt w:val="decimal"/>
      <w:lvlText w:val="%1."/>
      <w:legacy w:legacy="1" w:legacySpace="0" w:legacyIndent="457"/>
      <w:lvlJc w:val="left"/>
      <w:rPr>
        <w:rFonts w:ascii="Times New Roman" w:hAnsi="Times New Roman" w:cs="Times New Roman" w:hint="default"/>
      </w:rPr>
    </w:lvl>
  </w:abstractNum>
  <w:abstractNum w:abstractNumId="13" w15:restartNumberingAfterBreak="0">
    <w:nsid w:val="428D589B"/>
    <w:multiLevelType w:val="singleLevel"/>
    <w:tmpl w:val="F85C7626"/>
    <w:lvl w:ilvl="0">
      <w:start w:val="1"/>
      <w:numFmt w:val="decimal"/>
      <w:lvlText w:val="106.%1."/>
      <w:legacy w:legacy="1" w:legacySpace="0" w:legacyIndent="638"/>
      <w:lvlJc w:val="left"/>
      <w:rPr>
        <w:rFonts w:ascii="Times New Roman" w:hAnsi="Times New Roman" w:cs="Times New Roman" w:hint="default"/>
      </w:rPr>
    </w:lvl>
  </w:abstractNum>
  <w:abstractNum w:abstractNumId="14" w15:restartNumberingAfterBreak="0">
    <w:nsid w:val="4C88503F"/>
    <w:multiLevelType w:val="hybridMultilevel"/>
    <w:tmpl w:val="B404B286"/>
    <w:lvl w:ilvl="0" w:tplc="682E1854">
      <w:start w:val="1"/>
      <w:numFmt w:val="decimal"/>
      <w:lvlText w:val="4.%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15:restartNumberingAfterBreak="0">
    <w:nsid w:val="5D3B6825"/>
    <w:multiLevelType w:val="singleLevel"/>
    <w:tmpl w:val="39F282CC"/>
    <w:lvl w:ilvl="0">
      <w:start w:val="1"/>
      <w:numFmt w:val="decimal"/>
      <w:lvlText w:val="89.%1."/>
      <w:legacy w:legacy="1" w:legacySpace="0" w:legacyIndent="566"/>
      <w:lvlJc w:val="left"/>
      <w:rPr>
        <w:rFonts w:ascii="Times New Roman" w:hAnsi="Times New Roman" w:cs="Times New Roman" w:hint="default"/>
      </w:rPr>
    </w:lvl>
  </w:abstractNum>
  <w:abstractNum w:abstractNumId="16" w15:restartNumberingAfterBreak="0">
    <w:nsid w:val="5F214517"/>
    <w:multiLevelType w:val="multilevel"/>
    <w:tmpl w:val="0409001F"/>
    <w:lvl w:ilvl="0">
      <w:start w:val="1"/>
      <w:numFmt w:val="decimal"/>
      <w:lvlText w:val="%1."/>
      <w:lvlJc w:val="left"/>
      <w:pPr>
        <w:ind w:left="107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2BA57DA"/>
    <w:multiLevelType w:val="multilevel"/>
    <w:tmpl w:val="5088D06C"/>
    <w:lvl w:ilvl="0">
      <w:start w:val="1"/>
      <w:numFmt w:val="decimal"/>
      <w:pStyle w:val="Antrat1"/>
      <w:lvlText w:val="%1."/>
      <w:lvlJc w:val="left"/>
      <w:pPr>
        <w:ind w:left="720" w:hanging="360"/>
      </w:pPr>
      <w:rPr>
        <w:rFonts w:ascii="Arial" w:hAnsi="Arial" w:cs="Times New Roman" w:hint="default"/>
      </w:rPr>
    </w:lvl>
    <w:lvl w:ilvl="1">
      <w:start w:val="1"/>
      <w:numFmt w:val="decimal"/>
      <w:isLgl/>
      <w:lvlText w:val="%1.%2."/>
      <w:lvlJc w:val="left"/>
      <w:pPr>
        <w:ind w:left="1440" w:hanging="720"/>
      </w:pPr>
      <w:rPr>
        <w:rFonts w:cs="Times New Roman" w:hint="default"/>
      </w:rPr>
    </w:lvl>
    <w:lvl w:ilvl="2">
      <w:start w:val="1"/>
      <w:numFmt w:val="decimal"/>
      <w:pStyle w:val="Antrat3"/>
      <w:isLgl/>
      <w:lvlText w:val="%1.%2.%3."/>
      <w:lvlJc w:val="left"/>
      <w:pPr>
        <w:ind w:left="180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15:restartNumberingAfterBreak="0">
    <w:nsid w:val="651F13ED"/>
    <w:multiLevelType w:val="singleLevel"/>
    <w:tmpl w:val="41D4D0D0"/>
    <w:lvl w:ilvl="0">
      <w:start w:val="1"/>
      <w:numFmt w:val="decimal"/>
      <w:lvlText w:val="90.%1."/>
      <w:legacy w:legacy="1" w:legacySpace="0" w:legacyIndent="610"/>
      <w:lvlJc w:val="left"/>
      <w:rPr>
        <w:rFonts w:ascii="Times New Roman" w:hAnsi="Times New Roman" w:cs="Times New Roman" w:hint="default"/>
      </w:rPr>
    </w:lvl>
  </w:abstractNum>
  <w:abstractNum w:abstractNumId="19" w15:restartNumberingAfterBreak="0">
    <w:nsid w:val="72FC775C"/>
    <w:multiLevelType w:val="singleLevel"/>
    <w:tmpl w:val="BD3C2094"/>
    <w:lvl w:ilvl="0">
      <w:start w:val="75"/>
      <w:numFmt w:val="decimal"/>
      <w:lvlText w:val="%1."/>
      <w:legacy w:legacy="1" w:legacySpace="0" w:legacyIndent="576"/>
      <w:lvlJc w:val="left"/>
      <w:rPr>
        <w:rFonts w:ascii="Times New Roman" w:hAnsi="Times New Roman" w:cs="Times New Roman" w:hint="default"/>
      </w:rPr>
    </w:lvl>
  </w:abstractNum>
  <w:abstractNum w:abstractNumId="20" w15:restartNumberingAfterBreak="0">
    <w:nsid w:val="76D05A7F"/>
    <w:multiLevelType w:val="singleLevel"/>
    <w:tmpl w:val="0A7A391E"/>
    <w:lvl w:ilvl="0">
      <w:start w:val="94"/>
      <w:numFmt w:val="decimal"/>
      <w:lvlText w:val="%1."/>
      <w:legacy w:legacy="1" w:legacySpace="0" w:legacyIndent="413"/>
      <w:lvlJc w:val="left"/>
      <w:rPr>
        <w:rFonts w:ascii="Times New Roman" w:hAnsi="Times New Roman" w:cs="Times New Roman" w:hint="default"/>
      </w:rPr>
    </w:lvl>
  </w:abstractNum>
  <w:num w:numId="1">
    <w:abstractNumId w:val="16"/>
  </w:num>
  <w:num w:numId="2">
    <w:abstractNumId w:val="14"/>
  </w:num>
  <w:num w:numId="3">
    <w:abstractNumId w:val="5"/>
  </w:num>
  <w:num w:numId="4">
    <w:abstractNumId w:val="19"/>
  </w:num>
  <w:num w:numId="5">
    <w:abstractNumId w:val="8"/>
  </w:num>
  <w:num w:numId="6">
    <w:abstractNumId w:val="7"/>
  </w:num>
  <w:num w:numId="7">
    <w:abstractNumId w:val="3"/>
  </w:num>
  <w:num w:numId="8">
    <w:abstractNumId w:val="15"/>
  </w:num>
  <w:num w:numId="9">
    <w:abstractNumId w:val="10"/>
  </w:num>
  <w:num w:numId="10">
    <w:abstractNumId w:val="6"/>
  </w:num>
  <w:num w:numId="11">
    <w:abstractNumId w:val="6"/>
    <w:lvlOverride w:ilvl="0">
      <w:lvl w:ilvl="0">
        <w:start w:val="13"/>
        <w:numFmt w:val="decimal"/>
        <w:lvlText w:val="89.%1."/>
        <w:legacy w:legacy="1" w:legacySpace="0" w:legacyIndent="677"/>
        <w:lvlJc w:val="left"/>
        <w:rPr>
          <w:rFonts w:ascii="Times New Roman" w:hAnsi="Times New Roman" w:cs="Times New Roman" w:hint="default"/>
        </w:rPr>
      </w:lvl>
    </w:lvlOverride>
  </w:num>
  <w:num w:numId="12">
    <w:abstractNumId w:val="18"/>
  </w:num>
  <w:num w:numId="13">
    <w:abstractNumId w:val="9"/>
  </w:num>
  <w:num w:numId="14">
    <w:abstractNumId w:val="20"/>
  </w:num>
  <w:num w:numId="15">
    <w:abstractNumId w:val="20"/>
    <w:lvlOverride w:ilvl="0">
      <w:lvl w:ilvl="0">
        <w:start w:val="98"/>
        <w:numFmt w:val="decimal"/>
        <w:lvlText w:val="%1."/>
        <w:legacy w:legacy="1" w:legacySpace="0" w:legacyIndent="418"/>
        <w:lvlJc w:val="left"/>
        <w:rPr>
          <w:rFonts w:ascii="Times New Roman" w:hAnsi="Times New Roman" w:cs="Times New Roman" w:hint="default"/>
        </w:rPr>
      </w:lvl>
    </w:lvlOverride>
  </w:num>
  <w:num w:numId="16">
    <w:abstractNumId w:val="12"/>
  </w:num>
  <w:num w:numId="17">
    <w:abstractNumId w:val="1"/>
  </w:num>
  <w:num w:numId="18">
    <w:abstractNumId w:val="11"/>
  </w:num>
  <w:num w:numId="19">
    <w:abstractNumId w:val="11"/>
    <w:lvlOverride w:ilvl="0">
      <w:lvl w:ilvl="0">
        <w:start w:val="105"/>
        <w:numFmt w:val="decimal"/>
        <w:lvlText w:val="%1."/>
        <w:legacy w:legacy="1" w:legacySpace="0" w:legacyIndent="456"/>
        <w:lvlJc w:val="left"/>
        <w:rPr>
          <w:rFonts w:ascii="Times New Roman" w:hAnsi="Times New Roman" w:cs="Times New Roman" w:hint="default"/>
        </w:rPr>
      </w:lvl>
    </w:lvlOverride>
  </w:num>
  <w:num w:numId="20">
    <w:abstractNumId w:val="13"/>
  </w:num>
  <w:num w:numId="21">
    <w:abstractNumId w:val="0"/>
  </w:num>
  <w:num w:numId="22">
    <w:abstractNumId w:val="2"/>
  </w:num>
  <w:num w:numId="23">
    <w:abstractNumId w:val="2"/>
    <w:lvlOverride w:ilvl="0">
      <w:lvl w:ilvl="0">
        <w:start w:val="119"/>
        <w:numFmt w:val="decimal"/>
        <w:lvlText w:val="%1."/>
        <w:legacy w:legacy="1" w:legacySpace="0" w:legacyIndent="456"/>
        <w:lvlJc w:val="left"/>
        <w:rPr>
          <w:rFonts w:ascii="Times New Roman" w:hAnsi="Times New Roman" w:cs="Times New Roman" w:hint="default"/>
        </w:rPr>
      </w:lvl>
    </w:lvlOverride>
  </w:num>
  <w:num w:numId="24">
    <w:abstractNumId w:val="4"/>
  </w:num>
  <w:num w:numId="25">
    <w:abstractNumId w:val="17"/>
  </w:num>
  <w:num w:numId="26">
    <w:abstractNumId w:val="12"/>
    <w:lvlOverride w:ilvl="0">
      <w:lvl w:ilvl="0">
        <w:start w:val="101"/>
        <w:numFmt w:val="decimal"/>
        <w:lvlText w:val="%1."/>
        <w:legacy w:legacy="1" w:legacySpace="0" w:legacyIndent="456"/>
        <w:lvlJc w:val="left"/>
        <w:rPr>
          <w:rFonts w:ascii="Times New Roman" w:hAnsi="Times New Roman" w:cs="Times New Roman" w:hint="default"/>
          <w:sz w:val="24"/>
          <w:szCs w:val="24"/>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477"/>
    <w:rsid w:val="0006302E"/>
    <w:rsid w:val="00081789"/>
    <w:rsid w:val="000D69B3"/>
    <w:rsid w:val="00103F9C"/>
    <w:rsid w:val="001508A3"/>
    <w:rsid w:val="00164A62"/>
    <w:rsid w:val="0019052E"/>
    <w:rsid w:val="001F57D1"/>
    <w:rsid w:val="001F7562"/>
    <w:rsid w:val="00211E67"/>
    <w:rsid w:val="00293169"/>
    <w:rsid w:val="002B4D3F"/>
    <w:rsid w:val="00316AD5"/>
    <w:rsid w:val="00321E69"/>
    <w:rsid w:val="00334BB7"/>
    <w:rsid w:val="0033667B"/>
    <w:rsid w:val="00343A55"/>
    <w:rsid w:val="0037516F"/>
    <w:rsid w:val="00376E18"/>
    <w:rsid w:val="00394D34"/>
    <w:rsid w:val="003B2221"/>
    <w:rsid w:val="00406781"/>
    <w:rsid w:val="00415DD3"/>
    <w:rsid w:val="00416A4C"/>
    <w:rsid w:val="004D56E2"/>
    <w:rsid w:val="004D6019"/>
    <w:rsid w:val="004E7D49"/>
    <w:rsid w:val="005345F7"/>
    <w:rsid w:val="00545134"/>
    <w:rsid w:val="00560624"/>
    <w:rsid w:val="00564451"/>
    <w:rsid w:val="00614882"/>
    <w:rsid w:val="006A721E"/>
    <w:rsid w:val="006D77BE"/>
    <w:rsid w:val="00780219"/>
    <w:rsid w:val="007B1361"/>
    <w:rsid w:val="007B3575"/>
    <w:rsid w:val="008318EE"/>
    <w:rsid w:val="008616D4"/>
    <w:rsid w:val="008B512B"/>
    <w:rsid w:val="008E4A8C"/>
    <w:rsid w:val="008F3810"/>
    <w:rsid w:val="00940502"/>
    <w:rsid w:val="009B4A2F"/>
    <w:rsid w:val="009C5B44"/>
    <w:rsid w:val="00A03797"/>
    <w:rsid w:val="00A32B85"/>
    <w:rsid w:val="00A52006"/>
    <w:rsid w:val="00A90B21"/>
    <w:rsid w:val="00B24133"/>
    <w:rsid w:val="00B36E1B"/>
    <w:rsid w:val="00BC0D09"/>
    <w:rsid w:val="00BC76FA"/>
    <w:rsid w:val="00BE591C"/>
    <w:rsid w:val="00C36789"/>
    <w:rsid w:val="00C74781"/>
    <w:rsid w:val="00C90E9A"/>
    <w:rsid w:val="00C94D83"/>
    <w:rsid w:val="00C97BE0"/>
    <w:rsid w:val="00CA0477"/>
    <w:rsid w:val="00CA68AF"/>
    <w:rsid w:val="00CC0708"/>
    <w:rsid w:val="00D37702"/>
    <w:rsid w:val="00D73B33"/>
    <w:rsid w:val="00DE6626"/>
    <w:rsid w:val="00E5759E"/>
    <w:rsid w:val="00E61B68"/>
    <w:rsid w:val="00EC4C82"/>
    <w:rsid w:val="00F1341A"/>
    <w:rsid w:val="00F354B6"/>
    <w:rsid w:val="00FC59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EECC71C-9018-4CED-9E5B-3B1C0AFE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81789"/>
  </w:style>
  <w:style w:type="paragraph" w:styleId="Antrat1">
    <w:name w:val="heading 1"/>
    <w:basedOn w:val="prastasis"/>
    <w:next w:val="prastasis"/>
    <w:link w:val="Antrat1Diagrama"/>
    <w:uiPriority w:val="99"/>
    <w:qFormat/>
    <w:rsid w:val="008616D4"/>
    <w:pPr>
      <w:keepNext/>
      <w:widowControl w:val="0"/>
      <w:numPr>
        <w:numId w:val="25"/>
      </w:numPr>
      <w:tabs>
        <w:tab w:val="left" w:pos="426"/>
      </w:tabs>
      <w:autoSpaceDE w:val="0"/>
      <w:autoSpaceDN w:val="0"/>
      <w:adjustRightInd w:val="0"/>
      <w:spacing w:after="120"/>
      <w:outlineLvl w:val="0"/>
    </w:pPr>
    <w:rPr>
      <w:rFonts w:ascii="Times New Roman" w:eastAsiaTheme="majorEastAsia" w:hAnsi="Times New Roman" w:cstheme="majorBidi"/>
      <w:b/>
      <w:sz w:val="28"/>
      <w:szCs w:val="28"/>
    </w:rPr>
  </w:style>
  <w:style w:type="paragraph" w:styleId="Antrat2">
    <w:name w:val="heading 2"/>
    <w:basedOn w:val="prastasis"/>
    <w:next w:val="prastasis"/>
    <w:link w:val="Antrat2Diagrama"/>
    <w:uiPriority w:val="99"/>
    <w:qFormat/>
    <w:rsid w:val="008616D4"/>
    <w:pPr>
      <w:keepNext/>
      <w:keepLines/>
      <w:widowControl w:val="0"/>
      <w:autoSpaceDE w:val="0"/>
      <w:autoSpaceDN w:val="0"/>
      <w:adjustRightInd w:val="0"/>
      <w:spacing w:after="120"/>
      <w:outlineLvl w:val="1"/>
    </w:pPr>
    <w:rPr>
      <w:rFonts w:ascii="Times New Roman" w:eastAsiaTheme="majorEastAsia" w:hAnsi="Times New Roman" w:cstheme="majorBidi"/>
      <w:b/>
      <w:sz w:val="20"/>
      <w:szCs w:val="20"/>
    </w:rPr>
  </w:style>
  <w:style w:type="paragraph" w:styleId="Antrat3">
    <w:name w:val="heading 3"/>
    <w:basedOn w:val="prastasis"/>
    <w:next w:val="prastasis"/>
    <w:link w:val="Antrat3Diagrama"/>
    <w:uiPriority w:val="99"/>
    <w:qFormat/>
    <w:rsid w:val="008616D4"/>
    <w:pPr>
      <w:keepNext/>
      <w:widowControl w:val="0"/>
      <w:numPr>
        <w:ilvl w:val="2"/>
        <w:numId w:val="25"/>
      </w:numPr>
      <w:tabs>
        <w:tab w:val="left" w:pos="426"/>
      </w:tabs>
      <w:autoSpaceDE w:val="0"/>
      <w:autoSpaceDN w:val="0"/>
      <w:adjustRightInd w:val="0"/>
      <w:spacing w:after="120"/>
      <w:outlineLvl w:val="2"/>
    </w:pPr>
    <w:rPr>
      <w:rFonts w:ascii="Times New Roman" w:eastAsiaTheme="majorEastAsia" w:hAnsi="Times New Roman" w:cstheme="majorBidi"/>
      <w:b/>
      <w:sz w:val="28"/>
      <w:szCs w:val="28"/>
    </w:rPr>
  </w:style>
  <w:style w:type="paragraph" w:styleId="Antrat4">
    <w:name w:val="heading 4"/>
    <w:basedOn w:val="prastasis"/>
    <w:next w:val="prastasis"/>
    <w:link w:val="Antrat4Diagrama"/>
    <w:uiPriority w:val="9"/>
    <w:semiHidden/>
    <w:unhideWhenUsed/>
    <w:qFormat/>
    <w:rsid w:val="008616D4"/>
    <w:pPr>
      <w:keepNext/>
      <w:widowControl w:val="0"/>
      <w:autoSpaceDE w:val="0"/>
      <w:autoSpaceDN w:val="0"/>
      <w:adjustRightInd w:val="0"/>
      <w:spacing w:after="60"/>
      <w:outlineLvl w:val="3"/>
    </w:pPr>
    <w:rPr>
      <w:b/>
      <w:sz w:val="28"/>
      <w:szCs w:val="28"/>
    </w:rPr>
  </w:style>
  <w:style w:type="paragraph" w:styleId="Antrat5">
    <w:name w:val="heading 5"/>
    <w:basedOn w:val="prastasis"/>
    <w:next w:val="prastasis"/>
    <w:link w:val="Antrat5Diagrama"/>
    <w:uiPriority w:val="9"/>
    <w:semiHidden/>
    <w:unhideWhenUsed/>
    <w:qFormat/>
    <w:rsid w:val="008616D4"/>
    <w:pPr>
      <w:widowControl w:val="0"/>
      <w:autoSpaceDE w:val="0"/>
      <w:autoSpaceDN w:val="0"/>
      <w:adjustRightInd w:val="0"/>
      <w:spacing w:after="60"/>
      <w:outlineLvl w:val="4"/>
    </w:pPr>
    <w:rPr>
      <w:b/>
      <w:i/>
      <w:sz w:val="20"/>
      <w:szCs w:val="20"/>
    </w:rPr>
  </w:style>
  <w:style w:type="paragraph" w:styleId="Antrat6">
    <w:name w:val="heading 6"/>
    <w:basedOn w:val="prastasis"/>
    <w:next w:val="prastasis"/>
    <w:link w:val="Antrat6Diagrama"/>
    <w:uiPriority w:val="9"/>
    <w:semiHidden/>
    <w:unhideWhenUsed/>
    <w:qFormat/>
    <w:rsid w:val="008616D4"/>
    <w:pPr>
      <w:widowControl w:val="0"/>
      <w:autoSpaceDE w:val="0"/>
      <w:autoSpaceDN w:val="0"/>
      <w:adjustRightInd w:val="0"/>
      <w:spacing w:after="60"/>
      <w:outlineLvl w:val="5"/>
    </w:pPr>
    <w:rPr>
      <w:b/>
      <w:sz w:val="20"/>
      <w:szCs w:val="20"/>
    </w:rPr>
  </w:style>
  <w:style w:type="paragraph" w:styleId="Antrat7">
    <w:name w:val="heading 7"/>
    <w:basedOn w:val="prastasis"/>
    <w:next w:val="prastasis"/>
    <w:link w:val="Antrat7Diagrama"/>
    <w:uiPriority w:val="9"/>
    <w:semiHidden/>
    <w:unhideWhenUsed/>
    <w:qFormat/>
    <w:rsid w:val="008616D4"/>
    <w:pPr>
      <w:widowControl w:val="0"/>
      <w:autoSpaceDE w:val="0"/>
      <w:autoSpaceDN w:val="0"/>
      <w:adjustRightInd w:val="0"/>
      <w:spacing w:after="60"/>
      <w:outlineLvl w:val="6"/>
    </w:pPr>
    <w:rPr>
      <w:sz w:val="20"/>
      <w:szCs w:val="20"/>
    </w:rPr>
  </w:style>
  <w:style w:type="paragraph" w:styleId="Antrat8">
    <w:name w:val="heading 8"/>
    <w:basedOn w:val="prastasis"/>
    <w:next w:val="prastasis"/>
    <w:link w:val="Antrat8Diagrama"/>
    <w:uiPriority w:val="9"/>
    <w:semiHidden/>
    <w:unhideWhenUsed/>
    <w:qFormat/>
    <w:rsid w:val="008616D4"/>
    <w:pPr>
      <w:widowControl w:val="0"/>
      <w:autoSpaceDE w:val="0"/>
      <w:autoSpaceDN w:val="0"/>
      <w:adjustRightInd w:val="0"/>
      <w:spacing w:after="60"/>
      <w:outlineLvl w:val="7"/>
    </w:pPr>
    <w:rPr>
      <w:i/>
      <w:sz w:val="20"/>
      <w:szCs w:val="20"/>
    </w:rPr>
  </w:style>
  <w:style w:type="paragraph" w:styleId="Antrat9">
    <w:name w:val="heading 9"/>
    <w:basedOn w:val="prastasis"/>
    <w:next w:val="prastasis"/>
    <w:link w:val="Antrat9Diagrama"/>
    <w:uiPriority w:val="9"/>
    <w:semiHidden/>
    <w:unhideWhenUsed/>
    <w:qFormat/>
    <w:rsid w:val="008616D4"/>
    <w:pPr>
      <w:widowControl w:val="0"/>
      <w:autoSpaceDE w:val="0"/>
      <w:autoSpaceDN w:val="0"/>
      <w:adjustRightInd w:val="0"/>
      <w:spacing w:after="60"/>
      <w:outlineLvl w:val="8"/>
    </w:pPr>
    <w:rPr>
      <w:rFonts w:asciiTheme="majorHAnsi" w:eastAsiaTheme="majorEastAsia" w:hAnsiTheme="majorHAnsi" w:cstheme="majorBidi"/>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394D34"/>
    <w:pPr>
      <w:ind w:left="720"/>
      <w:contextualSpacing/>
    </w:pPr>
  </w:style>
  <w:style w:type="paragraph" w:customStyle="1" w:styleId="doc-ti">
    <w:name w:val="doc-ti"/>
    <w:basedOn w:val="prastasis"/>
    <w:rsid w:val="00614882"/>
    <w:pPr>
      <w:spacing w:before="100" w:beforeAutospacing="1" w:after="100" w:afterAutospacing="1"/>
    </w:pPr>
    <w:rPr>
      <w:rFonts w:ascii="Times" w:hAnsi="Times"/>
      <w:sz w:val="20"/>
      <w:szCs w:val="20"/>
    </w:rPr>
  </w:style>
  <w:style w:type="paragraph" w:styleId="Debesliotekstas">
    <w:name w:val="Balloon Text"/>
    <w:basedOn w:val="prastasis"/>
    <w:link w:val="DebesliotekstasDiagrama"/>
    <w:uiPriority w:val="99"/>
    <w:semiHidden/>
    <w:unhideWhenUsed/>
    <w:rsid w:val="00E61B6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61B68"/>
    <w:rPr>
      <w:rFonts w:ascii="Tahoma" w:hAnsi="Tahoma" w:cs="Tahoma"/>
      <w:sz w:val="16"/>
      <w:szCs w:val="16"/>
    </w:rPr>
  </w:style>
  <w:style w:type="character" w:styleId="Hipersaitas">
    <w:name w:val="Hyperlink"/>
    <w:basedOn w:val="Numatytasispastraiposriftas"/>
    <w:uiPriority w:val="99"/>
    <w:unhideWhenUsed/>
    <w:rsid w:val="004D56E2"/>
    <w:rPr>
      <w:color w:val="0000FF" w:themeColor="hyperlink"/>
      <w:u w:val="single"/>
    </w:rPr>
  </w:style>
  <w:style w:type="table" w:styleId="Lentelstinklelis">
    <w:name w:val="Table Grid"/>
    <w:basedOn w:val="prastojilentel"/>
    <w:uiPriority w:val="59"/>
    <w:rsid w:val="00164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8616D4"/>
    <w:rPr>
      <w:rFonts w:ascii="Times New Roman" w:eastAsiaTheme="majorEastAsia" w:hAnsi="Times New Roman" w:cstheme="majorBidi"/>
      <w:b/>
      <w:sz w:val="28"/>
      <w:szCs w:val="28"/>
    </w:rPr>
  </w:style>
  <w:style w:type="character" w:customStyle="1" w:styleId="Antrat2Diagrama">
    <w:name w:val="Antraštė 2 Diagrama"/>
    <w:basedOn w:val="Numatytasispastraiposriftas"/>
    <w:link w:val="Antrat2"/>
    <w:uiPriority w:val="99"/>
    <w:rsid w:val="008616D4"/>
    <w:rPr>
      <w:rFonts w:ascii="Times New Roman" w:eastAsiaTheme="majorEastAsia" w:hAnsi="Times New Roman" w:cstheme="majorBidi"/>
      <w:b/>
      <w:sz w:val="20"/>
      <w:szCs w:val="20"/>
    </w:rPr>
  </w:style>
  <w:style w:type="character" w:customStyle="1" w:styleId="Antrat3Diagrama">
    <w:name w:val="Antraštė 3 Diagrama"/>
    <w:basedOn w:val="Numatytasispastraiposriftas"/>
    <w:link w:val="Antrat3"/>
    <w:uiPriority w:val="99"/>
    <w:rsid w:val="008616D4"/>
    <w:rPr>
      <w:rFonts w:ascii="Times New Roman" w:eastAsiaTheme="majorEastAsia" w:hAnsi="Times New Roman" w:cstheme="majorBidi"/>
      <w:b/>
      <w:sz w:val="28"/>
      <w:szCs w:val="28"/>
    </w:rPr>
  </w:style>
  <w:style w:type="character" w:customStyle="1" w:styleId="Antrat4Diagrama">
    <w:name w:val="Antraštė 4 Diagrama"/>
    <w:basedOn w:val="Numatytasispastraiposriftas"/>
    <w:link w:val="Antrat4"/>
    <w:uiPriority w:val="9"/>
    <w:semiHidden/>
    <w:rsid w:val="008616D4"/>
    <w:rPr>
      <w:b/>
      <w:sz w:val="28"/>
      <w:szCs w:val="28"/>
    </w:rPr>
  </w:style>
  <w:style w:type="character" w:customStyle="1" w:styleId="Antrat5Diagrama">
    <w:name w:val="Antraštė 5 Diagrama"/>
    <w:basedOn w:val="Numatytasispastraiposriftas"/>
    <w:link w:val="Antrat5"/>
    <w:uiPriority w:val="9"/>
    <w:semiHidden/>
    <w:rsid w:val="008616D4"/>
    <w:rPr>
      <w:b/>
      <w:i/>
      <w:sz w:val="20"/>
      <w:szCs w:val="20"/>
    </w:rPr>
  </w:style>
  <w:style w:type="character" w:customStyle="1" w:styleId="Antrat6Diagrama">
    <w:name w:val="Antraštė 6 Diagrama"/>
    <w:basedOn w:val="Numatytasispastraiposriftas"/>
    <w:link w:val="Antrat6"/>
    <w:uiPriority w:val="9"/>
    <w:semiHidden/>
    <w:rsid w:val="008616D4"/>
    <w:rPr>
      <w:b/>
      <w:sz w:val="20"/>
      <w:szCs w:val="20"/>
    </w:rPr>
  </w:style>
  <w:style w:type="character" w:customStyle="1" w:styleId="Antrat7Diagrama">
    <w:name w:val="Antraštė 7 Diagrama"/>
    <w:basedOn w:val="Numatytasispastraiposriftas"/>
    <w:link w:val="Antrat7"/>
    <w:uiPriority w:val="9"/>
    <w:semiHidden/>
    <w:rsid w:val="008616D4"/>
    <w:rPr>
      <w:sz w:val="20"/>
      <w:szCs w:val="20"/>
    </w:rPr>
  </w:style>
  <w:style w:type="character" w:customStyle="1" w:styleId="Antrat8Diagrama">
    <w:name w:val="Antraštė 8 Diagrama"/>
    <w:basedOn w:val="Numatytasispastraiposriftas"/>
    <w:link w:val="Antrat8"/>
    <w:uiPriority w:val="9"/>
    <w:semiHidden/>
    <w:rsid w:val="008616D4"/>
    <w:rPr>
      <w:i/>
      <w:sz w:val="20"/>
      <w:szCs w:val="20"/>
    </w:rPr>
  </w:style>
  <w:style w:type="character" w:customStyle="1" w:styleId="Antrat9Diagrama">
    <w:name w:val="Antraštė 9 Diagrama"/>
    <w:basedOn w:val="Numatytasispastraiposriftas"/>
    <w:link w:val="Antrat9"/>
    <w:uiPriority w:val="9"/>
    <w:semiHidden/>
    <w:rsid w:val="008616D4"/>
    <w:rPr>
      <w:rFonts w:asciiTheme="majorHAnsi" w:eastAsiaTheme="majorEastAsia" w:hAnsiTheme="majorHAnsi" w:cstheme="majorBidi"/>
      <w:sz w:val="20"/>
      <w:szCs w:val="20"/>
    </w:rPr>
  </w:style>
  <w:style w:type="character" w:styleId="Emfaz">
    <w:name w:val="Emphasis"/>
    <w:basedOn w:val="Numatytasispastraiposriftas"/>
    <w:uiPriority w:val="20"/>
    <w:qFormat/>
    <w:rsid w:val="008616D4"/>
    <w:rPr>
      <w:rFonts w:cs="Times New Roman"/>
      <w:i/>
      <w:iCs/>
    </w:rPr>
  </w:style>
  <w:style w:type="paragraph" w:styleId="Betarp">
    <w:name w:val="No Spacing"/>
    <w:basedOn w:val="prastasis"/>
    <w:uiPriority w:val="1"/>
    <w:qFormat/>
    <w:rsid w:val="008616D4"/>
    <w:pPr>
      <w:widowControl w:val="0"/>
      <w:autoSpaceDE w:val="0"/>
      <w:autoSpaceDN w:val="0"/>
      <w:adjustRightInd w:val="0"/>
    </w:pPr>
    <w:rPr>
      <w:rFonts w:ascii="Times New Roman" w:hAnsi="Times New Roman" w:cs="Times New Roman"/>
      <w:sz w:val="20"/>
      <w:szCs w:val="20"/>
    </w:rPr>
  </w:style>
  <w:style w:type="paragraph" w:styleId="Citata">
    <w:name w:val="Quote"/>
    <w:basedOn w:val="prastasis"/>
    <w:next w:val="prastasis"/>
    <w:link w:val="CitataDiagrama"/>
    <w:uiPriority w:val="29"/>
    <w:qFormat/>
    <w:rsid w:val="008616D4"/>
    <w:pPr>
      <w:widowControl w:val="0"/>
      <w:autoSpaceDE w:val="0"/>
      <w:autoSpaceDN w:val="0"/>
      <w:adjustRightInd w:val="0"/>
    </w:pPr>
    <w:rPr>
      <w:rFonts w:ascii="Times New Roman" w:hAnsi="Times New Roman" w:cs="Times New Roman"/>
      <w:i/>
      <w:color w:val="000000" w:themeColor="text1"/>
      <w:sz w:val="20"/>
      <w:szCs w:val="20"/>
    </w:rPr>
  </w:style>
  <w:style w:type="character" w:customStyle="1" w:styleId="CitataDiagrama">
    <w:name w:val="Citata Diagrama"/>
    <w:basedOn w:val="Numatytasispastraiposriftas"/>
    <w:link w:val="Citata"/>
    <w:uiPriority w:val="29"/>
    <w:rsid w:val="008616D4"/>
    <w:rPr>
      <w:rFonts w:ascii="Times New Roman" w:hAnsi="Times New Roman" w:cs="Times New Roman"/>
      <w:i/>
      <w:color w:val="000000" w:themeColor="text1"/>
      <w:sz w:val="20"/>
      <w:szCs w:val="20"/>
    </w:rPr>
  </w:style>
  <w:style w:type="character" w:styleId="Grietas">
    <w:name w:val="Strong"/>
    <w:basedOn w:val="Numatytasispastraiposriftas"/>
    <w:uiPriority w:val="22"/>
    <w:qFormat/>
    <w:rsid w:val="008616D4"/>
    <w:rPr>
      <w:b/>
    </w:rPr>
  </w:style>
  <w:style w:type="paragraph" w:styleId="Pavadinimas">
    <w:name w:val="Title"/>
    <w:basedOn w:val="prastasis"/>
    <w:next w:val="prastasis"/>
    <w:link w:val="PavadinimasDiagrama"/>
    <w:uiPriority w:val="10"/>
    <w:qFormat/>
    <w:rsid w:val="008616D4"/>
    <w:pPr>
      <w:widowControl w:val="0"/>
      <w:autoSpaceDE w:val="0"/>
      <w:autoSpaceDN w:val="0"/>
      <w:adjustRightInd w:val="0"/>
      <w:spacing w:after="60"/>
      <w:jc w:val="center"/>
      <w:outlineLvl w:val="0"/>
    </w:pPr>
    <w:rPr>
      <w:rFonts w:asciiTheme="majorHAnsi" w:eastAsiaTheme="majorEastAsia" w:hAnsiTheme="majorHAnsi" w:cstheme="majorBidi"/>
      <w:b/>
      <w:kern w:val="28"/>
      <w:sz w:val="32"/>
      <w:szCs w:val="32"/>
    </w:rPr>
  </w:style>
  <w:style w:type="character" w:customStyle="1" w:styleId="PavadinimasDiagrama">
    <w:name w:val="Pavadinimas Diagrama"/>
    <w:basedOn w:val="Numatytasispastraiposriftas"/>
    <w:link w:val="Pavadinimas"/>
    <w:uiPriority w:val="10"/>
    <w:rsid w:val="008616D4"/>
    <w:rPr>
      <w:rFonts w:asciiTheme="majorHAnsi" w:eastAsiaTheme="majorEastAsia" w:hAnsiTheme="majorHAnsi" w:cstheme="majorBidi"/>
      <w:b/>
      <w:kern w:val="28"/>
      <w:sz w:val="32"/>
      <w:szCs w:val="32"/>
    </w:rPr>
  </w:style>
  <w:style w:type="paragraph" w:styleId="Paantrat">
    <w:name w:val="Subtitle"/>
    <w:basedOn w:val="prastasis"/>
    <w:next w:val="prastasis"/>
    <w:link w:val="PaantratDiagrama"/>
    <w:uiPriority w:val="11"/>
    <w:qFormat/>
    <w:rsid w:val="008616D4"/>
    <w:pPr>
      <w:widowControl w:val="0"/>
      <w:autoSpaceDE w:val="0"/>
      <w:autoSpaceDN w:val="0"/>
      <w:adjustRightInd w:val="0"/>
      <w:spacing w:after="60"/>
      <w:jc w:val="center"/>
      <w:outlineLvl w:val="1"/>
    </w:pPr>
    <w:rPr>
      <w:rFonts w:asciiTheme="majorHAnsi" w:eastAsiaTheme="majorEastAsia" w:hAnsiTheme="majorHAnsi" w:cstheme="majorBidi"/>
      <w:sz w:val="20"/>
      <w:szCs w:val="20"/>
    </w:rPr>
  </w:style>
  <w:style w:type="character" w:customStyle="1" w:styleId="PaantratDiagrama">
    <w:name w:val="Paantraštė Diagrama"/>
    <w:basedOn w:val="Numatytasispastraiposriftas"/>
    <w:link w:val="Paantrat"/>
    <w:uiPriority w:val="11"/>
    <w:rsid w:val="008616D4"/>
    <w:rPr>
      <w:rFonts w:asciiTheme="majorHAnsi" w:eastAsiaTheme="majorEastAsia" w:hAnsiTheme="majorHAnsi" w:cstheme="majorBidi"/>
      <w:sz w:val="20"/>
      <w:szCs w:val="20"/>
    </w:rPr>
  </w:style>
  <w:style w:type="paragraph" w:styleId="Antrat">
    <w:name w:val="caption"/>
    <w:basedOn w:val="prastasis"/>
    <w:next w:val="prastasis"/>
    <w:link w:val="AntratDiagrama"/>
    <w:uiPriority w:val="99"/>
    <w:qFormat/>
    <w:rsid w:val="008616D4"/>
    <w:pPr>
      <w:widowControl w:val="0"/>
      <w:autoSpaceDE w:val="0"/>
      <w:autoSpaceDN w:val="0"/>
      <w:adjustRightInd w:val="0"/>
    </w:pPr>
    <w:rPr>
      <w:rFonts w:ascii="Times New Roman" w:hAnsi="Times New Roman" w:cs="Times New Roman"/>
      <w:b/>
      <w:color w:val="4F81BD"/>
      <w:sz w:val="20"/>
      <w:szCs w:val="20"/>
    </w:rPr>
  </w:style>
  <w:style w:type="paragraph" w:styleId="Iskirtacitata">
    <w:name w:val="Intense Quote"/>
    <w:basedOn w:val="prastasis"/>
    <w:next w:val="prastasis"/>
    <w:link w:val="IskirtacitataDiagrama"/>
    <w:uiPriority w:val="30"/>
    <w:qFormat/>
    <w:rsid w:val="008616D4"/>
    <w:pPr>
      <w:widowControl w:val="0"/>
      <w:pBdr>
        <w:bottom w:val="single" w:sz="4" w:space="4" w:color="4F81BD" w:themeColor="accent1"/>
      </w:pBdr>
      <w:autoSpaceDE w:val="0"/>
      <w:autoSpaceDN w:val="0"/>
      <w:adjustRightInd w:val="0"/>
      <w:spacing w:before="200" w:after="280"/>
      <w:ind w:left="936" w:right="936"/>
    </w:pPr>
    <w:rPr>
      <w:rFonts w:ascii="Times New Roman" w:hAnsi="Times New Roman" w:cs="Times New Roman"/>
      <w:b/>
      <w:i/>
      <w:color w:val="4F81BD" w:themeColor="accent1"/>
      <w:sz w:val="20"/>
      <w:szCs w:val="20"/>
    </w:rPr>
  </w:style>
  <w:style w:type="character" w:customStyle="1" w:styleId="IskirtacitataDiagrama">
    <w:name w:val="Išskirta citata Diagrama"/>
    <w:basedOn w:val="Numatytasispastraiposriftas"/>
    <w:link w:val="Iskirtacitata"/>
    <w:uiPriority w:val="30"/>
    <w:rsid w:val="008616D4"/>
    <w:rPr>
      <w:rFonts w:ascii="Times New Roman" w:hAnsi="Times New Roman" w:cs="Times New Roman"/>
      <w:b/>
      <w:i/>
      <w:color w:val="4F81BD" w:themeColor="accent1"/>
      <w:sz w:val="20"/>
      <w:szCs w:val="20"/>
    </w:rPr>
  </w:style>
  <w:style w:type="character" w:styleId="Nerykuspabraukimas">
    <w:name w:val="Subtle Emphasis"/>
    <w:basedOn w:val="Numatytasispastraiposriftas"/>
    <w:uiPriority w:val="19"/>
    <w:qFormat/>
    <w:rsid w:val="008616D4"/>
    <w:rPr>
      <w:i/>
      <w:color w:val="808080" w:themeColor="text1" w:themeTint="7F"/>
    </w:rPr>
  </w:style>
  <w:style w:type="character" w:styleId="Rykuspabraukimas">
    <w:name w:val="Intense Emphasis"/>
    <w:basedOn w:val="Numatytasispastraiposriftas"/>
    <w:uiPriority w:val="21"/>
    <w:qFormat/>
    <w:rsid w:val="008616D4"/>
    <w:rPr>
      <w:b/>
      <w:i/>
      <w:color w:val="4F81BD" w:themeColor="accent1"/>
    </w:rPr>
  </w:style>
  <w:style w:type="character" w:styleId="Nerykinuoroda">
    <w:name w:val="Subtle Reference"/>
    <w:basedOn w:val="Numatytasispastraiposriftas"/>
    <w:uiPriority w:val="31"/>
    <w:qFormat/>
    <w:rsid w:val="008616D4"/>
    <w:rPr>
      <w:smallCaps/>
      <w:color w:val="C0504D" w:themeColor="accent2"/>
      <w:u w:val="single"/>
    </w:rPr>
  </w:style>
  <w:style w:type="character" w:styleId="Rykinuoroda">
    <w:name w:val="Intense Reference"/>
    <w:basedOn w:val="Numatytasispastraiposriftas"/>
    <w:uiPriority w:val="32"/>
    <w:qFormat/>
    <w:rsid w:val="008616D4"/>
    <w:rPr>
      <w:b/>
      <w:smallCaps/>
      <w:color w:val="C0504D" w:themeColor="accent2"/>
      <w:spacing w:val="5"/>
      <w:u w:val="single"/>
    </w:rPr>
  </w:style>
  <w:style w:type="character" w:styleId="Knygospavadinimas">
    <w:name w:val="Book Title"/>
    <w:basedOn w:val="Numatytasispastraiposriftas"/>
    <w:uiPriority w:val="33"/>
    <w:qFormat/>
    <w:rsid w:val="008616D4"/>
    <w:rPr>
      <w:b/>
      <w:smallCaps/>
      <w:spacing w:val="5"/>
    </w:rPr>
  </w:style>
  <w:style w:type="paragraph" w:styleId="Turinioantrat">
    <w:name w:val="TOC Heading"/>
    <w:basedOn w:val="Antrat1"/>
    <w:next w:val="prastasis"/>
    <w:uiPriority w:val="99"/>
    <w:qFormat/>
    <w:rsid w:val="008616D4"/>
    <w:pPr>
      <w:numPr>
        <w:numId w:val="0"/>
      </w:numPr>
      <w:outlineLvl w:val="9"/>
    </w:pPr>
  </w:style>
  <w:style w:type="character" w:customStyle="1" w:styleId="AntratDiagrama">
    <w:name w:val="Antraštė Diagrama"/>
    <w:link w:val="Antrat"/>
    <w:uiPriority w:val="99"/>
    <w:locked/>
    <w:rsid w:val="008616D4"/>
    <w:rPr>
      <w:rFonts w:ascii="Times New Roman" w:hAnsi="Times New Roman" w:cs="Times New Roman"/>
      <w:b/>
      <w:color w:val="4F81BD"/>
      <w:sz w:val="20"/>
      <w:szCs w:val="20"/>
    </w:rPr>
  </w:style>
  <w:style w:type="character" w:customStyle="1" w:styleId="st">
    <w:name w:val="st"/>
    <w:basedOn w:val="Numatytasispastraiposriftas"/>
    <w:rsid w:val="008616D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2604">
      <w:bodyDiv w:val="1"/>
      <w:marLeft w:val="0"/>
      <w:marRight w:val="0"/>
      <w:marTop w:val="0"/>
      <w:marBottom w:val="0"/>
      <w:divBdr>
        <w:top w:val="none" w:sz="0" w:space="0" w:color="auto"/>
        <w:left w:val="none" w:sz="0" w:space="0" w:color="auto"/>
        <w:bottom w:val="none" w:sz="0" w:space="0" w:color="auto"/>
        <w:right w:val="none" w:sz="0" w:space="0" w:color="auto"/>
      </w:divBdr>
    </w:div>
    <w:div w:id="378288908">
      <w:bodyDiv w:val="1"/>
      <w:marLeft w:val="0"/>
      <w:marRight w:val="0"/>
      <w:marTop w:val="0"/>
      <w:marBottom w:val="0"/>
      <w:divBdr>
        <w:top w:val="none" w:sz="0" w:space="0" w:color="auto"/>
        <w:left w:val="none" w:sz="0" w:space="0" w:color="auto"/>
        <w:bottom w:val="none" w:sz="0" w:space="0" w:color="auto"/>
        <w:right w:val="none" w:sz="0" w:space="0" w:color="auto"/>
      </w:divBdr>
    </w:div>
    <w:div w:id="901450927">
      <w:bodyDiv w:val="1"/>
      <w:marLeft w:val="0"/>
      <w:marRight w:val="0"/>
      <w:marTop w:val="0"/>
      <w:marBottom w:val="0"/>
      <w:divBdr>
        <w:top w:val="none" w:sz="0" w:space="0" w:color="auto"/>
        <w:left w:val="none" w:sz="0" w:space="0" w:color="auto"/>
        <w:bottom w:val="none" w:sz="0" w:space="0" w:color="auto"/>
        <w:right w:val="none" w:sz="0" w:space="0" w:color="auto"/>
      </w:divBdr>
    </w:div>
    <w:div w:id="1120226669">
      <w:bodyDiv w:val="1"/>
      <w:marLeft w:val="0"/>
      <w:marRight w:val="0"/>
      <w:marTop w:val="0"/>
      <w:marBottom w:val="0"/>
      <w:divBdr>
        <w:top w:val="none" w:sz="0" w:space="0" w:color="auto"/>
        <w:left w:val="none" w:sz="0" w:space="0" w:color="auto"/>
        <w:bottom w:val="none" w:sz="0" w:space="0" w:color="auto"/>
        <w:right w:val="none" w:sz="0" w:space="0" w:color="auto"/>
      </w:divBdr>
    </w:div>
    <w:div w:id="1252619708">
      <w:bodyDiv w:val="1"/>
      <w:marLeft w:val="0"/>
      <w:marRight w:val="0"/>
      <w:marTop w:val="0"/>
      <w:marBottom w:val="0"/>
      <w:divBdr>
        <w:top w:val="none" w:sz="0" w:space="0" w:color="auto"/>
        <w:left w:val="none" w:sz="0" w:space="0" w:color="auto"/>
        <w:bottom w:val="none" w:sz="0" w:space="0" w:color="auto"/>
        <w:right w:val="none" w:sz="0" w:space="0" w:color="auto"/>
      </w:divBdr>
    </w:div>
    <w:div w:id="1267545563">
      <w:bodyDiv w:val="1"/>
      <w:marLeft w:val="0"/>
      <w:marRight w:val="0"/>
      <w:marTop w:val="0"/>
      <w:marBottom w:val="0"/>
      <w:divBdr>
        <w:top w:val="none" w:sz="0" w:space="0" w:color="auto"/>
        <w:left w:val="none" w:sz="0" w:space="0" w:color="auto"/>
        <w:bottom w:val="none" w:sz="0" w:space="0" w:color="auto"/>
        <w:right w:val="none" w:sz="0" w:space="0" w:color="auto"/>
      </w:divBdr>
    </w:div>
    <w:div w:id="1426265867">
      <w:bodyDiv w:val="1"/>
      <w:marLeft w:val="0"/>
      <w:marRight w:val="0"/>
      <w:marTop w:val="0"/>
      <w:marBottom w:val="0"/>
      <w:divBdr>
        <w:top w:val="none" w:sz="0" w:space="0" w:color="auto"/>
        <w:left w:val="none" w:sz="0" w:space="0" w:color="auto"/>
        <w:bottom w:val="none" w:sz="0" w:space="0" w:color="auto"/>
        <w:right w:val="none" w:sz="0" w:space="0" w:color="auto"/>
      </w:divBdr>
    </w:div>
    <w:div w:id="1874223491">
      <w:bodyDiv w:val="1"/>
      <w:marLeft w:val="0"/>
      <w:marRight w:val="0"/>
      <w:marTop w:val="0"/>
      <w:marBottom w:val="0"/>
      <w:divBdr>
        <w:top w:val="none" w:sz="0" w:space="0" w:color="auto"/>
        <w:left w:val="none" w:sz="0" w:space="0" w:color="auto"/>
        <w:bottom w:val="none" w:sz="0" w:space="0" w:color="auto"/>
        <w:right w:val="none" w:sz="0" w:space="0" w:color="auto"/>
      </w:divBdr>
    </w:div>
    <w:div w:id="1977877892">
      <w:bodyDiv w:val="1"/>
      <w:marLeft w:val="0"/>
      <w:marRight w:val="0"/>
      <w:marTop w:val="0"/>
      <w:marBottom w:val="0"/>
      <w:divBdr>
        <w:top w:val="none" w:sz="0" w:space="0" w:color="auto"/>
        <w:left w:val="none" w:sz="0" w:space="0" w:color="auto"/>
        <w:bottom w:val="none" w:sz="0" w:space="0" w:color="auto"/>
        <w:right w:val="none" w:sz="0" w:space="0" w:color="auto"/>
      </w:divBdr>
    </w:div>
    <w:div w:id="2100518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nvesticijos.lt" TargetMode="External"/><Relationship Id="rId13" Type="http://schemas.openxmlformats.org/officeDocument/2006/relationships/hyperlink" Target="http://www.esinvesticijos.lt/" TargetMode="External"/><Relationship Id="rId3" Type="http://schemas.openxmlformats.org/officeDocument/2006/relationships/styles" Target="styles.xml"/><Relationship Id="rId7" Type="http://schemas.openxmlformats.org/officeDocument/2006/relationships/hyperlink" Target="http://ec.europa.eu/regional_policy/lt/policy/cooperation/macro-regional-strategies/baltic-sea/library/" TargetMode="External"/><Relationship Id="rId12" Type="http://schemas.openxmlformats.org/officeDocument/2006/relationships/hyperlink" Target="http://www.ukmin.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c.europa.eu/regional_policy/lt/policy/cooperation/macro-regional-strategies/baltic-sea/library/" TargetMode="External"/><Relationship Id="rId11" Type="http://schemas.openxmlformats.org/officeDocument/2006/relationships/hyperlink" Target="http://www.esinvesticijos.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investicijos.lt/" TargetMode="External"/><Relationship Id="rId4" Type="http://schemas.openxmlformats.org/officeDocument/2006/relationships/settings" Target="settings.xml"/><Relationship Id="rId9" Type="http://schemas.openxmlformats.org/officeDocument/2006/relationships/hyperlink" Target="http://www.esinvesticijos.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51FBF-B25C-417E-9186-B5B50C297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47257</Words>
  <Characters>26937</Characters>
  <Application>Microsoft Office Word</Application>
  <DocSecurity>0</DocSecurity>
  <Lines>224</Lines>
  <Paragraphs>148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  PRES</dc:creator>
  <cp:keywords/>
  <dc:description/>
  <cp:lastModifiedBy>Varsackyte Sigita</cp:lastModifiedBy>
  <cp:revision>3</cp:revision>
  <dcterms:created xsi:type="dcterms:W3CDTF">2016-06-10T12:14:00Z</dcterms:created>
  <dcterms:modified xsi:type="dcterms:W3CDTF">2016-06-14T04:53:00Z</dcterms:modified>
</cp:coreProperties>
</file>